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4D4C" w:rsidRPr="00F24D4C" w:rsidRDefault="00F24D4C" w:rsidP="00F24D4C">
      <w:pPr>
        <w:spacing w:line="360" w:lineRule="auto"/>
        <w:ind w:firstLineChars="150" w:firstLine="482"/>
        <w:jc w:val="center"/>
        <w:rPr>
          <w:rFonts w:asciiTheme="minorEastAsia" w:hAnsiTheme="minorEastAsia"/>
          <w:b/>
          <w:sz w:val="32"/>
          <w:szCs w:val="32"/>
        </w:rPr>
      </w:pPr>
      <w:r w:rsidRPr="00F24D4C">
        <w:rPr>
          <w:rFonts w:asciiTheme="minorEastAsia" w:hAnsiTheme="minorEastAsia" w:hint="eastAsia"/>
          <w:b/>
          <w:sz w:val="32"/>
          <w:szCs w:val="32"/>
        </w:rPr>
        <w:t>悲剧与人生的距离  朱光潜</w:t>
      </w:r>
    </w:p>
    <w:p w:rsidR="00F24D4C" w:rsidRPr="00F24D4C" w:rsidRDefault="00F24D4C" w:rsidP="00F24D4C">
      <w:pPr>
        <w:spacing w:line="360" w:lineRule="auto"/>
        <w:ind w:firstLineChars="200" w:firstLine="480"/>
        <w:rPr>
          <w:rFonts w:asciiTheme="minorEastAsia" w:hAnsiTheme="minorEastAsia"/>
          <w:sz w:val="24"/>
          <w:szCs w:val="24"/>
        </w:rPr>
      </w:pPr>
      <w:r w:rsidRPr="00F24D4C">
        <w:rPr>
          <w:rFonts w:asciiTheme="minorEastAsia" w:hAnsiTheme="minorEastAsia" w:hint="eastAsia"/>
          <w:sz w:val="24"/>
          <w:szCs w:val="24"/>
        </w:rPr>
        <w:t>莎士比亚说得好：世界只是一座舞台，生命只是一个可怜的戏角。但从另一意义说，这种比拟却有不精当处。世界尽管是舞台，舞台却不能是世界。倘若坠楼的是你自己的绿珠，无辜受祸的是你自己的伊菲革</w:t>
      </w:r>
      <w:proofErr w:type="gramStart"/>
      <w:r w:rsidRPr="00F24D4C">
        <w:rPr>
          <w:rFonts w:asciiTheme="minorEastAsia" w:hAnsiTheme="minorEastAsia" w:hint="eastAsia"/>
          <w:sz w:val="24"/>
          <w:szCs w:val="24"/>
        </w:rPr>
        <w:t>涅</w:t>
      </w:r>
      <w:proofErr w:type="gramEnd"/>
      <w:r w:rsidRPr="00F24D4C">
        <w:rPr>
          <w:rFonts w:asciiTheme="minorEastAsia" w:hAnsiTheme="minorEastAsia" w:hint="eastAsia"/>
          <w:sz w:val="24"/>
          <w:szCs w:val="24"/>
        </w:rPr>
        <w:t>亚，你会心寒胆裂。但是她们站在舞台时，你却袖手旁观，眉飞色舞。纵然你也偶一洒同情之泪，骨子里你却觉得开心。有些哲学家说这是人类恶根性的暴露，把“幸灾乐祸”的大罪名加在你的头上。这自然是冤枉，其实你和剧中人物有</w:t>
      </w:r>
      <w:proofErr w:type="gramStart"/>
      <w:r w:rsidRPr="00F24D4C">
        <w:rPr>
          <w:rFonts w:asciiTheme="minorEastAsia" w:hAnsiTheme="minorEastAsia" w:hint="eastAsia"/>
          <w:sz w:val="24"/>
          <w:szCs w:val="24"/>
        </w:rPr>
        <w:t>何仇何恨</w:t>
      </w:r>
      <w:proofErr w:type="gramEnd"/>
      <w:r w:rsidRPr="00F24D4C">
        <w:rPr>
          <w:rFonts w:asciiTheme="minorEastAsia" w:hAnsiTheme="minorEastAsia" w:hint="eastAsia"/>
          <w:sz w:val="24"/>
          <w:szCs w:val="24"/>
        </w:rPr>
        <w:t>？</w:t>
      </w:r>
    </w:p>
    <w:p w:rsidR="00F24D4C" w:rsidRPr="00F24D4C" w:rsidRDefault="00F24D4C" w:rsidP="00F24D4C">
      <w:pPr>
        <w:spacing w:line="360" w:lineRule="auto"/>
        <w:ind w:firstLineChars="200" w:firstLine="480"/>
        <w:rPr>
          <w:rFonts w:asciiTheme="minorEastAsia" w:hAnsiTheme="minorEastAsia"/>
          <w:sz w:val="24"/>
          <w:szCs w:val="24"/>
        </w:rPr>
      </w:pPr>
      <w:r w:rsidRPr="00F24D4C">
        <w:rPr>
          <w:rFonts w:asciiTheme="minorEastAsia" w:hAnsiTheme="minorEastAsia" w:hint="eastAsia"/>
          <w:sz w:val="24"/>
          <w:szCs w:val="24"/>
        </w:rPr>
        <w:t>看戏和做人究竟有些不同。杀曹操</w:t>
      </w:r>
      <w:proofErr w:type="gramStart"/>
      <w:r w:rsidRPr="00F24D4C">
        <w:rPr>
          <w:rFonts w:asciiTheme="minorEastAsia" w:hAnsiTheme="minorEastAsia" w:hint="eastAsia"/>
          <w:sz w:val="24"/>
          <w:szCs w:val="24"/>
        </w:rPr>
        <w:t>泄</w:t>
      </w:r>
      <w:proofErr w:type="gramEnd"/>
      <w:r w:rsidRPr="00F24D4C">
        <w:rPr>
          <w:rFonts w:asciiTheme="minorEastAsia" w:hAnsiTheme="minorEastAsia" w:hint="eastAsia"/>
          <w:sz w:val="24"/>
          <w:szCs w:val="24"/>
        </w:rPr>
        <w:t>义愤，</w:t>
      </w:r>
      <w:proofErr w:type="gramStart"/>
      <w:r w:rsidRPr="00F24D4C">
        <w:rPr>
          <w:rFonts w:asciiTheme="minorEastAsia" w:hAnsiTheme="minorEastAsia" w:hint="eastAsia"/>
          <w:sz w:val="24"/>
          <w:szCs w:val="24"/>
        </w:rPr>
        <w:t>或是替罗米</w:t>
      </w:r>
      <w:proofErr w:type="gramEnd"/>
      <w:r w:rsidRPr="00F24D4C">
        <w:rPr>
          <w:rFonts w:asciiTheme="minorEastAsia" w:hAnsiTheme="minorEastAsia" w:hint="eastAsia"/>
          <w:sz w:val="24"/>
          <w:szCs w:val="24"/>
        </w:rPr>
        <w:t>欧与朱丽叶传情书，就做人说，自是一种功德；就看戏说，似未免近于傻瓜。</w:t>
      </w:r>
    </w:p>
    <w:p w:rsidR="00F24D4C" w:rsidRPr="00F24D4C" w:rsidRDefault="00F24D4C" w:rsidP="00F24D4C">
      <w:pPr>
        <w:spacing w:line="360" w:lineRule="auto"/>
        <w:ind w:firstLineChars="200" w:firstLine="480"/>
        <w:rPr>
          <w:rFonts w:asciiTheme="minorEastAsia" w:hAnsiTheme="minorEastAsia"/>
          <w:sz w:val="24"/>
          <w:szCs w:val="24"/>
        </w:rPr>
      </w:pPr>
      <w:r w:rsidRPr="00F24D4C">
        <w:rPr>
          <w:rFonts w:asciiTheme="minorEastAsia" w:hAnsiTheme="minorEastAsia" w:hint="eastAsia"/>
          <w:sz w:val="24"/>
          <w:szCs w:val="24"/>
        </w:rPr>
        <w:t>悲剧是一回事，可怕的凶灾险恶又另是一回事。悲剧中有人生，人生中不必有悲剧。我们的世界中有的是凶灾险恶。但是说这种凶灾险恶是悲剧，只是在修辞用比</w:t>
      </w:r>
      <w:proofErr w:type="gramStart"/>
      <w:r w:rsidRPr="00F24D4C">
        <w:rPr>
          <w:rFonts w:asciiTheme="minorEastAsia" w:hAnsiTheme="minorEastAsia" w:hint="eastAsia"/>
          <w:sz w:val="24"/>
          <w:szCs w:val="24"/>
        </w:rPr>
        <w:t>譬</w:t>
      </w:r>
      <w:proofErr w:type="gramEnd"/>
      <w:r w:rsidRPr="00F24D4C">
        <w:rPr>
          <w:rFonts w:asciiTheme="minorEastAsia" w:hAnsiTheme="minorEastAsia" w:hint="eastAsia"/>
          <w:sz w:val="24"/>
          <w:szCs w:val="24"/>
        </w:rPr>
        <w:t>。悲剧所描写的固然也不外乎凶灾险恶，但是悲剧的凶灾险恶是在艺术的锅炉中蒸馏过的。</w:t>
      </w:r>
    </w:p>
    <w:p w:rsidR="00F24D4C" w:rsidRPr="00F24D4C" w:rsidRDefault="00F24D4C" w:rsidP="00AE565F">
      <w:pPr>
        <w:spacing w:line="360" w:lineRule="auto"/>
        <w:ind w:firstLineChars="200" w:firstLine="480"/>
        <w:rPr>
          <w:rFonts w:asciiTheme="minorEastAsia" w:hAnsiTheme="minorEastAsia"/>
          <w:sz w:val="24"/>
          <w:szCs w:val="24"/>
        </w:rPr>
      </w:pPr>
      <w:r w:rsidRPr="00F24D4C">
        <w:rPr>
          <w:rFonts w:asciiTheme="minorEastAsia" w:hAnsiTheme="minorEastAsia" w:hint="eastAsia"/>
          <w:sz w:val="24"/>
          <w:szCs w:val="24"/>
        </w:rPr>
        <w:t>像一切艺术一样，戏剧要有</w:t>
      </w:r>
      <w:proofErr w:type="gramStart"/>
      <w:r w:rsidRPr="00F24D4C">
        <w:rPr>
          <w:rFonts w:asciiTheme="minorEastAsia" w:hAnsiTheme="minorEastAsia" w:hint="eastAsia"/>
          <w:sz w:val="24"/>
          <w:szCs w:val="24"/>
        </w:rPr>
        <w:t>几分近</w:t>
      </w:r>
      <w:proofErr w:type="gramEnd"/>
      <w:r w:rsidRPr="00F24D4C">
        <w:rPr>
          <w:rFonts w:asciiTheme="minorEastAsia" w:hAnsiTheme="minorEastAsia" w:hint="eastAsia"/>
          <w:sz w:val="24"/>
          <w:szCs w:val="24"/>
        </w:rPr>
        <w:t>情理，也要有几分不近情理。它要有</w:t>
      </w:r>
      <w:proofErr w:type="gramStart"/>
      <w:r w:rsidRPr="00F24D4C">
        <w:rPr>
          <w:rFonts w:asciiTheme="minorEastAsia" w:hAnsiTheme="minorEastAsia" w:hint="eastAsia"/>
          <w:sz w:val="24"/>
          <w:szCs w:val="24"/>
        </w:rPr>
        <w:t>几分近</w:t>
      </w:r>
      <w:proofErr w:type="gramEnd"/>
      <w:r w:rsidRPr="00F24D4C">
        <w:rPr>
          <w:rFonts w:asciiTheme="minorEastAsia" w:hAnsiTheme="minorEastAsia" w:hint="eastAsia"/>
          <w:sz w:val="24"/>
          <w:szCs w:val="24"/>
        </w:rPr>
        <w:t>情理，否则它和人生没有接触点，读来兴味索然；它也要有几分不近情理，否则你会把舞台真正看作世界，看《奥瑟罗》回想到自己的妻子，或者老实</w:t>
      </w:r>
      <w:proofErr w:type="gramStart"/>
      <w:r w:rsidRPr="00F24D4C">
        <w:rPr>
          <w:rFonts w:asciiTheme="minorEastAsia" w:hAnsiTheme="minorEastAsia" w:hint="eastAsia"/>
          <w:sz w:val="24"/>
          <w:szCs w:val="24"/>
        </w:rPr>
        <w:t>递消息</w:t>
      </w:r>
      <w:proofErr w:type="gramEnd"/>
      <w:r w:rsidRPr="00F24D4C">
        <w:rPr>
          <w:rFonts w:asciiTheme="minorEastAsia" w:hAnsiTheme="minorEastAsia" w:hint="eastAsia"/>
          <w:sz w:val="24"/>
          <w:szCs w:val="24"/>
        </w:rPr>
        <w:t>给司马懿，说诸葛亮是在演空城计！</w:t>
      </w:r>
    </w:p>
    <w:p w:rsidR="00F24D4C" w:rsidRPr="00F24D4C" w:rsidRDefault="00F24D4C" w:rsidP="00AE565F">
      <w:pPr>
        <w:spacing w:line="360" w:lineRule="auto"/>
        <w:ind w:firstLineChars="200" w:firstLine="480"/>
        <w:rPr>
          <w:rFonts w:asciiTheme="minorEastAsia" w:hAnsiTheme="minorEastAsia"/>
          <w:sz w:val="24"/>
          <w:szCs w:val="24"/>
        </w:rPr>
      </w:pPr>
      <w:r w:rsidRPr="00F24D4C">
        <w:rPr>
          <w:rFonts w:asciiTheme="minorEastAsia" w:hAnsiTheme="minorEastAsia" w:hint="eastAsia"/>
          <w:sz w:val="24"/>
          <w:szCs w:val="24"/>
        </w:rPr>
        <w:t>“软玉温香抱满怀，春至人间花弄色，露滴牡丹开。”淫词也，而读者在</w:t>
      </w:r>
      <w:proofErr w:type="gramStart"/>
      <w:r w:rsidRPr="00F24D4C">
        <w:rPr>
          <w:rFonts w:asciiTheme="minorEastAsia" w:hAnsiTheme="minorEastAsia" w:hint="eastAsia"/>
          <w:sz w:val="24"/>
          <w:szCs w:val="24"/>
        </w:rPr>
        <w:t>兴酣采烈</w:t>
      </w:r>
      <w:proofErr w:type="gramEnd"/>
      <w:r w:rsidRPr="00F24D4C">
        <w:rPr>
          <w:rFonts w:asciiTheme="minorEastAsia" w:hAnsiTheme="minorEastAsia" w:hint="eastAsia"/>
          <w:sz w:val="24"/>
          <w:szCs w:val="24"/>
        </w:rPr>
        <w:t>之际忘其为淫，正因在实际人生中谈男女间事，话不会说得那样漂亮。俄狄浦斯弑父娶母，奥</w:t>
      </w:r>
      <w:proofErr w:type="gramStart"/>
      <w:r w:rsidRPr="00F24D4C">
        <w:rPr>
          <w:rFonts w:asciiTheme="minorEastAsia" w:hAnsiTheme="minorEastAsia" w:hint="eastAsia"/>
          <w:sz w:val="24"/>
          <w:szCs w:val="24"/>
        </w:rPr>
        <w:t>瑟</w:t>
      </w:r>
      <w:proofErr w:type="gramEnd"/>
      <w:r w:rsidRPr="00F24D4C">
        <w:rPr>
          <w:rFonts w:asciiTheme="minorEastAsia" w:hAnsiTheme="minorEastAsia" w:hint="eastAsia"/>
          <w:sz w:val="24"/>
          <w:szCs w:val="24"/>
        </w:rPr>
        <w:t>罗信</w:t>
      </w:r>
      <w:proofErr w:type="gramStart"/>
      <w:r w:rsidRPr="00F24D4C">
        <w:rPr>
          <w:rFonts w:asciiTheme="minorEastAsia" w:hAnsiTheme="minorEastAsia" w:hint="eastAsia"/>
          <w:sz w:val="24"/>
          <w:szCs w:val="24"/>
        </w:rPr>
        <w:t>谗</w:t>
      </w:r>
      <w:proofErr w:type="gramEnd"/>
      <w:r w:rsidRPr="00F24D4C">
        <w:rPr>
          <w:rFonts w:asciiTheme="minorEastAsia" w:hAnsiTheme="minorEastAsia" w:hint="eastAsia"/>
          <w:sz w:val="24"/>
          <w:szCs w:val="24"/>
        </w:rPr>
        <w:t>杀妻，悲剧也，而读者在</w:t>
      </w:r>
      <w:proofErr w:type="gramStart"/>
      <w:r w:rsidRPr="00F24D4C">
        <w:rPr>
          <w:rFonts w:asciiTheme="minorEastAsia" w:hAnsiTheme="minorEastAsia" w:hint="eastAsia"/>
          <w:sz w:val="24"/>
          <w:szCs w:val="24"/>
        </w:rPr>
        <w:t>兴酣采烈</w:t>
      </w:r>
      <w:proofErr w:type="gramEnd"/>
      <w:r w:rsidRPr="00F24D4C">
        <w:rPr>
          <w:rFonts w:asciiTheme="minorEastAsia" w:hAnsiTheme="minorEastAsia" w:hint="eastAsia"/>
          <w:sz w:val="24"/>
          <w:szCs w:val="24"/>
        </w:rPr>
        <w:t>之际亦忘其为悲，正因在实际人生中天公并未曾濡染大笔，把痛心事描绘成那样惊心动魄的图画。</w:t>
      </w:r>
    </w:p>
    <w:p w:rsidR="00F24D4C" w:rsidRPr="00F24D4C" w:rsidRDefault="00F24D4C" w:rsidP="003F06C8">
      <w:pPr>
        <w:spacing w:line="360" w:lineRule="auto"/>
        <w:ind w:firstLineChars="200" w:firstLine="480"/>
        <w:rPr>
          <w:rFonts w:asciiTheme="minorEastAsia" w:hAnsiTheme="minorEastAsia"/>
          <w:sz w:val="24"/>
          <w:szCs w:val="24"/>
        </w:rPr>
      </w:pPr>
      <w:r w:rsidRPr="00F24D4C">
        <w:rPr>
          <w:rFonts w:asciiTheme="minorEastAsia" w:hAnsiTheme="minorEastAsia" w:hint="eastAsia"/>
          <w:sz w:val="24"/>
          <w:szCs w:val="24"/>
        </w:rPr>
        <w:t>悲剧和人生之中自有一种不可跨越的距离，你走进舞台，你便须暂时丢开世界。</w:t>
      </w:r>
    </w:p>
    <w:p w:rsidR="00F24D4C" w:rsidRPr="00F24D4C" w:rsidRDefault="00F24D4C" w:rsidP="00EA20E4">
      <w:pPr>
        <w:spacing w:line="360" w:lineRule="auto"/>
        <w:ind w:firstLineChars="200" w:firstLine="480"/>
        <w:rPr>
          <w:rFonts w:asciiTheme="minorEastAsia" w:hAnsiTheme="minorEastAsia"/>
          <w:sz w:val="24"/>
          <w:szCs w:val="24"/>
        </w:rPr>
      </w:pPr>
      <w:bookmarkStart w:id="0" w:name="_GoBack"/>
      <w:bookmarkEnd w:id="0"/>
      <w:r w:rsidRPr="00F24D4C">
        <w:rPr>
          <w:rFonts w:asciiTheme="minorEastAsia" w:hAnsiTheme="minorEastAsia" w:hint="eastAsia"/>
          <w:sz w:val="24"/>
          <w:szCs w:val="24"/>
        </w:rPr>
        <w:t>悲剧都有些古色古香。希腊悲剧流传于人间的几十部之中只有《波斯人》一部是写当时史实，其余都是写人和神还没有分家时的老故事老传说。莎士比亚并不醉心古典，在这一点他却近于守旧。他的</w:t>
      </w:r>
      <w:proofErr w:type="gramStart"/>
      <w:r w:rsidRPr="00F24D4C">
        <w:rPr>
          <w:rFonts w:asciiTheme="minorEastAsia" w:hAnsiTheme="minorEastAsia" w:hint="eastAsia"/>
          <w:sz w:val="24"/>
          <w:szCs w:val="24"/>
        </w:rPr>
        <w:t>悲剧事迹</w:t>
      </w:r>
      <w:proofErr w:type="gramEnd"/>
      <w:r w:rsidRPr="00F24D4C">
        <w:rPr>
          <w:rFonts w:asciiTheme="minorEastAsia" w:hAnsiTheme="minorEastAsia" w:hint="eastAsia"/>
          <w:sz w:val="24"/>
          <w:szCs w:val="24"/>
        </w:rPr>
        <w:t>也大半是代远年淹的。十七世纪法国悲剧也是如此。拉辛在《巴雅泽》（Bajazet）序文里说，“说老实话，如果剧情在哪一国发生，剧本就在哪一国表演，我不劝作家拿这样近代的事迹做</w:t>
      </w:r>
      <w:r w:rsidRPr="00F24D4C">
        <w:rPr>
          <w:rFonts w:asciiTheme="minorEastAsia" w:hAnsiTheme="minorEastAsia" w:hint="eastAsia"/>
          <w:sz w:val="24"/>
          <w:szCs w:val="24"/>
        </w:rPr>
        <w:lastRenderedPageBreak/>
        <w:t>悲剧。”他自己用近代的“巴雅泽”事迹，因为它发生在土耳其，“国度的辽远可以稍稍补救时间的邻近”。</w:t>
      </w:r>
    </w:p>
    <w:p w:rsidR="00F24D4C" w:rsidRPr="00F24D4C" w:rsidRDefault="00F24D4C" w:rsidP="00AE565F">
      <w:pPr>
        <w:spacing w:line="360" w:lineRule="auto"/>
        <w:ind w:firstLineChars="200" w:firstLine="480"/>
        <w:rPr>
          <w:rFonts w:asciiTheme="minorEastAsia" w:hAnsiTheme="minorEastAsia"/>
          <w:sz w:val="24"/>
          <w:szCs w:val="24"/>
        </w:rPr>
      </w:pPr>
      <w:r w:rsidRPr="00F24D4C">
        <w:rPr>
          <w:rFonts w:asciiTheme="minorEastAsia" w:hAnsiTheme="minorEastAsia" w:hint="eastAsia"/>
          <w:sz w:val="24"/>
          <w:szCs w:val="24"/>
        </w:rPr>
        <w:t>莎士比亚也很明白这个道理。《奥瑟罗》的事迹比较晚。他于是把它的场合摆在意大利，用一个来历不明的黑面将军做主角。这是以空间的</w:t>
      </w:r>
      <w:proofErr w:type="gramStart"/>
      <w:r w:rsidRPr="00F24D4C">
        <w:rPr>
          <w:rFonts w:asciiTheme="minorEastAsia" w:hAnsiTheme="minorEastAsia" w:hint="eastAsia"/>
          <w:sz w:val="24"/>
          <w:szCs w:val="24"/>
        </w:rPr>
        <w:t>远救时间</w:t>
      </w:r>
      <w:proofErr w:type="gramEnd"/>
      <w:r w:rsidRPr="00F24D4C">
        <w:rPr>
          <w:rFonts w:asciiTheme="minorEastAsia" w:hAnsiTheme="minorEastAsia" w:hint="eastAsia"/>
          <w:sz w:val="24"/>
          <w:szCs w:val="24"/>
        </w:rPr>
        <w:t>的近。他回到本乡土</w:t>
      </w:r>
      <w:proofErr w:type="gramStart"/>
      <w:r w:rsidRPr="00F24D4C">
        <w:rPr>
          <w:rFonts w:asciiTheme="minorEastAsia" w:hAnsiTheme="minorEastAsia" w:hint="eastAsia"/>
          <w:sz w:val="24"/>
          <w:szCs w:val="24"/>
        </w:rPr>
        <w:t>搜</w:t>
      </w:r>
      <w:proofErr w:type="gramEnd"/>
      <w:r w:rsidRPr="00F24D4C">
        <w:rPr>
          <w:rFonts w:asciiTheme="minorEastAsia" w:hAnsiTheme="minorEastAsia" w:hint="eastAsia"/>
          <w:sz w:val="24"/>
          <w:szCs w:val="24"/>
        </w:rPr>
        <w:t>材料时，他心焉向往的是李尔王、麦克白一些传说上的人物。这是以时间的</w:t>
      </w:r>
      <w:proofErr w:type="gramStart"/>
      <w:r w:rsidRPr="00F24D4C">
        <w:rPr>
          <w:rFonts w:asciiTheme="minorEastAsia" w:hAnsiTheme="minorEastAsia" w:hint="eastAsia"/>
          <w:sz w:val="24"/>
          <w:szCs w:val="24"/>
        </w:rPr>
        <w:t>远救空间</w:t>
      </w:r>
      <w:proofErr w:type="gramEnd"/>
      <w:r w:rsidRPr="00F24D4C">
        <w:rPr>
          <w:rFonts w:asciiTheme="minorEastAsia" w:hAnsiTheme="minorEastAsia" w:hint="eastAsia"/>
          <w:sz w:val="24"/>
          <w:szCs w:val="24"/>
        </w:rPr>
        <w:t>的近。你如果不相信这个道理，让孔明脱去他的八卦衣，丢开他的羽扇，穿西装吸雪茄烟登场！</w:t>
      </w:r>
    </w:p>
    <w:p w:rsidR="00F24D4C" w:rsidRPr="00F24D4C" w:rsidRDefault="00F24D4C" w:rsidP="00AE565F">
      <w:pPr>
        <w:spacing w:line="360" w:lineRule="auto"/>
        <w:ind w:firstLineChars="200" w:firstLine="480"/>
        <w:rPr>
          <w:rFonts w:asciiTheme="minorEastAsia" w:hAnsiTheme="minorEastAsia"/>
          <w:sz w:val="24"/>
          <w:szCs w:val="24"/>
        </w:rPr>
      </w:pPr>
      <w:r w:rsidRPr="00F24D4C">
        <w:rPr>
          <w:rFonts w:asciiTheme="minorEastAsia" w:hAnsiTheme="minorEastAsia" w:hint="eastAsia"/>
          <w:sz w:val="24"/>
          <w:szCs w:val="24"/>
        </w:rPr>
        <w:t>悲剧和平凡是不相容的，而在实际上不平凡就</w:t>
      </w:r>
      <w:proofErr w:type="gramStart"/>
      <w:r w:rsidRPr="00F24D4C">
        <w:rPr>
          <w:rFonts w:asciiTheme="minorEastAsia" w:hAnsiTheme="minorEastAsia" w:hint="eastAsia"/>
          <w:sz w:val="24"/>
          <w:szCs w:val="24"/>
        </w:rPr>
        <w:t>失人生</w:t>
      </w:r>
      <w:proofErr w:type="gramEnd"/>
      <w:r w:rsidRPr="00F24D4C">
        <w:rPr>
          <w:rFonts w:asciiTheme="minorEastAsia" w:hAnsiTheme="minorEastAsia" w:hint="eastAsia"/>
          <w:sz w:val="24"/>
          <w:szCs w:val="24"/>
        </w:rPr>
        <w:t>世相的真面目。所谓“主角”同时都有几分“英雄气”。普罗米修斯、哈姆雷特乃至于无恶不作的埃及皇后克莉奥佩特拉都不是你我凡人所能望其项背的，你我凡人没有他们的伟大魄力，却也没有他们那副傻劲儿。许多悲剧情境移到我们日常世界中来，都会被妥协酿成一个平凡收场，不致引起轩然大波。</w:t>
      </w:r>
    </w:p>
    <w:p w:rsidR="00F24D4C" w:rsidRPr="00F24D4C" w:rsidRDefault="00F24D4C" w:rsidP="00AE565F">
      <w:pPr>
        <w:spacing w:line="360" w:lineRule="auto"/>
        <w:ind w:firstLineChars="200" w:firstLine="480"/>
        <w:rPr>
          <w:rFonts w:asciiTheme="minorEastAsia" w:hAnsiTheme="minorEastAsia"/>
          <w:sz w:val="24"/>
          <w:szCs w:val="24"/>
        </w:rPr>
      </w:pPr>
      <w:r w:rsidRPr="00F24D4C">
        <w:rPr>
          <w:rFonts w:asciiTheme="minorEastAsia" w:hAnsiTheme="minorEastAsia" w:hint="eastAsia"/>
          <w:sz w:val="24"/>
          <w:szCs w:val="24"/>
        </w:rPr>
        <w:t>如果你我是俄狄浦斯，要逃弑父娶母的预言，索性不杀人，独身到老，便什么祸事也没有。如果你我是哈姆雷特，逞义气，就痛痛快快把仇人杀死；不逞义气，便低首下心称他做父亲，多么干脆！悲剧的产生就由于</w:t>
      </w:r>
      <w:proofErr w:type="gramStart"/>
      <w:r w:rsidRPr="00F24D4C">
        <w:rPr>
          <w:rFonts w:asciiTheme="minorEastAsia" w:hAnsiTheme="minorEastAsia" w:hint="eastAsia"/>
          <w:sz w:val="24"/>
          <w:szCs w:val="24"/>
        </w:rPr>
        <w:t>不</w:t>
      </w:r>
      <w:proofErr w:type="gramEnd"/>
      <w:r w:rsidRPr="00F24D4C">
        <w:rPr>
          <w:rFonts w:asciiTheme="minorEastAsia" w:hAnsiTheme="minorEastAsia" w:hint="eastAsia"/>
          <w:sz w:val="24"/>
          <w:szCs w:val="24"/>
        </w:rPr>
        <w:t>平常人睁着大眼睛向我们平常人所</w:t>
      </w:r>
      <w:proofErr w:type="gramStart"/>
      <w:r w:rsidRPr="00F24D4C">
        <w:rPr>
          <w:rFonts w:asciiTheme="minorEastAsia" w:hAnsiTheme="minorEastAsia" w:hint="eastAsia"/>
          <w:sz w:val="24"/>
          <w:szCs w:val="24"/>
        </w:rPr>
        <w:t>易避免</w:t>
      </w:r>
      <w:proofErr w:type="gramEnd"/>
      <w:r w:rsidRPr="00F24D4C">
        <w:rPr>
          <w:rFonts w:asciiTheme="minorEastAsia" w:hAnsiTheme="minorEastAsia" w:hint="eastAsia"/>
          <w:sz w:val="24"/>
          <w:szCs w:val="24"/>
        </w:rPr>
        <w:t>的灾祸里闯。悲剧的世界和我们是隔着一层的。</w:t>
      </w:r>
    </w:p>
    <w:p w:rsidR="00F24D4C" w:rsidRPr="00F24D4C" w:rsidRDefault="00F24D4C" w:rsidP="00AE565F">
      <w:pPr>
        <w:spacing w:line="360" w:lineRule="auto"/>
        <w:ind w:firstLineChars="200" w:firstLine="480"/>
        <w:rPr>
          <w:rFonts w:asciiTheme="minorEastAsia" w:hAnsiTheme="minorEastAsia"/>
          <w:sz w:val="24"/>
          <w:szCs w:val="24"/>
        </w:rPr>
      </w:pPr>
      <w:r w:rsidRPr="00F24D4C">
        <w:rPr>
          <w:rFonts w:asciiTheme="minorEastAsia" w:hAnsiTheme="minorEastAsia" w:hint="eastAsia"/>
          <w:sz w:val="24"/>
          <w:szCs w:val="24"/>
        </w:rPr>
        <w:t>这种另一世界的感觉往往因神秘色彩而更加浓厚。悲剧压根儿就是一个不可解的谜语，如果能拿理性去解释它的来因去果，便失其为悲剧了。善有善报，恶有恶报，是人类的普遍希望，而事实往往不如人所期望，不能尤人，于是怨天，说一切都是命运。悲剧是</w:t>
      </w:r>
      <w:proofErr w:type="gramStart"/>
      <w:r w:rsidRPr="00F24D4C">
        <w:rPr>
          <w:rFonts w:asciiTheme="minorEastAsia" w:hAnsiTheme="minorEastAsia" w:hint="eastAsia"/>
          <w:sz w:val="24"/>
          <w:szCs w:val="24"/>
        </w:rPr>
        <w:t>不</w:t>
      </w:r>
      <w:proofErr w:type="gramEnd"/>
      <w:r w:rsidRPr="00F24D4C">
        <w:rPr>
          <w:rFonts w:asciiTheme="minorEastAsia" w:hAnsiTheme="minorEastAsia" w:hint="eastAsia"/>
          <w:sz w:val="24"/>
          <w:szCs w:val="24"/>
        </w:rPr>
        <w:t>虔敬的，它隐约指示冥冥之中有一个捣乱鬼，但是这个捣乱鬼的面目究竟如何，它却不让我们知道，本来他也无法让我们知道。</w:t>
      </w:r>
    </w:p>
    <w:p w:rsidR="00F24D4C" w:rsidRPr="00F24D4C" w:rsidRDefault="00F24D4C" w:rsidP="00AE565F">
      <w:pPr>
        <w:spacing w:line="360" w:lineRule="auto"/>
        <w:ind w:firstLineChars="200" w:firstLine="480"/>
        <w:rPr>
          <w:rFonts w:asciiTheme="minorEastAsia" w:hAnsiTheme="minorEastAsia"/>
          <w:sz w:val="24"/>
          <w:szCs w:val="24"/>
        </w:rPr>
      </w:pPr>
      <w:r w:rsidRPr="00F24D4C">
        <w:rPr>
          <w:rFonts w:asciiTheme="minorEastAsia" w:hAnsiTheme="minorEastAsia" w:hint="eastAsia"/>
          <w:sz w:val="24"/>
          <w:szCs w:val="24"/>
        </w:rPr>
        <w:t>看悲剧要带几分童心，要带几分原始人的观</w:t>
      </w:r>
      <w:proofErr w:type="gramStart"/>
      <w:r w:rsidRPr="00F24D4C">
        <w:rPr>
          <w:rFonts w:asciiTheme="minorEastAsia" w:hAnsiTheme="minorEastAsia" w:hint="eastAsia"/>
          <w:sz w:val="24"/>
          <w:szCs w:val="24"/>
        </w:rPr>
        <w:t>世</w:t>
      </w:r>
      <w:proofErr w:type="gramEnd"/>
      <w:r w:rsidRPr="00F24D4C">
        <w:rPr>
          <w:rFonts w:asciiTheme="minorEastAsia" w:hAnsiTheme="minorEastAsia" w:hint="eastAsia"/>
          <w:sz w:val="24"/>
          <w:szCs w:val="24"/>
        </w:rPr>
        <w:t>法。狼在街上走，</w:t>
      </w:r>
      <w:proofErr w:type="gramStart"/>
      <w:r w:rsidRPr="00F24D4C">
        <w:rPr>
          <w:rFonts w:asciiTheme="minorEastAsia" w:hAnsiTheme="minorEastAsia" w:hint="eastAsia"/>
          <w:sz w:val="24"/>
          <w:szCs w:val="24"/>
        </w:rPr>
        <w:t>枭</w:t>
      </w:r>
      <w:proofErr w:type="gramEnd"/>
      <w:r w:rsidRPr="00F24D4C">
        <w:rPr>
          <w:rFonts w:asciiTheme="minorEastAsia" w:hAnsiTheme="minorEastAsia" w:hint="eastAsia"/>
          <w:sz w:val="24"/>
          <w:szCs w:val="24"/>
        </w:rPr>
        <w:t>在白天里叫，人在空中飞，父杀子，女驱父，普洛斯彼罗呼风唤雨，这些光怪陆离的幻相，</w:t>
      </w:r>
      <w:proofErr w:type="gramStart"/>
      <w:r w:rsidRPr="00F24D4C">
        <w:rPr>
          <w:rFonts w:asciiTheme="minorEastAsia" w:hAnsiTheme="minorEastAsia" w:hint="eastAsia"/>
          <w:sz w:val="24"/>
          <w:szCs w:val="24"/>
        </w:rPr>
        <w:t>如果拿读《太上感应篇》</w:t>
      </w:r>
      <w:proofErr w:type="gramEnd"/>
      <w:r w:rsidRPr="00F24D4C">
        <w:rPr>
          <w:rFonts w:asciiTheme="minorEastAsia" w:hAnsiTheme="minorEastAsia" w:hint="eastAsia"/>
          <w:sz w:val="24"/>
          <w:szCs w:val="24"/>
        </w:rPr>
        <w:t>或是计较油盐柴米的心理去摸索，便失其为神奇了。</w:t>
      </w:r>
    </w:p>
    <w:p w:rsidR="00F24D4C" w:rsidRPr="00F24D4C" w:rsidRDefault="00F24D4C" w:rsidP="00AE565F">
      <w:pPr>
        <w:spacing w:line="360" w:lineRule="auto"/>
        <w:ind w:firstLineChars="200" w:firstLine="480"/>
        <w:rPr>
          <w:rFonts w:asciiTheme="minorEastAsia" w:hAnsiTheme="minorEastAsia"/>
          <w:sz w:val="24"/>
          <w:szCs w:val="24"/>
        </w:rPr>
      </w:pPr>
      <w:r w:rsidRPr="00F24D4C">
        <w:rPr>
          <w:rFonts w:asciiTheme="minorEastAsia" w:hAnsiTheme="minorEastAsia" w:hint="eastAsia"/>
          <w:sz w:val="24"/>
          <w:szCs w:val="24"/>
        </w:rPr>
        <w:t>艺术往往在不自然中寓自然。一部《红楼梦》所写的完全是儿女情，作者却要把它摆在“金玉缘”一个神秘的轮廓里。一部《水浒传》所写的完全是侠盗生活，作者却要把它的根源埋到“伏魔之洞”。戏剧在人情物理上笼上一层神秘障，也是惯技，梅特林克的《普莱雅斯和梅丽桑德》写叔嫂的爱，本是一部人间性极重要的悲剧，作者却把场合的空气渲染得阴森冷寂如地窖，把剧中人的举止言笑</w:t>
      </w:r>
      <w:r w:rsidRPr="00F24D4C">
        <w:rPr>
          <w:rFonts w:asciiTheme="minorEastAsia" w:hAnsiTheme="minorEastAsia" w:hint="eastAsia"/>
          <w:sz w:val="24"/>
          <w:szCs w:val="24"/>
        </w:rPr>
        <w:lastRenderedPageBreak/>
        <w:t>描写得如僵尸活鬼，使观者察觉不到它的人间性。邓南遮的《死城》也是如此。别说什么自然主义或是写实主义，易卜生写的在房子里养野鸭来打的老头儿，是我们这个世界里的人物么？</w:t>
      </w:r>
    </w:p>
    <w:p w:rsidR="00F24D4C" w:rsidRPr="00F24D4C" w:rsidRDefault="00F24D4C" w:rsidP="00AE565F">
      <w:pPr>
        <w:spacing w:line="360" w:lineRule="auto"/>
        <w:ind w:firstLineChars="200" w:firstLine="480"/>
        <w:rPr>
          <w:rFonts w:asciiTheme="minorEastAsia" w:hAnsiTheme="minorEastAsia"/>
          <w:sz w:val="24"/>
          <w:szCs w:val="24"/>
        </w:rPr>
      </w:pPr>
      <w:r w:rsidRPr="00F24D4C">
        <w:rPr>
          <w:rFonts w:asciiTheme="minorEastAsia" w:hAnsiTheme="minorEastAsia" w:hint="eastAsia"/>
          <w:sz w:val="24"/>
          <w:szCs w:val="24"/>
        </w:rPr>
        <w:t>像一切艺术一样，戏剧和人生之中本来要有一种距离，所以免不了几分形式化，免不了几分不自然。人事里哪里有恰好分成五幕的？谁说情话像张君瑞出口成章？谁打仗只用几十个人马？谁像奥尼尔在《奇妙的插曲》里所写的角色当着大众说心中隐事？以此类推，古希腊和中国旧戏的角色戴面具，穿高跟鞋，拉了嗓子唱，以及许多其他不近情理的玩意儿都未尝没有几分情理在里面。它们至少可以在舞台和世界之中辟出一个应有的距离。</w:t>
      </w:r>
    </w:p>
    <w:p w:rsidR="00F24D4C" w:rsidRPr="00F24D4C" w:rsidRDefault="00F24D4C" w:rsidP="00AE565F">
      <w:pPr>
        <w:spacing w:line="360" w:lineRule="auto"/>
        <w:ind w:firstLineChars="200" w:firstLine="480"/>
        <w:rPr>
          <w:rFonts w:asciiTheme="minorEastAsia" w:hAnsiTheme="minorEastAsia"/>
          <w:sz w:val="24"/>
          <w:szCs w:val="24"/>
        </w:rPr>
      </w:pPr>
      <w:r w:rsidRPr="00F24D4C">
        <w:rPr>
          <w:rFonts w:asciiTheme="minorEastAsia" w:hAnsiTheme="minorEastAsia" w:hint="eastAsia"/>
          <w:sz w:val="24"/>
          <w:szCs w:val="24"/>
        </w:rPr>
        <w:t>悲剧把生活的苦恼和死的幻灭通过放大镜，射到某种距离以外去看。苦闷的呼号变成庄严灿烂的意象，霎时间使人脱开现实的重压而游魂于幻境，这就是尼采所说的“从形相得解脱”（redemption through appearancc）。</w:t>
      </w:r>
    </w:p>
    <w:p w:rsidR="00E43489" w:rsidRPr="00F24D4C" w:rsidRDefault="00E43489" w:rsidP="00F24D4C">
      <w:pPr>
        <w:spacing w:line="360" w:lineRule="auto"/>
        <w:rPr>
          <w:rFonts w:asciiTheme="minorEastAsia" w:hAnsiTheme="minorEastAsia"/>
          <w:sz w:val="24"/>
          <w:szCs w:val="24"/>
        </w:rPr>
      </w:pPr>
    </w:p>
    <w:sectPr w:rsidR="00E43489" w:rsidRPr="00F24D4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4AEB" w:rsidRDefault="00084AEB" w:rsidP="00EA20E4">
      <w:r>
        <w:separator/>
      </w:r>
    </w:p>
  </w:endnote>
  <w:endnote w:type="continuationSeparator" w:id="0">
    <w:p w:rsidR="00084AEB" w:rsidRDefault="00084AEB" w:rsidP="00EA20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4AEB" w:rsidRDefault="00084AEB" w:rsidP="00EA20E4">
      <w:r>
        <w:separator/>
      </w:r>
    </w:p>
  </w:footnote>
  <w:footnote w:type="continuationSeparator" w:id="0">
    <w:p w:rsidR="00084AEB" w:rsidRDefault="00084AEB" w:rsidP="00EA20E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4D4C"/>
    <w:rsid w:val="0004228F"/>
    <w:rsid w:val="00084AEB"/>
    <w:rsid w:val="00153948"/>
    <w:rsid w:val="002D5C55"/>
    <w:rsid w:val="003F06C8"/>
    <w:rsid w:val="0057255D"/>
    <w:rsid w:val="0073100D"/>
    <w:rsid w:val="00873A08"/>
    <w:rsid w:val="00A47FA1"/>
    <w:rsid w:val="00AE565F"/>
    <w:rsid w:val="00B67497"/>
    <w:rsid w:val="00B922E1"/>
    <w:rsid w:val="00D811B3"/>
    <w:rsid w:val="00E43489"/>
    <w:rsid w:val="00E61A43"/>
    <w:rsid w:val="00EA20E4"/>
    <w:rsid w:val="00F24B12"/>
    <w:rsid w:val="00F24D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EastAsia" w:hAnsi="Calibri" w:cs="Arial"/>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11B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F24D4C"/>
    <w:rPr>
      <w:sz w:val="18"/>
      <w:szCs w:val="18"/>
    </w:rPr>
  </w:style>
  <w:style w:type="character" w:customStyle="1" w:styleId="Char">
    <w:name w:val="批注框文本 Char"/>
    <w:basedOn w:val="a0"/>
    <w:link w:val="a3"/>
    <w:uiPriority w:val="99"/>
    <w:semiHidden/>
    <w:rsid w:val="00F24D4C"/>
    <w:rPr>
      <w:sz w:val="18"/>
      <w:szCs w:val="18"/>
    </w:rPr>
  </w:style>
  <w:style w:type="paragraph" w:styleId="a4">
    <w:name w:val="Normal (Web)"/>
    <w:basedOn w:val="a"/>
    <w:uiPriority w:val="99"/>
    <w:semiHidden/>
    <w:unhideWhenUsed/>
    <w:rsid w:val="00F24D4C"/>
    <w:pPr>
      <w:spacing w:before="100" w:beforeAutospacing="1" w:after="100" w:afterAutospacing="1"/>
    </w:pPr>
    <w:rPr>
      <w:rFonts w:ascii="宋体" w:eastAsia="宋体" w:hAnsi="宋体" w:cs="宋体"/>
      <w:sz w:val="24"/>
      <w:szCs w:val="24"/>
    </w:rPr>
  </w:style>
  <w:style w:type="paragraph" w:styleId="a5">
    <w:name w:val="header"/>
    <w:basedOn w:val="a"/>
    <w:link w:val="Char0"/>
    <w:uiPriority w:val="99"/>
    <w:unhideWhenUsed/>
    <w:rsid w:val="00EA20E4"/>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rsid w:val="00EA20E4"/>
    <w:rPr>
      <w:sz w:val="18"/>
      <w:szCs w:val="18"/>
    </w:rPr>
  </w:style>
  <w:style w:type="paragraph" w:styleId="a6">
    <w:name w:val="footer"/>
    <w:basedOn w:val="a"/>
    <w:link w:val="Char1"/>
    <w:uiPriority w:val="99"/>
    <w:unhideWhenUsed/>
    <w:rsid w:val="00EA20E4"/>
    <w:pPr>
      <w:tabs>
        <w:tab w:val="center" w:pos="4153"/>
        <w:tab w:val="right" w:pos="8306"/>
      </w:tabs>
      <w:snapToGrid w:val="0"/>
    </w:pPr>
    <w:rPr>
      <w:sz w:val="18"/>
      <w:szCs w:val="18"/>
    </w:rPr>
  </w:style>
  <w:style w:type="character" w:customStyle="1" w:styleId="Char1">
    <w:name w:val="页脚 Char"/>
    <w:basedOn w:val="a0"/>
    <w:link w:val="a6"/>
    <w:uiPriority w:val="99"/>
    <w:rsid w:val="00EA20E4"/>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EastAsia" w:hAnsi="Calibri" w:cs="Arial"/>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11B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F24D4C"/>
    <w:rPr>
      <w:sz w:val="18"/>
      <w:szCs w:val="18"/>
    </w:rPr>
  </w:style>
  <w:style w:type="character" w:customStyle="1" w:styleId="Char">
    <w:name w:val="批注框文本 Char"/>
    <w:basedOn w:val="a0"/>
    <w:link w:val="a3"/>
    <w:uiPriority w:val="99"/>
    <w:semiHidden/>
    <w:rsid w:val="00F24D4C"/>
    <w:rPr>
      <w:sz w:val="18"/>
      <w:szCs w:val="18"/>
    </w:rPr>
  </w:style>
  <w:style w:type="paragraph" w:styleId="a4">
    <w:name w:val="Normal (Web)"/>
    <w:basedOn w:val="a"/>
    <w:uiPriority w:val="99"/>
    <w:semiHidden/>
    <w:unhideWhenUsed/>
    <w:rsid w:val="00F24D4C"/>
    <w:pPr>
      <w:spacing w:before="100" w:beforeAutospacing="1" w:after="100" w:afterAutospacing="1"/>
    </w:pPr>
    <w:rPr>
      <w:rFonts w:ascii="宋体" w:eastAsia="宋体" w:hAnsi="宋体" w:cs="宋体"/>
      <w:sz w:val="24"/>
      <w:szCs w:val="24"/>
    </w:rPr>
  </w:style>
  <w:style w:type="paragraph" w:styleId="a5">
    <w:name w:val="header"/>
    <w:basedOn w:val="a"/>
    <w:link w:val="Char0"/>
    <w:uiPriority w:val="99"/>
    <w:unhideWhenUsed/>
    <w:rsid w:val="00EA20E4"/>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rsid w:val="00EA20E4"/>
    <w:rPr>
      <w:sz w:val="18"/>
      <w:szCs w:val="18"/>
    </w:rPr>
  </w:style>
  <w:style w:type="paragraph" w:styleId="a6">
    <w:name w:val="footer"/>
    <w:basedOn w:val="a"/>
    <w:link w:val="Char1"/>
    <w:uiPriority w:val="99"/>
    <w:unhideWhenUsed/>
    <w:rsid w:val="00EA20E4"/>
    <w:pPr>
      <w:tabs>
        <w:tab w:val="center" w:pos="4153"/>
        <w:tab w:val="right" w:pos="8306"/>
      </w:tabs>
      <w:snapToGrid w:val="0"/>
    </w:pPr>
    <w:rPr>
      <w:sz w:val="18"/>
      <w:szCs w:val="18"/>
    </w:rPr>
  </w:style>
  <w:style w:type="character" w:customStyle="1" w:styleId="Char1">
    <w:name w:val="页脚 Char"/>
    <w:basedOn w:val="a0"/>
    <w:link w:val="a6"/>
    <w:uiPriority w:val="99"/>
    <w:rsid w:val="00EA20E4"/>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295785">
      <w:bodyDiv w:val="1"/>
      <w:marLeft w:val="0"/>
      <w:marRight w:val="0"/>
      <w:marTop w:val="0"/>
      <w:marBottom w:val="0"/>
      <w:divBdr>
        <w:top w:val="none" w:sz="0" w:space="0" w:color="auto"/>
        <w:left w:val="none" w:sz="0" w:space="0" w:color="auto"/>
        <w:bottom w:val="none" w:sz="0" w:space="0" w:color="auto"/>
        <w:right w:val="none" w:sz="0" w:space="0" w:color="auto"/>
      </w:divBdr>
    </w:div>
    <w:div w:id="1927762174">
      <w:bodyDiv w:val="1"/>
      <w:marLeft w:val="0"/>
      <w:marRight w:val="0"/>
      <w:marTop w:val="0"/>
      <w:marBottom w:val="0"/>
      <w:divBdr>
        <w:top w:val="none" w:sz="0" w:space="0" w:color="auto"/>
        <w:left w:val="none" w:sz="0" w:space="0" w:color="auto"/>
        <w:bottom w:val="none" w:sz="0" w:space="0" w:color="auto"/>
        <w:right w:val="none" w:sz="0" w:space="0" w:color="auto"/>
      </w:divBdr>
      <w:divsChild>
        <w:div w:id="1861091953">
          <w:marLeft w:val="0"/>
          <w:marRight w:val="0"/>
          <w:marTop w:val="0"/>
          <w:marBottom w:val="0"/>
          <w:divBdr>
            <w:top w:val="none" w:sz="0" w:space="0" w:color="auto"/>
            <w:left w:val="none" w:sz="0" w:space="0" w:color="auto"/>
            <w:bottom w:val="none" w:sz="0" w:space="0" w:color="auto"/>
            <w:right w:val="none" w:sz="0" w:space="0" w:color="auto"/>
          </w:divBdr>
          <w:divsChild>
            <w:div w:id="2011522195">
              <w:marLeft w:val="0"/>
              <w:marRight w:val="0"/>
              <w:marTop w:val="0"/>
              <w:marBottom w:val="0"/>
              <w:divBdr>
                <w:top w:val="none" w:sz="0" w:space="0" w:color="auto"/>
                <w:left w:val="none" w:sz="0" w:space="0" w:color="auto"/>
                <w:bottom w:val="none" w:sz="0" w:space="0" w:color="auto"/>
                <w:right w:val="none" w:sz="0" w:space="0" w:color="auto"/>
              </w:divBdr>
              <w:divsChild>
                <w:div w:id="1058165858">
                  <w:marLeft w:val="0"/>
                  <w:marRight w:val="0"/>
                  <w:marTop w:val="0"/>
                  <w:marBottom w:val="0"/>
                  <w:divBdr>
                    <w:top w:val="none" w:sz="0" w:space="0" w:color="auto"/>
                    <w:left w:val="none" w:sz="0" w:space="0" w:color="auto"/>
                    <w:bottom w:val="none" w:sz="0" w:space="0" w:color="auto"/>
                    <w:right w:val="none" w:sz="0" w:space="0" w:color="auto"/>
                  </w:divBdr>
                </w:div>
                <w:div w:id="1622493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17142">
          <w:marLeft w:val="0"/>
          <w:marRight w:val="0"/>
          <w:marTop w:val="0"/>
          <w:marBottom w:val="0"/>
          <w:divBdr>
            <w:top w:val="none" w:sz="0" w:space="0" w:color="auto"/>
            <w:left w:val="none" w:sz="0" w:space="0" w:color="auto"/>
            <w:bottom w:val="none" w:sz="0" w:space="0" w:color="auto"/>
            <w:right w:val="none" w:sz="0" w:space="0" w:color="auto"/>
          </w:divBdr>
          <w:divsChild>
            <w:div w:id="1485126124">
              <w:marLeft w:val="0"/>
              <w:marRight w:val="0"/>
              <w:marTop w:val="0"/>
              <w:marBottom w:val="0"/>
              <w:divBdr>
                <w:top w:val="none" w:sz="0" w:space="0" w:color="auto"/>
                <w:left w:val="none" w:sz="0" w:space="0" w:color="auto"/>
                <w:bottom w:val="none" w:sz="0" w:space="0" w:color="auto"/>
                <w:right w:val="none" w:sz="0" w:space="0" w:color="auto"/>
              </w:divBdr>
              <w:divsChild>
                <w:div w:id="1028409168">
                  <w:marLeft w:val="0"/>
                  <w:marRight w:val="0"/>
                  <w:marTop w:val="0"/>
                  <w:marBottom w:val="0"/>
                  <w:divBdr>
                    <w:top w:val="none" w:sz="0" w:space="0" w:color="auto"/>
                    <w:left w:val="none" w:sz="0" w:space="0" w:color="auto"/>
                    <w:bottom w:val="none" w:sz="0" w:space="0" w:color="auto"/>
                    <w:right w:val="none" w:sz="0" w:space="0" w:color="auto"/>
                  </w:divBdr>
                  <w:divsChild>
                    <w:div w:id="1584021703">
                      <w:marLeft w:val="0"/>
                      <w:marRight w:val="0"/>
                      <w:marTop w:val="0"/>
                      <w:marBottom w:val="0"/>
                      <w:divBdr>
                        <w:top w:val="none" w:sz="0" w:space="0" w:color="auto"/>
                        <w:left w:val="none" w:sz="0" w:space="0" w:color="auto"/>
                        <w:bottom w:val="none" w:sz="0" w:space="0" w:color="auto"/>
                        <w:right w:val="none" w:sz="0" w:space="0" w:color="auto"/>
                      </w:divBdr>
                      <w:divsChild>
                        <w:div w:id="927154486">
                          <w:marLeft w:val="0"/>
                          <w:marRight w:val="0"/>
                          <w:marTop w:val="0"/>
                          <w:marBottom w:val="0"/>
                          <w:divBdr>
                            <w:top w:val="none" w:sz="0" w:space="0" w:color="auto"/>
                            <w:left w:val="none" w:sz="0" w:space="0" w:color="auto"/>
                            <w:bottom w:val="none" w:sz="0" w:space="0" w:color="auto"/>
                            <w:right w:val="none" w:sz="0" w:space="0" w:color="auto"/>
                          </w:divBdr>
                          <w:divsChild>
                            <w:div w:id="1901482051">
                              <w:marLeft w:val="0"/>
                              <w:marRight w:val="0"/>
                              <w:marTop w:val="0"/>
                              <w:marBottom w:val="0"/>
                              <w:divBdr>
                                <w:top w:val="none" w:sz="0" w:space="0" w:color="auto"/>
                                <w:left w:val="none" w:sz="0" w:space="0" w:color="auto"/>
                                <w:bottom w:val="none" w:sz="0" w:space="0" w:color="auto"/>
                                <w:right w:val="none" w:sz="0" w:space="0" w:color="auto"/>
                              </w:divBdr>
                              <w:divsChild>
                                <w:div w:id="1091005060">
                                  <w:marLeft w:val="0"/>
                                  <w:marRight w:val="0"/>
                                  <w:marTop w:val="0"/>
                                  <w:marBottom w:val="0"/>
                                  <w:divBdr>
                                    <w:top w:val="none" w:sz="0" w:space="0" w:color="auto"/>
                                    <w:left w:val="none" w:sz="0" w:space="0" w:color="auto"/>
                                    <w:bottom w:val="none" w:sz="0" w:space="0" w:color="auto"/>
                                    <w:right w:val="none" w:sz="0" w:space="0" w:color="auto"/>
                                  </w:divBdr>
                                  <w:divsChild>
                                    <w:div w:id="854347536">
                                      <w:marLeft w:val="0"/>
                                      <w:marRight w:val="0"/>
                                      <w:marTop w:val="0"/>
                                      <w:marBottom w:val="0"/>
                                      <w:divBdr>
                                        <w:top w:val="none" w:sz="0" w:space="0" w:color="auto"/>
                                        <w:left w:val="none" w:sz="0" w:space="0" w:color="auto"/>
                                        <w:bottom w:val="none" w:sz="0" w:space="0" w:color="auto"/>
                                        <w:right w:val="none" w:sz="0" w:space="0" w:color="auto"/>
                                      </w:divBdr>
                                    </w:div>
                                  </w:divsChild>
                                </w:div>
                                <w:div w:id="1410999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328</Words>
  <Characters>1871</Characters>
  <Application>Microsoft Office Word</Application>
  <DocSecurity>0</DocSecurity>
  <Lines>15</Lines>
  <Paragraphs>4</Paragraphs>
  <ScaleCrop>false</ScaleCrop>
  <Company/>
  <LinksUpToDate>false</LinksUpToDate>
  <CharactersWithSpaces>2195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DELL</cp:lastModifiedBy>
  <cp:revision>4</cp:revision>
  <dcterms:created xsi:type="dcterms:W3CDTF">2020-04-07T09:29:00Z</dcterms:created>
  <dcterms:modified xsi:type="dcterms:W3CDTF">2020-04-07T11:09:00Z</dcterms:modified>
</cp:coreProperties>
</file>