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EC" w:rsidRPr="008243EC" w:rsidRDefault="008243EC" w:rsidP="008243EC">
      <w:pPr>
        <w:spacing w:line="450" w:lineRule="atLeast"/>
        <w:jc w:val="center"/>
        <w:rPr>
          <w:rFonts w:ascii="微软雅黑" w:eastAsia="微软雅黑" w:hAnsi="微软雅黑" w:cs="宋体" w:hint="eastAsia"/>
          <w:b/>
          <w:color w:val="333333"/>
          <w:sz w:val="32"/>
          <w:szCs w:val="32"/>
        </w:rPr>
      </w:pPr>
      <w:r w:rsidRPr="008243EC">
        <w:rPr>
          <w:rFonts w:ascii="微软雅黑" w:eastAsia="微软雅黑" w:hAnsi="微软雅黑" w:cs="宋体" w:hint="eastAsia"/>
          <w:b/>
          <w:color w:val="333333"/>
          <w:sz w:val="32"/>
          <w:szCs w:val="32"/>
        </w:rPr>
        <w:t>如何鉴赏戏剧中的人物形象</w:t>
      </w:r>
    </w:p>
    <w:p w:rsidR="00C50AA2" w:rsidRPr="00C50AA2" w:rsidRDefault="00C50AA2" w:rsidP="008243EC">
      <w:pPr>
        <w:spacing w:line="360" w:lineRule="auto"/>
        <w:ind w:firstLineChars="200" w:firstLine="480"/>
        <w:rPr>
          <w:rFonts w:asciiTheme="minorEastAsia" w:hAnsiTheme="minorEastAsia" w:cs="宋体" w:hint="eastAsia"/>
          <w:color w:val="333333"/>
          <w:sz w:val="24"/>
          <w:szCs w:val="24"/>
        </w:rPr>
      </w:pPr>
      <w:r w:rsidRPr="00C50AA2">
        <w:rPr>
          <w:rFonts w:asciiTheme="minorEastAsia" w:hAnsiTheme="minorEastAsia" w:cs="宋体" w:hint="eastAsia"/>
          <w:color w:val="333333"/>
          <w:sz w:val="24"/>
          <w:szCs w:val="24"/>
        </w:rPr>
        <w:t>文学是人学。和小说一样，戏剧作品中的人物形象是鉴赏的重点。通过鉴赏人物形象，借以观察人生，了解社会，积累生活经验，掌握交往技能，并为养成人格、完善自我提供支持</w:t>
      </w:r>
      <w:proofErr w:type="gramStart"/>
      <w:r w:rsidRPr="00C50AA2">
        <w:rPr>
          <w:rFonts w:asciiTheme="minorEastAsia" w:hAnsiTheme="minorEastAsia" w:cs="宋体" w:hint="eastAsia"/>
          <w:color w:val="333333"/>
          <w:sz w:val="24"/>
          <w:szCs w:val="24"/>
        </w:rPr>
        <w:t>和援</w:t>
      </w:r>
      <w:proofErr w:type="gramEnd"/>
      <w:r w:rsidRPr="00C50AA2">
        <w:rPr>
          <w:rFonts w:asciiTheme="minorEastAsia" w:hAnsiTheme="minorEastAsia" w:cs="宋体" w:hint="eastAsia"/>
          <w:color w:val="333333"/>
          <w:sz w:val="24"/>
          <w:szCs w:val="24"/>
        </w:rPr>
        <w:t>助。和小说不同，戏剧主要通过富有动作感的人物对话来推动情节发展，展现戏剧冲突，塑造人物形象，表现戏剧主题，那么如何鉴赏戏剧中的人物形象呢?</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b/>
          <w:bCs/>
          <w:color w:val="333333"/>
          <w:sz w:val="24"/>
          <w:szCs w:val="24"/>
        </w:rPr>
        <w:t xml:space="preserve">　　一、联系相关情节分析人物形象</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color w:val="333333"/>
          <w:sz w:val="24"/>
          <w:szCs w:val="24"/>
        </w:rPr>
        <w:t xml:space="preserve">　　戏剧作品中人物的言行串接成情节的链条，通过分析相关的情节，能够帮助我们直观地鉴赏人物形象。如</w:t>
      </w:r>
      <w:proofErr w:type="gramStart"/>
      <w:r w:rsidRPr="00C50AA2">
        <w:rPr>
          <w:rFonts w:asciiTheme="minorEastAsia" w:hAnsiTheme="minorEastAsia" w:cs="宋体" w:hint="eastAsia"/>
          <w:color w:val="333333"/>
          <w:sz w:val="24"/>
          <w:szCs w:val="24"/>
        </w:rPr>
        <w:t>分析周冲的</w:t>
      </w:r>
      <w:proofErr w:type="gramEnd"/>
      <w:r w:rsidRPr="00C50AA2">
        <w:rPr>
          <w:rFonts w:asciiTheme="minorEastAsia" w:hAnsiTheme="minorEastAsia" w:cs="宋体" w:hint="eastAsia"/>
          <w:color w:val="333333"/>
          <w:sz w:val="24"/>
          <w:szCs w:val="24"/>
        </w:rPr>
        <w:t>形象，我们就要想到剧本(话剧)中的周冲做了哪些事，说了哪些话，以此为依据来分析人物的性格、心理、精神、气质。如他对四凤说“谢谢”，和四凤一起搬花盆，</w:t>
      </w:r>
      <w:proofErr w:type="gramStart"/>
      <w:r w:rsidRPr="00C50AA2">
        <w:rPr>
          <w:rFonts w:asciiTheme="minorEastAsia" w:hAnsiTheme="minorEastAsia" w:cs="宋体" w:hint="eastAsia"/>
          <w:color w:val="333333"/>
          <w:sz w:val="24"/>
          <w:szCs w:val="24"/>
        </w:rPr>
        <w:t>称鲁大海</w:t>
      </w:r>
      <w:proofErr w:type="gramEnd"/>
      <w:r w:rsidRPr="00C50AA2">
        <w:rPr>
          <w:rFonts w:asciiTheme="minorEastAsia" w:hAnsiTheme="minorEastAsia" w:cs="宋体" w:hint="eastAsia"/>
          <w:color w:val="333333"/>
          <w:sz w:val="24"/>
          <w:szCs w:val="24"/>
        </w:rPr>
        <w:t>为鲁先生，要和鲁大海拉手，真诚地赞美四凤，向四凤求爱不成愿意做“顶要好的朋友”等等，从这些情节中可以看出周冲接受了民主思想的影响，能以平等的观念对待劳动者，也能表现他的友善、礼貌、有较好的文明修养。周冲听爸爸说已将鲁大海开除，他认为不合理，“不公平”，他同情代表，认为富人不应该“同他们争饭吃”，提醒父亲应该向受伤的工人发抚恤金，这些都表明周冲同情劳工，同情弱势群体，支持劳工为争取正当权利开展的斗争，思想进步，有正义感。周冲有浓烈的理想色彩，愿意为大众的幸福努力，希望建立“没有争执、没有虚伪、没有不平等”的社会。可以说，周冲是黑暗背景中的一抹亮色，是压抑氛围中的纯净</w:t>
      </w:r>
      <w:proofErr w:type="gramStart"/>
      <w:r w:rsidRPr="00C50AA2">
        <w:rPr>
          <w:rFonts w:asciiTheme="minorEastAsia" w:hAnsiTheme="minorEastAsia" w:cs="宋体" w:hint="eastAsia"/>
          <w:color w:val="333333"/>
          <w:sz w:val="24"/>
          <w:szCs w:val="24"/>
        </w:rPr>
        <w:t>浏</w:t>
      </w:r>
      <w:proofErr w:type="gramEnd"/>
      <w:r w:rsidRPr="00C50AA2">
        <w:rPr>
          <w:rFonts w:asciiTheme="minorEastAsia" w:hAnsiTheme="minorEastAsia" w:cs="宋体" w:hint="eastAsia"/>
          <w:color w:val="333333"/>
          <w:sz w:val="24"/>
          <w:szCs w:val="24"/>
        </w:rPr>
        <w:t>亮的童声，赋予传奇的故事以深度和灵魂。如果说，鲁大海代表的革命和斗争是实现理想的路径，那么周冲憧憬的蓝图刚好展开了理想的真容。</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b/>
          <w:bCs/>
          <w:color w:val="333333"/>
          <w:sz w:val="24"/>
          <w:szCs w:val="24"/>
        </w:rPr>
        <w:t xml:space="preserve">　　二、通过比较分析厘清人物性格</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color w:val="333333"/>
          <w:sz w:val="24"/>
          <w:szCs w:val="24"/>
        </w:rPr>
        <w:t xml:space="preserve">　　比较是显示人物特征的重要手段。比较有类比、对比和差比，这三种方法能帮助我们准确定位人物的类别和个性。如周冲和鲁大海都有反抗不合理社会的一面，但相较于鲁大海的坚定、勇敢，周冲就显出软弱、退缩的特点，目睹周朴园逼母亲吃药一幕，周冲的资助四凤上学的计划只能咽在肚子里;周朴园一句“你少多嘴，出去!”周冲只能灰溜溜地离开。又如</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和鲁大海都反抗周朴园，但</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是为自己的自由和幸福，而且抗争的方式变态、乖戾，鲁大海是为群体的利</w:t>
      </w:r>
      <w:r w:rsidRPr="00C50AA2">
        <w:rPr>
          <w:rFonts w:asciiTheme="minorEastAsia" w:hAnsiTheme="minorEastAsia" w:cs="宋体" w:hint="eastAsia"/>
          <w:color w:val="333333"/>
          <w:sz w:val="24"/>
          <w:szCs w:val="24"/>
        </w:rPr>
        <w:lastRenderedPageBreak/>
        <w:t>益，而且抗争的方式激进、勇敢。通过比较分析，能更好地凸显鲁大海的性格特质。</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b/>
          <w:bCs/>
          <w:color w:val="333333"/>
          <w:sz w:val="24"/>
          <w:szCs w:val="24"/>
        </w:rPr>
        <w:t xml:space="preserve">　　三、从人性的角度分析人物形象</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color w:val="333333"/>
          <w:sz w:val="24"/>
          <w:szCs w:val="24"/>
        </w:rPr>
        <w:t xml:space="preserve">　　人性包括自然属性和社会属性两个层面。自然属性即动物本能，亦即人的生理需求;社会属性即人的更高层面的需求以及人的阶级属性(存在于阶级社会中)。人性是人物行为最深刻的动因，几乎能解释人的所有行为。</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b/>
          <w:bCs/>
          <w:color w:val="333333"/>
          <w:sz w:val="24"/>
          <w:szCs w:val="24"/>
        </w:rPr>
        <w:t xml:space="preserve">　　四、还原情境透析人物性格的形成原因</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color w:val="333333"/>
          <w:sz w:val="24"/>
          <w:szCs w:val="24"/>
        </w:rPr>
        <w:t xml:space="preserve">　　情境有历史情境和生活情境两种，它对人物性格有塑造作用，甚至有决定性的影响。分析人物性格就要联系人物所处的时代、社会风尚、民间习俗、家庭背景、教育经历、实践活动、人际交往甚至天生禀赋，勾勒人物的成长轨迹和心态变化轨迹，弄清人物是性格逻辑和情感逻辑。如</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是一个知书达礼的知识女性，她生活在民主思想和专制制度激烈搏杀风云激荡的20世纪初叶，感受过五四新文化运动的风习，思想中有民主、人权、自由的元素，但仍然是“中国旧式女人”，没有摆脱“男主外，女主内”“相夫教子”的老套，所以在</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之前冠以“周”</w:t>
      </w:r>
      <w:proofErr w:type="gramStart"/>
      <w:r w:rsidRPr="00C50AA2">
        <w:rPr>
          <w:rFonts w:asciiTheme="minorEastAsia" w:hAnsiTheme="minorEastAsia" w:cs="宋体" w:hint="eastAsia"/>
          <w:color w:val="333333"/>
          <w:sz w:val="24"/>
          <w:szCs w:val="24"/>
        </w:rPr>
        <w:t>姓显得</w:t>
      </w:r>
      <w:proofErr w:type="gramEnd"/>
      <w:r w:rsidRPr="00C50AA2">
        <w:rPr>
          <w:rFonts w:asciiTheme="minorEastAsia" w:hAnsiTheme="minorEastAsia" w:cs="宋体" w:hint="eastAsia"/>
          <w:color w:val="333333"/>
          <w:sz w:val="24"/>
          <w:szCs w:val="24"/>
        </w:rPr>
        <w:t>格外突兀，这也印证了她的人身依附地位，并预示她的左冲</w:t>
      </w:r>
      <w:proofErr w:type="gramStart"/>
      <w:r w:rsidRPr="00C50AA2">
        <w:rPr>
          <w:rFonts w:asciiTheme="minorEastAsia" w:hAnsiTheme="minorEastAsia" w:cs="宋体" w:hint="eastAsia"/>
          <w:color w:val="333333"/>
          <w:sz w:val="24"/>
          <w:szCs w:val="24"/>
        </w:rPr>
        <w:t>右突终难</w:t>
      </w:r>
      <w:proofErr w:type="gramEnd"/>
      <w:r w:rsidRPr="00C50AA2">
        <w:rPr>
          <w:rFonts w:asciiTheme="minorEastAsia" w:hAnsiTheme="minorEastAsia" w:cs="宋体" w:hint="eastAsia"/>
          <w:color w:val="333333"/>
          <w:sz w:val="24"/>
          <w:szCs w:val="24"/>
        </w:rPr>
        <w:t>突破周家的禁锢。</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身上有温顺、驯良的一面，有活力四射的一面，也有长期受周朴园的压迫致使青春活力找不到宣泄的出口而形成的阴</w:t>
      </w:r>
      <w:proofErr w:type="gramStart"/>
      <w:r w:rsidRPr="00C50AA2">
        <w:rPr>
          <w:rFonts w:asciiTheme="minorEastAsia" w:hAnsiTheme="minorEastAsia" w:cs="宋体" w:hint="eastAsia"/>
          <w:color w:val="333333"/>
          <w:sz w:val="24"/>
          <w:szCs w:val="24"/>
        </w:rPr>
        <w:t>鸷</w:t>
      </w:r>
      <w:proofErr w:type="gramEnd"/>
      <w:r w:rsidRPr="00C50AA2">
        <w:rPr>
          <w:rFonts w:asciiTheme="minorEastAsia" w:hAnsiTheme="minorEastAsia" w:cs="宋体" w:hint="eastAsia"/>
          <w:color w:val="333333"/>
          <w:sz w:val="24"/>
          <w:szCs w:val="24"/>
        </w:rPr>
        <w:t>、暴戾的一面。</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b/>
          <w:bCs/>
          <w:color w:val="333333"/>
          <w:sz w:val="24"/>
          <w:szCs w:val="24"/>
        </w:rPr>
        <w:t xml:space="preserve">　　五、确立评价标准来分析人物得失</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color w:val="333333"/>
          <w:sz w:val="24"/>
          <w:szCs w:val="24"/>
        </w:rPr>
        <w:t xml:space="preserve">　　</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是《雷雨》中最复杂的人物形象，对此人的评价历来众说纷纭。但评析人物需要与时俱进。如果用自立、自爱、自尊、自强的新女性评价标准来审视</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，就会得出新的结论。</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有知识，有文化，但不能自立;</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渴望自由，渴望爱情，但不能自爱，她对周萍的爱情见不得阳光，她对周萍的吸附让人联想到一只难以甩脱的</w:t>
      </w:r>
      <w:proofErr w:type="gramStart"/>
      <w:r w:rsidRPr="00C50AA2">
        <w:rPr>
          <w:rFonts w:asciiTheme="minorEastAsia" w:hAnsiTheme="minorEastAsia" w:cs="宋体" w:hint="eastAsia"/>
          <w:color w:val="333333"/>
          <w:sz w:val="24"/>
          <w:szCs w:val="24"/>
        </w:rPr>
        <w:t>蚂</w:t>
      </w:r>
      <w:proofErr w:type="gramEnd"/>
      <w:r w:rsidRPr="00C50AA2">
        <w:rPr>
          <w:rFonts w:asciiTheme="minorEastAsia" w:hAnsiTheme="minorEastAsia" w:cs="宋体" w:hint="eastAsia"/>
          <w:color w:val="333333"/>
          <w:sz w:val="24"/>
          <w:szCs w:val="24"/>
        </w:rPr>
        <w:t>蝗;</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期盼内心的强大，希望能掌控自己的命运，但最终不能摆脱对周朴园的依附;</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梦想获得尊严，但为了留住周萍，不惜抛出周冲来拆散周萍和四凤的恋情，不惜抛却为人母为人妻的名节和身份，自贬身价，自取其辱，斯文扫地!从</w:t>
      </w:r>
      <w:proofErr w:type="gramStart"/>
      <w:r w:rsidRPr="00C50AA2">
        <w:rPr>
          <w:rFonts w:asciiTheme="minorEastAsia" w:hAnsiTheme="minorEastAsia" w:cs="宋体" w:hint="eastAsia"/>
          <w:color w:val="333333"/>
          <w:sz w:val="24"/>
          <w:szCs w:val="24"/>
        </w:rPr>
        <w:t>蘩漪</w:t>
      </w:r>
      <w:proofErr w:type="gramEnd"/>
      <w:r w:rsidRPr="00C50AA2">
        <w:rPr>
          <w:rFonts w:asciiTheme="minorEastAsia" w:hAnsiTheme="minorEastAsia" w:cs="宋体" w:hint="eastAsia"/>
          <w:color w:val="333333"/>
          <w:sz w:val="24"/>
          <w:szCs w:val="24"/>
        </w:rPr>
        <w:t>身上可以看到有了独立的生命意识但还没有获得独立的经济地位和社会地位的知识女性卑微、悲惨的命运。</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b/>
          <w:bCs/>
          <w:color w:val="333333"/>
          <w:sz w:val="24"/>
          <w:szCs w:val="24"/>
        </w:rPr>
        <w:t xml:space="preserve">　　六、注重人物性格的复杂性和可变性</w:t>
      </w:r>
    </w:p>
    <w:p w:rsidR="00C50AA2" w:rsidRPr="00C50AA2" w:rsidRDefault="00C50AA2" w:rsidP="008243EC">
      <w:pPr>
        <w:spacing w:line="360" w:lineRule="auto"/>
        <w:rPr>
          <w:rFonts w:asciiTheme="minorEastAsia" w:hAnsiTheme="minorEastAsia" w:cs="宋体" w:hint="eastAsia"/>
          <w:color w:val="333333"/>
          <w:sz w:val="24"/>
          <w:szCs w:val="24"/>
        </w:rPr>
      </w:pPr>
      <w:r w:rsidRPr="00C50AA2">
        <w:rPr>
          <w:rFonts w:asciiTheme="minorEastAsia" w:hAnsiTheme="minorEastAsia" w:cs="宋体" w:hint="eastAsia"/>
          <w:color w:val="333333"/>
          <w:sz w:val="24"/>
          <w:szCs w:val="24"/>
        </w:rPr>
        <w:lastRenderedPageBreak/>
        <w:t xml:space="preserve">　　《雷雨》中的人物都是圆形人物，因此分析人物形象时要注重人物性格的复杂性。以周朴园为例，他有血腥的发家史，残酷镇压工人斗争，对待劳工残忍、歹毒、阴险、穷凶极恶、丧尽天良;从他对待女性的态度看，周朴园有自私、冷酷、伪善的一面，但人性未</w:t>
      </w:r>
      <w:proofErr w:type="gramStart"/>
      <w:r w:rsidRPr="00C50AA2">
        <w:rPr>
          <w:rFonts w:asciiTheme="minorEastAsia" w:hAnsiTheme="minorEastAsia" w:cs="宋体" w:hint="eastAsia"/>
          <w:color w:val="333333"/>
          <w:sz w:val="24"/>
          <w:szCs w:val="24"/>
        </w:rPr>
        <w:t>泯</w:t>
      </w:r>
      <w:proofErr w:type="gramEnd"/>
      <w:r w:rsidRPr="00C50AA2">
        <w:rPr>
          <w:rFonts w:asciiTheme="minorEastAsia" w:hAnsiTheme="minorEastAsia" w:cs="宋体" w:hint="eastAsia"/>
          <w:color w:val="333333"/>
          <w:sz w:val="24"/>
          <w:szCs w:val="24"/>
        </w:rPr>
        <w:t>，比较恋旧，有赎罪意识;从周朴园在家庭的地位看，他专横、独裁，家长制作风十分明显。总之，周朴园是带有浓厚的封建遗习，又具有资本原始积累时期的血腥特点，又受到资产阶级人性思想影响的复合形象。而鲁</w:t>
      </w:r>
      <w:proofErr w:type="gramStart"/>
      <w:r w:rsidRPr="00C50AA2">
        <w:rPr>
          <w:rFonts w:asciiTheme="minorEastAsia" w:hAnsiTheme="minorEastAsia" w:cs="宋体" w:hint="eastAsia"/>
          <w:color w:val="333333"/>
          <w:sz w:val="24"/>
          <w:szCs w:val="24"/>
        </w:rPr>
        <w:t>侍</w:t>
      </w:r>
      <w:proofErr w:type="gramEnd"/>
      <w:r w:rsidRPr="00C50AA2">
        <w:rPr>
          <w:rFonts w:asciiTheme="minorEastAsia" w:hAnsiTheme="minorEastAsia" w:cs="宋体" w:hint="eastAsia"/>
          <w:color w:val="333333"/>
          <w:sz w:val="24"/>
          <w:szCs w:val="24"/>
        </w:rPr>
        <w:t>萍则显出性格的可变性，这从名字的变化中可见一斑。梅</w:t>
      </w:r>
      <w:proofErr w:type="gramStart"/>
      <w:r w:rsidRPr="00C50AA2">
        <w:rPr>
          <w:rFonts w:asciiTheme="minorEastAsia" w:hAnsiTheme="minorEastAsia" w:cs="宋体" w:hint="eastAsia"/>
          <w:color w:val="333333"/>
          <w:sz w:val="24"/>
          <w:szCs w:val="24"/>
        </w:rPr>
        <w:t>侍</w:t>
      </w:r>
      <w:proofErr w:type="gramEnd"/>
      <w:r w:rsidRPr="00C50AA2">
        <w:rPr>
          <w:rFonts w:asciiTheme="minorEastAsia" w:hAnsiTheme="minorEastAsia" w:cs="宋体" w:hint="eastAsia"/>
          <w:color w:val="333333"/>
          <w:sz w:val="24"/>
          <w:szCs w:val="24"/>
        </w:rPr>
        <w:t>萍少不更事，对地主少爷和剥削阶级的本性认识不清，对爱情抱有幻想，比较天真、幼稚，一旦被抛弃便选择轻生，表明她性格上的脆弱、不成熟。鲁</w:t>
      </w:r>
      <w:proofErr w:type="gramStart"/>
      <w:r w:rsidRPr="00C50AA2">
        <w:rPr>
          <w:rFonts w:asciiTheme="minorEastAsia" w:hAnsiTheme="minorEastAsia" w:cs="宋体" w:hint="eastAsia"/>
          <w:color w:val="333333"/>
          <w:sz w:val="24"/>
          <w:szCs w:val="24"/>
        </w:rPr>
        <w:t>侍</w:t>
      </w:r>
      <w:proofErr w:type="gramEnd"/>
      <w:r w:rsidRPr="00C50AA2">
        <w:rPr>
          <w:rFonts w:asciiTheme="minorEastAsia" w:hAnsiTheme="minorEastAsia" w:cs="宋体" w:hint="eastAsia"/>
          <w:color w:val="333333"/>
          <w:sz w:val="24"/>
          <w:szCs w:val="24"/>
        </w:rPr>
        <w:t>萍经由三十多年艰辛生活的</w:t>
      </w:r>
      <w:proofErr w:type="gramStart"/>
      <w:r w:rsidRPr="00C50AA2">
        <w:rPr>
          <w:rFonts w:asciiTheme="minorEastAsia" w:hAnsiTheme="minorEastAsia" w:cs="宋体" w:hint="eastAsia"/>
          <w:color w:val="333333"/>
          <w:sz w:val="24"/>
          <w:szCs w:val="24"/>
        </w:rPr>
        <w:t>磨炼</w:t>
      </w:r>
      <w:proofErr w:type="gramEnd"/>
      <w:r w:rsidRPr="00C50AA2">
        <w:rPr>
          <w:rFonts w:asciiTheme="minorEastAsia" w:hAnsiTheme="minorEastAsia" w:cs="宋体" w:hint="eastAsia"/>
          <w:color w:val="333333"/>
          <w:sz w:val="24"/>
          <w:szCs w:val="24"/>
        </w:rPr>
        <w:t>，已经变得十分坚强，自立自尊成为性格的主导方面，彻底认清了阔人的嘴脸，断然回绝了阔人的施舍，爱憎分明，立场坚定，有朴素的阶级意识。</w:t>
      </w:r>
    </w:p>
    <w:p w:rsidR="00E43489" w:rsidRPr="008243EC" w:rsidRDefault="00E43489" w:rsidP="008243EC">
      <w:pPr>
        <w:spacing w:line="360" w:lineRule="auto"/>
        <w:rPr>
          <w:rFonts w:asciiTheme="minorEastAsia" w:hAnsiTheme="minorEastAsia"/>
        </w:rPr>
      </w:pPr>
      <w:bookmarkStart w:id="0" w:name="_GoBack"/>
      <w:bookmarkEnd w:id="0"/>
    </w:p>
    <w:sectPr w:rsidR="00E43489" w:rsidRPr="00824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A2"/>
    <w:rsid w:val="0004228F"/>
    <w:rsid w:val="00153948"/>
    <w:rsid w:val="002D5C55"/>
    <w:rsid w:val="0057255D"/>
    <w:rsid w:val="0073100D"/>
    <w:rsid w:val="008243EC"/>
    <w:rsid w:val="00873A08"/>
    <w:rsid w:val="00A47FA1"/>
    <w:rsid w:val="00B67497"/>
    <w:rsid w:val="00B922E1"/>
    <w:rsid w:val="00C50AA2"/>
    <w:rsid w:val="00D811B3"/>
    <w:rsid w:val="00E43489"/>
    <w:rsid w:val="00E61A43"/>
    <w:rsid w:val="00F2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0AA2"/>
    <w:rPr>
      <w:sz w:val="18"/>
      <w:szCs w:val="18"/>
    </w:rPr>
  </w:style>
  <w:style w:type="character" w:customStyle="1" w:styleId="Char">
    <w:name w:val="批注框文本 Char"/>
    <w:basedOn w:val="a0"/>
    <w:link w:val="a3"/>
    <w:uiPriority w:val="99"/>
    <w:semiHidden/>
    <w:rsid w:val="00C50A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0AA2"/>
    <w:rPr>
      <w:sz w:val="18"/>
      <w:szCs w:val="18"/>
    </w:rPr>
  </w:style>
  <w:style w:type="character" w:customStyle="1" w:styleId="Char">
    <w:name w:val="批注框文本 Char"/>
    <w:basedOn w:val="a0"/>
    <w:link w:val="a3"/>
    <w:uiPriority w:val="99"/>
    <w:semiHidden/>
    <w:rsid w:val="00C50A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468447">
      <w:bodyDiv w:val="1"/>
      <w:marLeft w:val="0"/>
      <w:marRight w:val="0"/>
      <w:marTop w:val="0"/>
      <w:marBottom w:val="0"/>
      <w:divBdr>
        <w:top w:val="none" w:sz="0" w:space="0" w:color="auto"/>
        <w:left w:val="none" w:sz="0" w:space="0" w:color="auto"/>
        <w:bottom w:val="none" w:sz="0" w:space="0" w:color="auto"/>
        <w:right w:val="none" w:sz="0" w:space="0" w:color="auto"/>
      </w:divBdr>
      <w:divsChild>
        <w:div w:id="297881339">
          <w:marLeft w:val="0"/>
          <w:marRight w:val="0"/>
          <w:marTop w:val="0"/>
          <w:marBottom w:val="0"/>
          <w:divBdr>
            <w:top w:val="none" w:sz="0" w:space="0" w:color="auto"/>
            <w:left w:val="none" w:sz="0" w:space="0" w:color="auto"/>
            <w:bottom w:val="none" w:sz="0" w:space="0" w:color="auto"/>
            <w:right w:val="none" w:sz="0" w:space="0" w:color="auto"/>
          </w:divBdr>
          <w:divsChild>
            <w:div w:id="1141922319">
              <w:marLeft w:val="0"/>
              <w:marRight w:val="0"/>
              <w:marTop w:val="100"/>
              <w:marBottom w:val="100"/>
              <w:divBdr>
                <w:top w:val="none" w:sz="0" w:space="0" w:color="auto"/>
                <w:left w:val="none" w:sz="0" w:space="0" w:color="auto"/>
                <w:bottom w:val="none" w:sz="0" w:space="0" w:color="auto"/>
                <w:right w:val="none" w:sz="0" w:space="0" w:color="auto"/>
              </w:divBdr>
              <w:divsChild>
                <w:div w:id="1736589452">
                  <w:marLeft w:val="0"/>
                  <w:marRight w:val="0"/>
                  <w:marTop w:val="0"/>
                  <w:marBottom w:val="0"/>
                  <w:divBdr>
                    <w:top w:val="none" w:sz="0" w:space="0" w:color="auto"/>
                    <w:left w:val="none" w:sz="0" w:space="0" w:color="auto"/>
                    <w:bottom w:val="none" w:sz="0" w:space="0" w:color="auto"/>
                    <w:right w:val="none" w:sz="0" w:space="0" w:color="auto"/>
                  </w:divBdr>
                  <w:divsChild>
                    <w:div w:id="16914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9705">
          <w:marLeft w:val="0"/>
          <w:marRight w:val="0"/>
          <w:marTop w:val="100"/>
          <w:marBottom w:val="100"/>
          <w:divBdr>
            <w:top w:val="none" w:sz="0" w:space="0" w:color="auto"/>
            <w:left w:val="none" w:sz="0" w:space="0" w:color="auto"/>
            <w:bottom w:val="none" w:sz="0" w:space="0" w:color="auto"/>
            <w:right w:val="none" w:sz="0" w:space="0" w:color="auto"/>
          </w:divBdr>
          <w:divsChild>
            <w:div w:id="528958018">
              <w:marLeft w:val="0"/>
              <w:marRight w:val="0"/>
              <w:marTop w:val="150"/>
              <w:marBottom w:val="0"/>
              <w:divBdr>
                <w:top w:val="none" w:sz="0" w:space="0" w:color="auto"/>
                <w:left w:val="none" w:sz="0" w:space="0" w:color="auto"/>
                <w:bottom w:val="none" w:sz="0" w:space="0" w:color="auto"/>
                <w:right w:val="none" w:sz="0" w:space="0" w:color="auto"/>
              </w:divBdr>
              <w:divsChild>
                <w:div w:id="593248892">
                  <w:marLeft w:val="0"/>
                  <w:marRight w:val="0"/>
                  <w:marTop w:val="0"/>
                  <w:marBottom w:val="0"/>
                  <w:divBdr>
                    <w:top w:val="none" w:sz="0" w:space="0" w:color="auto"/>
                    <w:left w:val="none" w:sz="0" w:space="0" w:color="auto"/>
                    <w:bottom w:val="none" w:sz="0" w:space="0" w:color="auto"/>
                    <w:right w:val="none" w:sz="0" w:space="0" w:color="auto"/>
                  </w:divBdr>
                  <w:divsChild>
                    <w:div w:id="1214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2020-04-07T09:34:00Z</dcterms:created>
  <dcterms:modified xsi:type="dcterms:W3CDTF">2020-04-07T09:35:00Z</dcterms:modified>
</cp:coreProperties>
</file>