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A2C97" w14:textId="1388278A" w:rsidR="00BF77B6" w:rsidRPr="00F24CFF" w:rsidRDefault="00BF77B6" w:rsidP="00F533C4">
      <w:pPr>
        <w:spacing w:line="400" w:lineRule="exact"/>
        <w:jc w:val="center"/>
        <w:rPr>
          <w:rFonts w:ascii="黑体" w:eastAsia="黑体" w:hAnsi="黑体"/>
          <w:b/>
          <w:bCs/>
          <w:sz w:val="32"/>
          <w:szCs w:val="21"/>
        </w:rPr>
      </w:pPr>
      <w:r w:rsidRPr="00F24CFF">
        <w:rPr>
          <w:rFonts w:ascii="黑体" w:eastAsia="黑体" w:hAnsi="黑体" w:hint="eastAsia"/>
          <w:bCs/>
          <w:sz w:val="32"/>
          <w:szCs w:val="21"/>
        </w:rPr>
        <w:t>评价试题</w:t>
      </w:r>
      <w:r w:rsidR="00AA10EE">
        <w:rPr>
          <w:rFonts w:ascii="黑体" w:eastAsia="黑体" w:hAnsi="黑体" w:hint="eastAsia"/>
          <w:bCs/>
          <w:sz w:val="32"/>
          <w:szCs w:val="21"/>
        </w:rPr>
        <w:t>答案</w:t>
      </w:r>
    </w:p>
    <w:p w14:paraId="72709A5E" w14:textId="77777777" w:rsidR="00AC2442" w:rsidRPr="00F24CFF" w:rsidRDefault="00AC2442" w:rsidP="00850ECC">
      <w:pPr>
        <w:spacing w:line="400" w:lineRule="exact"/>
        <w:rPr>
          <w:rFonts w:ascii="黑体" w:eastAsia="黑体" w:hAnsi="黑体"/>
          <w:b/>
          <w:bCs/>
          <w:sz w:val="32"/>
          <w:szCs w:val="21"/>
        </w:rPr>
      </w:pPr>
      <w:r>
        <w:rPr>
          <w:rFonts w:ascii="黑体" w:eastAsia="黑体" w:hAnsi="黑体" w:hint="eastAsia"/>
          <w:bCs/>
          <w:sz w:val="32"/>
          <w:szCs w:val="21"/>
        </w:rPr>
        <w:t>拓展任务</w:t>
      </w:r>
    </w:p>
    <w:p w14:paraId="58D21327" w14:textId="77777777" w:rsidR="00FF4EEE" w:rsidRPr="00F533C4" w:rsidRDefault="00FF4EEE" w:rsidP="00F533C4">
      <w:pPr>
        <w:spacing w:line="400" w:lineRule="exact"/>
        <w:rPr>
          <w:rFonts w:ascii="宋体" w:eastAsia="宋体" w:hAnsi="宋体"/>
          <w:szCs w:val="21"/>
        </w:rPr>
      </w:pPr>
      <w:bookmarkStart w:id="0" w:name="_GoBack"/>
      <w:bookmarkEnd w:id="0"/>
      <w:r w:rsidRPr="00F533C4">
        <w:rPr>
          <w:rFonts w:ascii="宋体" w:eastAsia="宋体" w:hAnsi="宋体" w:hint="eastAsia"/>
          <w:szCs w:val="21"/>
        </w:rPr>
        <w:t>1</w:t>
      </w:r>
      <w:r w:rsidRPr="00F533C4">
        <w:rPr>
          <w:rFonts w:ascii="宋体" w:eastAsia="宋体" w:hAnsi="宋体"/>
          <w:szCs w:val="21"/>
        </w:rPr>
        <w:t>.</w:t>
      </w:r>
      <w:r w:rsidRPr="00F533C4">
        <w:rPr>
          <w:rFonts w:ascii="宋体" w:eastAsia="宋体" w:hAnsi="宋体" w:hint="eastAsia"/>
          <w:szCs w:val="21"/>
        </w:rPr>
        <w:t>开放性答案（如：库布齐沙漠地理位置特殊，在“穿沙公路”不远处有一大片水源存在等客观条件，其他地区不一定能有如此优越的地理条件）</w:t>
      </w:r>
    </w:p>
    <w:p w14:paraId="0E3599AF" w14:textId="77777777" w:rsidR="00FF4EEE" w:rsidRPr="00F533C4" w:rsidRDefault="00FF4EEE" w:rsidP="00F533C4">
      <w:pPr>
        <w:spacing w:line="400" w:lineRule="exact"/>
        <w:rPr>
          <w:rFonts w:ascii="宋体" w:eastAsia="宋体" w:hAnsi="宋体"/>
          <w:szCs w:val="21"/>
        </w:rPr>
      </w:pPr>
      <w:r w:rsidRPr="00F533C4">
        <w:rPr>
          <w:rFonts w:ascii="宋体" w:eastAsia="宋体" w:hAnsi="宋体" w:hint="eastAsia"/>
          <w:szCs w:val="21"/>
        </w:rPr>
        <w:t>2</w:t>
      </w:r>
      <w:r w:rsidRPr="00F533C4">
        <w:rPr>
          <w:rFonts w:ascii="宋体" w:eastAsia="宋体" w:hAnsi="宋体"/>
          <w:szCs w:val="21"/>
        </w:rPr>
        <w:t>.</w:t>
      </w:r>
      <w:r w:rsidRPr="00F533C4">
        <w:rPr>
          <w:rFonts w:ascii="宋体" w:eastAsia="宋体" w:hAnsi="宋体" w:hint="eastAsia"/>
          <w:szCs w:val="21"/>
        </w:rPr>
        <w:t>（1）非生物环境    分解者</w:t>
      </w:r>
    </w:p>
    <w:p w14:paraId="3955923C" w14:textId="77777777" w:rsidR="00FF4EEE" w:rsidRPr="00F533C4" w:rsidRDefault="00FF4EEE" w:rsidP="00F533C4">
      <w:pPr>
        <w:spacing w:line="400" w:lineRule="exact"/>
        <w:rPr>
          <w:rFonts w:ascii="宋体" w:eastAsia="宋体" w:hAnsi="宋体"/>
          <w:szCs w:val="21"/>
        </w:rPr>
      </w:pPr>
      <w:r w:rsidRPr="00F533C4">
        <w:rPr>
          <w:rFonts w:ascii="宋体" w:eastAsia="宋体" w:hAnsi="宋体" w:hint="eastAsia"/>
          <w:szCs w:val="21"/>
        </w:rPr>
        <w:t xml:space="preserve">   （2）</w:t>
      </w:r>
      <w:r w:rsidRPr="00F533C4">
        <w:rPr>
          <w:rFonts w:ascii="宋体" w:eastAsia="宋体" w:hAnsi="宋体"/>
          <w:szCs w:val="21"/>
        </w:rPr>
        <w:t>轮虫</w:t>
      </w:r>
      <w:r w:rsidRPr="00F533C4">
        <w:rPr>
          <w:rFonts w:ascii="宋体" w:eastAsia="宋体" w:hAnsi="宋体" w:hint="eastAsia"/>
          <w:szCs w:val="21"/>
        </w:rPr>
        <w:t>和鳙鱼（</w:t>
      </w:r>
      <w:r w:rsidRPr="00F533C4">
        <w:rPr>
          <w:rFonts w:ascii="宋体" w:eastAsia="宋体" w:hAnsi="宋体"/>
          <w:szCs w:val="21"/>
        </w:rPr>
        <w:t>或</w:t>
      </w:r>
      <w:r w:rsidRPr="00F533C4">
        <w:rPr>
          <w:rFonts w:ascii="宋体" w:eastAsia="宋体" w:hAnsi="宋体" w:hint="eastAsia"/>
          <w:szCs w:val="21"/>
        </w:rPr>
        <w:t>枝角类与鳙鱼、</w:t>
      </w:r>
      <w:r w:rsidRPr="00F533C4">
        <w:rPr>
          <w:rFonts w:ascii="宋体" w:eastAsia="宋体" w:hAnsi="宋体"/>
          <w:szCs w:val="21"/>
        </w:rPr>
        <w:t>枝角类</w:t>
      </w:r>
      <w:r w:rsidRPr="00F533C4">
        <w:rPr>
          <w:rFonts w:ascii="宋体" w:eastAsia="宋体" w:hAnsi="宋体" w:hint="eastAsia"/>
          <w:szCs w:val="21"/>
        </w:rPr>
        <w:t>与池沼公鱼、</w:t>
      </w:r>
      <w:r w:rsidRPr="00F533C4">
        <w:rPr>
          <w:rFonts w:ascii="宋体" w:eastAsia="宋体" w:hAnsi="宋体"/>
          <w:szCs w:val="21"/>
        </w:rPr>
        <w:t>池沼公鱼</w:t>
      </w:r>
      <w:r w:rsidRPr="00F533C4">
        <w:rPr>
          <w:rFonts w:ascii="宋体" w:eastAsia="宋体" w:hAnsi="宋体" w:hint="eastAsia"/>
          <w:szCs w:val="21"/>
        </w:rPr>
        <w:t>与天鹅等）</w:t>
      </w:r>
    </w:p>
    <w:p w14:paraId="22D7E276" w14:textId="77777777" w:rsidR="00FF4EEE" w:rsidRPr="00F533C4" w:rsidRDefault="00FF4EEE" w:rsidP="00F533C4">
      <w:pPr>
        <w:spacing w:line="400" w:lineRule="exact"/>
        <w:rPr>
          <w:rFonts w:ascii="宋体" w:eastAsia="宋体" w:hAnsi="宋体"/>
          <w:szCs w:val="21"/>
        </w:rPr>
      </w:pPr>
      <w:r w:rsidRPr="00F533C4">
        <w:rPr>
          <w:rFonts w:ascii="宋体" w:eastAsia="宋体" w:hAnsi="宋体" w:hint="eastAsia"/>
          <w:szCs w:val="21"/>
        </w:rPr>
        <w:t xml:space="preserve">        浮游植物</w:t>
      </w:r>
      <w:r w:rsidR="0050394E" w:rsidRPr="00F533C4">
        <w:rPr>
          <w:rFonts w:ascii="宋体" w:eastAsia="宋体" w:hAnsi="宋体" w:hint="eastAsia"/>
          <w:szCs w:val="21"/>
        </w:rPr>
        <w:t xml:space="preserve">→ </w:t>
      </w:r>
      <w:r w:rsidRPr="00F533C4">
        <w:rPr>
          <w:rFonts w:ascii="宋体" w:eastAsia="宋体" w:hAnsi="宋体" w:hint="eastAsia"/>
          <w:szCs w:val="21"/>
        </w:rPr>
        <w:t>轮虫</w:t>
      </w:r>
      <w:r w:rsidR="0050394E" w:rsidRPr="00F533C4">
        <w:rPr>
          <w:rFonts w:ascii="宋体" w:eastAsia="宋体" w:hAnsi="宋体" w:hint="eastAsia"/>
          <w:szCs w:val="21"/>
        </w:rPr>
        <w:t>→</w:t>
      </w:r>
      <w:r w:rsidRPr="00F533C4">
        <w:rPr>
          <w:rFonts w:ascii="宋体" w:eastAsia="宋体" w:hAnsi="宋体" w:hint="eastAsia"/>
          <w:szCs w:val="21"/>
        </w:rPr>
        <w:t>池沼公鱼</w:t>
      </w:r>
      <w:r w:rsidR="0050394E" w:rsidRPr="00F533C4">
        <w:rPr>
          <w:rFonts w:ascii="宋体" w:eastAsia="宋体" w:hAnsi="宋体" w:hint="eastAsia"/>
          <w:szCs w:val="21"/>
        </w:rPr>
        <w:t>→</w:t>
      </w:r>
      <w:r w:rsidRPr="00F533C4">
        <w:rPr>
          <w:rFonts w:ascii="宋体" w:eastAsia="宋体" w:hAnsi="宋体" w:hint="eastAsia"/>
          <w:szCs w:val="21"/>
        </w:rPr>
        <w:t xml:space="preserve">天鹅    </w:t>
      </w:r>
    </w:p>
    <w:p w14:paraId="4F179A77" w14:textId="77777777" w:rsidR="002E201D" w:rsidRPr="00F533C4" w:rsidRDefault="00FF4EEE" w:rsidP="006737A2">
      <w:pPr>
        <w:spacing w:line="400" w:lineRule="exact"/>
        <w:ind w:left="420" w:hangingChars="200" w:hanging="420"/>
        <w:rPr>
          <w:rFonts w:ascii="宋体" w:eastAsia="宋体" w:hAnsi="宋体"/>
          <w:szCs w:val="21"/>
        </w:rPr>
      </w:pPr>
      <w:r w:rsidRPr="00F533C4">
        <w:rPr>
          <w:rFonts w:ascii="宋体" w:eastAsia="宋体" w:hAnsi="宋体"/>
          <w:szCs w:val="21"/>
        </w:rPr>
        <w:t xml:space="preserve">   </w:t>
      </w:r>
      <w:r w:rsidRPr="00F533C4">
        <w:rPr>
          <w:rFonts w:ascii="宋体" w:eastAsia="宋体" w:hAnsi="宋体" w:hint="eastAsia"/>
          <w:szCs w:val="21"/>
        </w:rPr>
        <w:t>（3）</w:t>
      </w:r>
      <w:r w:rsidRPr="00F533C4">
        <w:rPr>
          <w:rFonts w:ascii="宋体" w:eastAsia="宋体" w:hAnsi="宋体"/>
          <w:szCs w:val="21"/>
        </w:rPr>
        <w:t>自我调节</w:t>
      </w:r>
      <w:r w:rsidRPr="00F533C4">
        <w:rPr>
          <w:rFonts w:ascii="宋体" w:eastAsia="宋体" w:hAnsi="宋体" w:hint="eastAsia"/>
          <w:szCs w:val="21"/>
        </w:rPr>
        <w:t xml:space="preserve">    安装护栏（</w:t>
      </w:r>
      <w:r w:rsidRPr="00F533C4">
        <w:rPr>
          <w:rFonts w:ascii="宋体" w:eastAsia="宋体" w:hAnsi="宋体"/>
          <w:szCs w:val="21"/>
        </w:rPr>
        <w:t>或</w:t>
      </w:r>
      <w:r w:rsidRPr="00F533C4">
        <w:rPr>
          <w:rFonts w:ascii="宋体" w:eastAsia="宋体" w:hAnsi="宋体" w:hint="eastAsia"/>
          <w:szCs w:val="21"/>
        </w:rPr>
        <w:t>5</w:t>
      </w:r>
      <w:r w:rsidRPr="00F533C4">
        <w:rPr>
          <w:rFonts w:ascii="宋体" w:eastAsia="宋体" w:hAnsi="宋体"/>
          <w:szCs w:val="21"/>
        </w:rPr>
        <w:t>-10</w:t>
      </w:r>
      <w:r w:rsidRPr="00F533C4">
        <w:rPr>
          <w:rFonts w:ascii="宋体" w:eastAsia="宋体" w:hAnsi="宋体" w:hint="eastAsia"/>
          <w:szCs w:val="21"/>
        </w:rPr>
        <w:t>月禁渔期、</w:t>
      </w:r>
      <w:r w:rsidRPr="00F533C4">
        <w:rPr>
          <w:rFonts w:ascii="宋体" w:eastAsia="宋体" w:hAnsi="宋体"/>
          <w:szCs w:val="21"/>
        </w:rPr>
        <w:t>库区</w:t>
      </w:r>
      <w:r w:rsidRPr="00F533C4">
        <w:rPr>
          <w:rFonts w:ascii="宋体" w:eastAsia="宋体" w:hAnsi="宋体" w:hint="eastAsia"/>
          <w:szCs w:val="21"/>
        </w:rPr>
        <w:t>不允许旅游、</w:t>
      </w:r>
      <w:r w:rsidRPr="00F533C4">
        <w:rPr>
          <w:rFonts w:ascii="宋体" w:eastAsia="宋体" w:hAnsi="宋体"/>
          <w:szCs w:val="21"/>
        </w:rPr>
        <w:t>投放</w:t>
      </w:r>
      <w:r w:rsidRPr="00F533C4">
        <w:rPr>
          <w:rFonts w:ascii="宋体" w:eastAsia="宋体" w:hAnsi="宋体" w:hint="eastAsia"/>
          <w:szCs w:val="21"/>
        </w:rPr>
        <w:t>草食性鱼苗等）（</w:t>
      </w:r>
      <w:r w:rsidRPr="00F533C4">
        <w:rPr>
          <w:rFonts w:ascii="宋体" w:eastAsia="宋体" w:hAnsi="宋体"/>
          <w:szCs w:val="21"/>
        </w:rPr>
        <w:t>合理</w:t>
      </w:r>
      <w:r w:rsidRPr="00F533C4">
        <w:rPr>
          <w:rFonts w:ascii="宋体" w:eastAsia="宋体" w:hAnsi="宋体" w:hint="eastAsia"/>
          <w:szCs w:val="21"/>
        </w:rPr>
        <w:t>给分）</w:t>
      </w:r>
    </w:p>
    <w:p w14:paraId="578D99A7" w14:textId="77777777" w:rsidR="00572CD3" w:rsidRPr="00F533C4" w:rsidRDefault="00FF4EEE" w:rsidP="00F533C4">
      <w:pPr>
        <w:spacing w:line="400" w:lineRule="exact"/>
        <w:rPr>
          <w:rFonts w:ascii="宋体" w:eastAsia="宋体" w:hAnsi="宋体"/>
          <w:szCs w:val="21"/>
        </w:rPr>
      </w:pPr>
      <w:r w:rsidRPr="00F533C4">
        <w:rPr>
          <w:rFonts w:ascii="宋体" w:eastAsia="宋体" w:hAnsi="宋体" w:hint="eastAsia"/>
          <w:szCs w:val="21"/>
        </w:rPr>
        <w:t>3</w:t>
      </w:r>
      <w:r w:rsidRPr="00F533C4">
        <w:rPr>
          <w:rFonts w:ascii="宋体" w:eastAsia="宋体" w:hAnsi="宋体"/>
          <w:szCs w:val="21"/>
        </w:rPr>
        <w:t>.</w:t>
      </w:r>
      <w:r w:rsidR="00572CD3" w:rsidRPr="00F533C4">
        <w:rPr>
          <w:rFonts w:ascii="宋体" w:eastAsia="宋体" w:hAnsi="宋体" w:hint="eastAsia"/>
          <w:szCs w:val="21"/>
        </w:rPr>
        <w:t xml:space="preserve">（1）捕食 </w:t>
      </w:r>
      <w:r w:rsidR="00572CD3" w:rsidRPr="00F533C4">
        <w:rPr>
          <w:rFonts w:ascii="宋体" w:eastAsia="宋体" w:hAnsi="宋体"/>
          <w:szCs w:val="21"/>
        </w:rPr>
        <w:t xml:space="preserve">  </w:t>
      </w:r>
      <w:r w:rsidR="00572CD3" w:rsidRPr="00F533C4">
        <w:rPr>
          <w:rFonts w:ascii="宋体" w:eastAsia="宋体" w:hAnsi="宋体" w:hint="eastAsia"/>
          <w:szCs w:val="21"/>
        </w:rPr>
        <w:t xml:space="preserve">（2）外骨骼 </w:t>
      </w:r>
      <w:r w:rsidR="00572CD3" w:rsidRPr="00F533C4">
        <w:rPr>
          <w:rFonts w:ascii="宋体" w:eastAsia="宋体" w:hAnsi="宋体"/>
          <w:szCs w:val="21"/>
        </w:rPr>
        <w:t xml:space="preserve">  </w:t>
      </w:r>
      <w:r w:rsidR="00572CD3" w:rsidRPr="00F533C4">
        <w:rPr>
          <w:rFonts w:ascii="宋体" w:eastAsia="宋体" w:hAnsi="宋体" w:hint="eastAsia"/>
          <w:szCs w:val="21"/>
        </w:rPr>
        <w:t xml:space="preserve">（3）呼吸作用 </w:t>
      </w:r>
      <w:r w:rsidR="00572CD3" w:rsidRPr="00F533C4">
        <w:rPr>
          <w:rFonts w:ascii="宋体" w:eastAsia="宋体" w:hAnsi="宋体"/>
          <w:szCs w:val="21"/>
        </w:rPr>
        <w:t xml:space="preserve">  </w:t>
      </w:r>
      <w:r w:rsidR="00572CD3" w:rsidRPr="00F533C4">
        <w:rPr>
          <w:rFonts w:ascii="宋体" w:eastAsia="宋体" w:hAnsi="宋体" w:hint="eastAsia"/>
          <w:szCs w:val="21"/>
        </w:rPr>
        <w:t>分解者</w:t>
      </w:r>
    </w:p>
    <w:p w14:paraId="6E4C6E03" w14:textId="77777777" w:rsidR="00572CD3" w:rsidRPr="00F533C4" w:rsidRDefault="00572CD3" w:rsidP="00F533C4">
      <w:pPr>
        <w:spacing w:line="400" w:lineRule="exact"/>
        <w:rPr>
          <w:rFonts w:ascii="宋体" w:eastAsia="宋体" w:hAnsi="宋体"/>
          <w:szCs w:val="21"/>
        </w:rPr>
      </w:pPr>
      <w:r w:rsidRPr="00F533C4">
        <w:rPr>
          <w:rFonts w:ascii="宋体" w:eastAsia="宋体" w:hAnsi="宋体"/>
          <w:szCs w:val="21"/>
        </w:rPr>
        <w:t>4.</w:t>
      </w:r>
      <w:r w:rsidRPr="00F533C4">
        <w:rPr>
          <w:rFonts w:ascii="宋体" w:eastAsia="宋体" w:hAnsi="宋体" w:hint="eastAsia"/>
          <w:szCs w:val="21"/>
        </w:rPr>
        <w:t>（1）B         （2）竞争   循环     （3）呼吸（分解）  分解者</w:t>
      </w:r>
      <w:r w:rsidR="006737A2">
        <w:rPr>
          <w:rFonts w:ascii="宋体" w:eastAsia="宋体" w:hAnsi="宋体" w:hint="eastAsia"/>
          <w:szCs w:val="21"/>
        </w:rPr>
        <w:t xml:space="preserve"> </w:t>
      </w:r>
      <w:r w:rsidR="006737A2">
        <w:rPr>
          <w:rFonts w:ascii="宋体" w:eastAsia="宋体" w:hAnsi="宋体"/>
          <w:szCs w:val="21"/>
        </w:rPr>
        <w:t xml:space="preserve">  </w:t>
      </w:r>
      <w:r w:rsidRPr="00F533C4">
        <w:rPr>
          <w:rFonts w:ascii="宋体" w:eastAsia="宋体" w:hAnsi="宋体" w:hint="eastAsia"/>
          <w:szCs w:val="21"/>
        </w:rPr>
        <w:t>（4）自我调节（自动调节）</w:t>
      </w:r>
    </w:p>
    <w:p w14:paraId="05255AD6" w14:textId="77777777" w:rsidR="0050394E" w:rsidRPr="00F533C4" w:rsidRDefault="0050394E" w:rsidP="00F533C4">
      <w:pPr>
        <w:spacing w:line="400" w:lineRule="exact"/>
        <w:ind w:left="210" w:hangingChars="100" w:hanging="210"/>
        <w:rPr>
          <w:rFonts w:ascii="宋体" w:eastAsia="宋体" w:hAnsi="宋体"/>
          <w:szCs w:val="21"/>
        </w:rPr>
      </w:pPr>
      <w:r w:rsidRPr="00F533C4">
        <w:rPr>
          <w:rFonts w:ascii="宋体" w:eastAsia="宋体" w:hAnsi="宋体" w:hint="eastAsia"/>
          <w:szCs w:val="21"/>
        </w:rPr>
        <w:t>5</w:t>
      </w:r>
      <w:r w:rsidRPr="00F533C4">
        <w:rPr>
          <w:rFonts w:ascii="宋体" w:eastAsia="宋体" w:hAnsi="宋体"/>
          <w:szCs w:val="21"/>
        </w:rPr>
        <w:t>.</w:t>
      </w:r>
      <w:r w:rsidRPr="00F533C4">
        <w:rPr>
          <w:rFonts w:ascii="宋体" w:eastAsia="宋体" w:hAnsi="宋体" w:hint="eastAsia"/>
          <w:szCs w:val="21"/>
        </w:rPr>
        <w:t xml:space="preserve">（1）生产者 </w:t>
      </w:r>
      <w:r w:rsidRPr="00F533C4">
        <w:rPr>
          <w:rFonts w:ascii="宋体" w:eastAsia="宋体" w:hAnsi="宋体"/>
          <w:szCs w:val="21"/>
        </w:rPr>
        <w:t xml:space="preserve">  </w:t>
      </w:r>
      <w:r w:rsidRPr="00F533C4">
        <w:rPr>
          <w:rFonts w:ascii="宋体" w:eastAsia="宋体" w:hAnsi="宋体" w:hint="eastAsia"/>
          <w:szCs w:val="21"/>
        </w:rPr>
        <w:t xml:space="preserve">（2）捕食 </w:t>
      </w:r>
      <w:r w:rsidRPr="00F533C4">
        <w:rPr>
          <w:rFonts w:ascii="宋体" w:eastAsia="宋体" w:hAnsi="宋体"/>
          <w:szCs w:val="21"/>
        </w:rPr>
        <w:t xml:space="preserve">  </w:t>
      </w:r>
      <w:r w:rsidRPr="00F533C4">
        <w:rPr>
          <w:rFonts w:ascii="宋体" w:eastAsia="宋体" w:hAnsi="宋体" w:hint="eastAsia"/>
          <w:szCs w:val="21"/>
        </w:rPr>
        <w:t>藻类→摇蚊幼虫→豆娘→遗鸥（或藻类→摇蚊幼虫→遗鸥） 不完全变态</w:t>
      </w:r>
      <w:r w:rsidR="00F533C4">
        <w:rPr>
          <w:rFonts w:ascii="宋体" w:eastAsia="宋体" w:hAnsi="宋体" w:hint="eastAsia"/>
          <w:szCs w:val="21"/>
        </w:rPr>
        <w:t xml:space="preserve"> </w:t>
      </w:r>
      <w:r w:rsidR="00F533C4">
        <w:rPr>
          <w:rFonts w:ascii="宋体" w:eastAsia="宋体" w:hAnsi="宋体"/>
          <w:szCs w:val="21"/>
        </w:rPr>
        <w:t xml:space="preserve">         </w:t>
      </w:r>
      <w:r w:rsidRPr="00F533C4">
        <w:rPr>
          <w:rFonts w:ascii="宋体" w:eastAsia="宋体" w:hAnsi="宋体" w:hint="eastAsia"/>
          <w:szCs w:val="21"/>
        </w:rPr>
        <w:t>（3）C</w:t>
      </w:r>
      <w:r w:rsidRPr="00F533C4">
        <w:rPr>
          <w:rFonts w:ascii="宋体" w:eastAsia="宋体" w:hAnsi="宋体"/>
          <w:szCs w:val="21"/>
        </w:rPr>
        <w:t xml:space="preserve">   </w:t>
      </w:r>
      <w:r w:rsidRPr="00F533C4">
        <w:rPr>
          <w:rFonts w:ascii="宋体" w:eastAsia="宋体" w:hAnsi="宋体" w:hint="eastAsia"/>
          <w:szCs w:val="21"/>
        </w:rPr>
        <w:t>（4）有限的</w:t>
      </w:r>
    </w:p>
    <w:sectPr w:rsidR="0050394E" w:rsidRPr="00F533C4" w:rsidSect="00B31C4C">
      <w:footerReference w:type="default" r:id="rId8"/>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08FD" w14:textId="77777777" w:rsidR="0012585D" w:rsidRDefault="0012585D">
      <w:r>
        <w:separator/>
      </w:r>
    </w:p>
  </w:endnote>
  <w:endnote w:type="continuationSeparator" w:id="0">
    <w:p w14:paraId="07FF9D8A" w14:textId="77777777" w:rsidR="0012585D" w:rsidRDefault="0012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542044"/>
      <w:docPartObj>
        <w:docPartGallery w:val="Page Numbers (Bottom of Page)"/>
        <w:docPartUnique/>
      </w:docPartObj>
    </w:sdtPr>
    <w:sdtEndPr/>
    <w:sdtContent>
      <w:sdt>
        <w:sdtPr>
          <w:id w:val="1728636285"/>
          <w:docPartObj>
            <w:docPartGallery w:val="Page Numbers (Top of Page)"/>
            <w:docPartUnique/>
          </w:docPartObj>
        </w:sdtPr>
        <w:sdtEndPr/>
        <w:sdtContent>
          <w:p w14:paraId="6AEE834B" w14:textId="77777777" w:rsidR="00B31C4C" w:rsidRDefault="00F533C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0EC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0ECC">
              <w:rPr>
                <w:b/>
                <w:bCs/>
                <w:noProof/>
              </w:rPr>
              <w:t>1</w:t>
            </w:r>
            <w:r>
              <w:rPr>
                <w:b/>
                <w:bCs/>
                <w:sz w:val="24"/>
                <w:szCs w:val="24"/>
              </w:rPr>
              <w:fldChar w:fldCharType="end"/>
            </w:r>
          </w:p>
        </w:sdtContent>
      </w:sdt>
    </w:sdtContent>
  </w:sdt>
  <w:p w14:paraId="5B2FCB28" w14:textId="77777777" w:rsidR="00B31C4C" w:rsidRDefault="001258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AE9C8" w14:textId="77777777" w:rsidR="0012585D" w:rsidRDefault="0012585D">
      <w:r>
        <w:separator/>
      </w:r>
    </w:p>
  </w:footnote>
  <w:footnote w:type="continuationSeparator" w:id="0">
    <w:p w14:paraId="4080A7E4" w14:textId="77777777" w:rsidR="0012585D" w:rsidRDefault="00125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1572CD"/>
    <w:multiLevelType w:val="singleLevel"/>
    <w:tmpl w:val="ED1572CD"/>
    <w:lvl w:ilvl="0">
      <w:start w:val="1"/>
      <w:numFmt w:val="decimal"/>
      <w:lvlText w:val="(%1)"/>
      <w:lvlJc w:val="left"/>
      <w:pPr>
        <w:ind w:left="425" w:hanging="425"/>
      </w:pPr>
      <w:rPr>
        <w:rFonts w:hint="default"/>
      </w:rPr>
    </w:lvl>
  </w:abstractNum>
  <w:abstractNum w:abstractNumId="1">
    <w:nsid w:val="2314B154"/>
    <w:multiLevelType w:val="singleLevel"/>
    <w:tmpl w:val="2314B154"/>
    <w:lvl w:ilvl="0">
      <w:start w:val="1"/>
      <w:numFmt w:val="decimal"/>
      <w:lvlText w:val="(%1)"/>
      <w:lvlJc w:val="left"/>
      <w:pPr>
        <w:ind w:left="425" w:hanging="425"/>
      </w:pPr>
      <w:rPr>
        <w:rFonts w:hint="default"/>
      </w:rPr>
    </w:lvl>
  </w:abstractNum>
  <w:abstractNum w:abstractNumId="2">
    <w:nsid w:val="306A7DEC"/>
    <w:multiLevelType w:val="hybridMultilevel"/>
    <w:tmpl w:val="07B89E5E"/>
    <w:lvl w:ilvl="0" w:tplc="4DEE19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D141B1"/>
    <w:multiLevelType w:val="hybridMultilevel"/>
    <w:tmpl w:val="0472F6AE"/>
    <w:lvl w:ilvl="0" w:tplc="B540C584">
      <w:start w:val="3"/>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E1D9E1"/>
    <w:multiLevelType w:val="singleLevel"/>
    <w:tmpl w:val="5DE1D9E1"/>
    <w:lvl w:ilvl="0">
      <w:start w:val="41"/>
      <w:numFmt w:val="decimal"/>
      <w:suff w:val="nothing"/>
      <w:lvlText w:val="%1."/>
      <w:lvlJc w:val="left"/>
    </w:lvl>
  </w:abstractNum>
  <w:abstractNum w:abstractNumId="5">
    <w:nsid w:val="71232E4B"/>
    <w:multiLevelType w:val="hybridMultilevel"/>
    <w:tmpl w:val="9D2650BA"/>
    <w:lvl w:ilvl="0" w:tplc="112409C8">
      <w:start w:val="16"/>
      <w:numFmt w:val="decimal"/>
      <w:lvlText w:val="（%1）"/>
      <w:lvlJc w:val="left"/>
      <w:pPr>
        <w:ind w:left="1004" w:hanging="720"/>
      </w:pPr>
      <w:rPr>
        <w:rFonts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73"/>
    <w:rsid w:val="0001095E"/>
    <w:rsid w:val="00087D54"/>
    <w:rsid w:val="0012585D"/>
    <w:rsid w:val="004F5AAB"/>
    <w:rsid w:val="0050394E"/>
    <w:rsid w:val="00572CD3"/>
    <w:rsid w:val="006737A2"/>
    <w:rsid w:val="007F1ABD"/>
    <w:rsid w:val="00850ECC"/>
    <w:rsid w:val="00901932"/>
    <w:rsid w:val="009F1EAC"/>
    <w:rsid w:val="00A40A28"/>
    <w:rsid w:val="00AA055E"/>
    <w:rsid w:val="00AA10EE"/>
    <w:rsid w:val="00AC2442"/>
    <w:rsid w:val="00B24B73"/>
    <w:rsid w:val="00BF77B6"/>
    <w:rsid w:val="00E42A7F"/>
    <w:rsid w:val="00E614F2"/>
    <w:rsid w:val="00F533C4"/>
    <w:rsid w:val="00FF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F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7B6"/>
    <w:rPr>
      <w:sz w:val="18"/>
      <w:szCs w:val="18"/>
    </w:rPr>
  </w:style>
  <w:style w:type="paragraph" w:styleId="a4">
    <w:name w:val="footer"/>
    <w:basedOn w:val="a"/>
    <w:link w:val="Char0"/>
    <w:uiPriority w:val="99"/>
    <w:unhideWhenUsed/>
    <w:rsid w:val="00BF77B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7B6"/>
    <w:rPr>
      <w:sz w:val="18"/>
      <w:szCs w:val="18"/>
    </w:rPr>
  </w:style>
  <w:style w:type="paragraph" w:styleId="a5">
    <w:name w:val="Normal (Web)"/>
    <w:basedOn w:val="a"/>
    <w:uiPriority w:val="99"/>
    <w:unhideWhenUsed/>
    <w:rsid w:val="00BF77B6"/>
    <w:pPr>
      <w:widowControl/>
      <w:spacing w:before="100" w:beforeAutospacing="1" w:after="100" w:afterAutospacing="1"/>
      <w:jc w:val="left"/>
    </w:pPr>
    <w:rPr>
      <w:rFonts w:ascii="宋体" w:eastAsia="宋体" w:hAnsi="宋体" w:cs="宋体"/>
      <w:kern w:val="0"/>
      <w:sz w:val="24"/>
      <w:szCs w:val="24"/>
    </w:rPr>
  </w:style>
  <w:style w:type="paragraph" w:styleId="a6">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1"/>
    <w:qFormat/>
    <w:rsid w:val="00BF77B6"/>
    <w:rPr>
      <w:rFonts w:ascii="宋体" w:eastAsia="宋体" w:hAnsi="Courier New" w:cs="Times New Roman"/>
      <w:szCs w:val="21"/>
      <w:lang w:val="x-none" w:eastAsia="x-none"/>
    </w:rPr>
  </w:style>
  <w:style w:type="character" w:customStyle="1" w:styleId="Char1">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6"/>
    <w:rsid w:val="00BF77B6"/>
    <w:rPr>
      <w:rFonts w:ascii="宋体" w:eastAsia="宋体" w:hAnsi="Courier New" w:cs="Times New Roman"/>
      <w:szCs w:val="21"/>
      <w:lang w:val="x-none" w:eastAsia="x-none"/>
    </w:rPr>
  </w:style>
  <w:style w:type="paragraph" w:styleId="a7">
    <w:name w:val="List Paragraph"/>
    <w:basedOn w:val="a"/>
    <w:uiPriority w:val="34"/>
    <w:qFormat/>
    <w:rsid w:val="000109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7B6"/>
    <w:rPr>
      <w:sz w:val="18"/>
      <w:szCs w:val="18"/>
    </w:rPr>
  </w:style>
  <w:style w:type="paragraph" w:styleId="a4">
    <w:name w:val="footer"/>
    <w:basedOn w:val="a"/>
    <w:link w:val="Char0"/>
    <w:uiPriority w:val="99"/>
    <w:unhideWhenUsed/>
    <w:rsid w:val="00BF77B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7B6"/>
    <w:rPr>
      <w:sz w:val="18"/>
      <w:szCs w:val="18"/>
    </w:rPr>
  </w:style>
  <w:style w:type="paragraph" w:styleId="a5">
    <w:name w:val="Normal (Web)"/>
    <w:basedOn w:val="a"/>
    <w:uiPriority w:val="99"/>
    <w:unhideWhenUsed/>
    <w:rsid w:val="00BF77B6"/>
    <w:pPr>
      <w:widowControl/>
      <w:spacing w:before="100" w:beforeAutospacing="1" w:after="100" w:afterAutospacing="1"/>
      <w:jc w:val="left"/>
    </w:pPr>
    <w:rPr>
      <w:rFonts w:ascii="宋体" w:eastAsia="宋体" w:hAnsi="宋体" w:cs="宋体"/>
      <w:kern w:val="0"/>
      <w:sz w:val="24"/>
      <w:szCs w:val="24"/>
    </w:rPr>
  </w:style>
  <w:style w:type="paragraph" w:styleId="a6">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1"/>
    <w:qFormat/>
    <w:rsid w:val="00BF77B6"/>
    <w:rPr>
      <w:rFonts w:ascii="宋体" w:eastAsia="宋体" w:hAnsi="Courier New" w:cs="Times New Roman"/>
      <w:szCs w:val="21"/>
      <w:lang w:val="x-none" w:eastAsia="x-none"/>
    </w:rPr>
  </w:style>
  <w:style w:type="character" w:customStyle="1" w:styleId="Char1">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6"/>
    <w:rsid w:val="00BF77B6"/>
    <w:rPr>
      <w:rFonts w:ascii="宋体" w:eastAsia="宋体" w:hAnsi="Courier New" w:cs="Times New Roman"/>
      <w:szCs w:val="21"/>
      <w:lang w:val="x-none" w:eastAsia="x-none"/>
    </w:rPr>
  </w:style>
  <w:style w:type="paragraph" w:styleId="a7">
    <w:name w:val="List Paragraph"/>
    <w:basedOn w:val="a"/>
    <w:uiPriority w:val="34"/>
    <w:qFormat/>
    <w:rsid w:val="000109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李亚辉</dc:creator>
  <cp:lastModifiedBy>miao na</cp:lastModifiedBy>
  <cp:revision>2</cp:revision>
  <dcterms:created xsi:type="dcterms:W3CDTF">2020-04-17T07:55:00Z</dcterms:created>
  <dcterms:modified xsi:type="dcterms:W3CDTF">2020-04-17T07:55:00Z</dcterms:modified>
</cp:coreProperties>
</file>