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6.2.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3</w:t>
      </w:r>
      <w:r>
        <w:rPr>
          <w:rFonts w:ascii="Times New Roman" w:hAnsi="Times New Roman" w:eastAsia="宋体" w:cs="Times New Roman"/>
          <w:b/>
          <w:sz w:val="32"/>
          <w:szCs w:val="32"/>
        </w:rPr>
        <w:t>向量的数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乘运算课后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任务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</w:rPr>
        <w:t xml:space="preserve"> 任画一向量</w:t>
      </w:r>
      <w:r>
        <w:rPr>
          <w:rFonts w:hint="eastAsia" w:ascii="宋体" w:hAnsi="宋体" w:eastAsia="宋体" w:cs="宋体"/>
          <w:position w:val="-6"/>
        </w:rPr>
        <w:object>
          <v:shape id="_x0000_i1025" o:spt="75" type="#_x0000_t75" style="height:18.15pt;width:8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，分别求作向量</w:t>
      </w:r>
      <w:r>
        <w:rPr>
          <w:rFonts w:hint="eastAsia" w:ascii="宋体" w:hAnsi="宋体" w:eastAsia="宋体" w:cs="宋体"/>
          <w:position w:val="-10"/>
        </w:rPr>
        <w:object>
          <v:shape id="_x0000_i1026" o:spt="75" type="#_x0000_t75" style="height:20.05pt;width:7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2.点</w:t>
      </w:r>
      <w:r>
        <w:rPr>
          <w:rFonts w:hint="eastAsia" w:ascii="宋体" w:hAnsi="宋体" w:eastAsia="宋体" w:cs="宋体"/>
          <w:position w:val="-6"/>
        </w:rPr>
        <w:object>
          <v:shape id="_x0000_i102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</w:rPr>
        <w:t>在线段</w:t>
      </w:r>
      <w:r>
        <w:rPr>
          <w:rFonts w:hint="eastAsia" w:ascii="宋体" w:hAnsi="宋体" w:eastAsia="宋体" w:cs="宋体"/>
          <w:position w:val="-4"/>
        </w:rPr>
        <w:object>
          <v:shape id="_x0000_i1028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</w:rPr>
        <w:t>上，且</w:t>
      </w:r>
      <w:r>
        <w:rPr>
          <w:rFonts w:hint="eastAsia" w:ascii="宋体" w:hAnsi="宋体" w:eastAsia="宋体" w:cs="宋体"/>
          <w:position w:val="-24"/>
        </w:rPr>
        <w:object>
          <v:shape id="_x0000_i1029" o:spt="75" type="#_x0000_t75" style="height:31.3pt;width:43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</w:rPr>
        <w:t>,则</w:t>
      </w:r>
      <w:r>
        <w:rPr>
          <w:rFonts w:hint="eastAsia" w:ascii="宋体" w:hAnsi="宋体" w:eastAsia="宋体" w:cs="宋体"/>
          <w:position w:val="-10"/>
        </w:rPr>
        <w:object>
          <v:shape id="_x0000_i1030" o:spt="75" type="#_x0000_t75" style="height:20.05pt;width:175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lang w:val="en-US" w:eastAsia="zh-CN"/>
        </w:rPr>
        <w:t>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3.把下列各小题中的向量</w:t>
      </w:r>
      <w:r>
        <w:rPr>
          <w:rFonts w:hint="eastAsia" w:ascii="宋体" w:hAnsi="宋体" w:eastAsia="宋体" w:cs="宋体"/>
          <w:position w:val="-6"/>
        </w:rPr>
        <w:object>
          <v:shape id="_x0000_i1032" o:spt="75" type="#_x0000_t75" style="height:18.15pt;width:1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</w:rPr>
        <w:t>表示为实数与向量</w:t>
      </w:r>
      <w:r>
        <w:rPr>
          <w:rFonts w:hint="eastAsia" w:ascii="宋体" w:hAnsi="宋体" w:eastAsia="宋体" w:cs="宋体"/>
          <w:position w:val="-6"/>
        </w:rPr>
        <w:object>
          <v:shape id="_x0000_i1033" o:spt="75" type="#_x0000_t75" style="height:18.15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3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</w:rPr>
        <w:t>的积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（1）</w:t>
      </w:r>
      <w:r>
        <w:rPr>
          <w:rFonts w:hint="eastAsia" w:ascii="宋体" w:hAnsi="宋体" w:eastAsia="宋体" w:cs="宋体"/>
          <w:position w:val="-10"/>
        </w:rPr>
        <w:object>
          <v:shape id="_x0000_i1034" o:spt="75" type="#_x0000_t75" style="height:20.05pt;width:75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4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;</w:t>
      </w:r>
      <w:r>
        <w:rPr>
          <w:rFonts w:hint="eastAsia" w:ascii="宋体" w:hAnsi="宋体" w:eastAsia="宋体" w:cs="宋体"/>
        </w:rPr>
        <w:t xml:space="preserve">             （2）</w:t>
      </w:r>
      <w:r>
        <w:rPr>
          <w:rFonts w:hint="eastAsia" w:ascii="宋体" w:hAnsi="宋体" w:eastAsia="宋体" w:cs="宋体"/>
          <w:position w:val="-10"/>
        </w:rPr>
        <w:object>
          <v:shape id="_x0000_i1035" o:spt="75" type="#_x0000_t75" style="height:20.05pt;width:88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5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（3）</w:t>
      </w:r>
      <w:r>
        <w:rPr>
          <w:rFonts w:hint="eastAsia" w:ascii="宋体" w:hAnsi="宋体" w:eastAsia="宋体" w:cs="宋体"/>
          <w:position w:val="-24"/>
        </w:rPr>
        <w:object>
          <v:shape id="_x0000_i1036" o:spt="75" type="#_x0000_t75" style="height:31.3pt;width:90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6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;</w:t>
      </w:r>
      <w:r>
        <w:rPr>
          <w:rFonts w:hint="eastAsia" w:ascii="宋体" w:hAnsi="宋体" w:eastAsia="宋体" w:cs="宋体"/>
        </w:rPr>
        <w:t xml:space="preserve">           （4）</w:t>
      </w:r>
      <w:r>
        <w:rPr>
          <w:rFonts w:hint="eastAsia" w:ascii="宋体" w:hAnsi="宋体" w:eastAsia="宋体" w:cs="宋体"/>
          <w:position w:val="-24"/>
        </w:rPr>
        <w:object>
          <v:shape id="_x0000_i1037" o:spt="75" type="#_x0000_t75" style="height:31.3pt;width:98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7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pStyle w:val="8"/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判断下列各小题中的向量</w:t>
      </w:r>
      <w:r>
        <w:rPr>
          <w:rFonts w:hint="eastAsia" w:ascii="宋体" w:hAnsi="宋体" w:eastAsia="宋体" w:cs="宋体"/>
          <w:position w:val="-6"/>
        </w:rPr>
        <w:object>
          <v:shape id="_x0000_i1042" o:spt="75" type="#_x0000_t75" style="height:18.15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42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  <w:position w:val="-6"/>
        </w:rPr>
        <w:object>
          <v:shape id="_x0000_i1043" o:spt="75" type="#_x0000_t75" style="height:18.15pt;width:1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43" DrawAspect="Content" ObjectID="_1468075738" r:id="rId29">
            <o:LockedField>false</o:LockedField>
          </o:OLEObject>
        </w:object>
      </w:r>
      <w:r>
        <w:rPr>
          <w:rFonts w:hint="eastAsia" w:ascii="宋体" w:hAnsi="宋体" w:eastAsia="宋体" w:cs="宋体"/>
        </w:rPr>
        <w:t>是否共线；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position w:val="-10"/>
        </w:rPr>
        <w:object>
          <v:shape id="_x0000_i1044" o:spt="75" type="#_x0000_t75" style="height:20.05pt;width:83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4" DrawAspect="Content" ObjectID="_1468075739" r:id="rId30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;</w:t>
      </w:r>
      <w:r>
        <w:rPr>
          <w:rFonts w:hint="eastAsia" w:ascii="宋体" w:hAnsi="宋体" w:eastAsia="宋体" w:cs="宋体"/>
        </w:rPr>
        <w:t xml:space="preserve">             （2）</w:t>
      </w:r>
      <w:r>
        <w:rPr>
          <w:rFonts w:hint="eastAsia" w:ascii="宋体" w:hAnsi="宋体" w:eastAsia="宋体" w:cs="宋体"/>
          <w:position w:val="-10"/>
        </w:rPr>
        <w:object>
          <v:shape id="_x0000_i1045" o:spt="75" type="#_x0000_t75" style="height:20.05pt;width:13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45" DrawAspect="Content" ObjectID="_1468075740" r:id="rId32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lang w:val="en-US" w:eastAsia="zh-CN"/>
        </w:rPr>
        <w:t>.</w:t>
      </w:r>
    </w:p>
    <w:p>
      <w:pPr>
        <w:pStyle w:val="8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化简：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position w:val="-10"/>
        </w:rPr>
        <w:object>
          <v:shape id="_x0000_i1046" o:spt="75" type="#_x0000_t75" style="height:20.05pt;width:105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6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 w:cs="宋体"/>
        </w:rPr>
        <w:t>；  （2）</w:t>
      </w:r>
      <w:r>
        <w:rPr>
          <w:rFonts w:hint="eastAsia" w:ascii="宋体" w:hAnsi="宋体" w:eastAsia="宋体" w:cs="宋体"/>
          <w:position w:val="-24"/>
        </w:rPr>
        <w:object>
          <v:shape id="_x0000_i1047" o:spt="75" type="#_x0000_t75" style="height:31.3pt;width:15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7" DrawAspect="Content" ObjectID="_1468075742" r:id="rId36">
            <o:LockedField>false</o:LockedField>
          </o:OLEObject>
        </w:object>
      </w:r>
      <w:r>
        <w:rPr>
          <w:rFonts w:hint="eastAsia" w:ascii="宋体" w:hAnsi="宋体" w:eastAsia="宋体" w:cs="宋体"/>
        </w:rPr>
        <w:t>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（3）</w:t>
      </w:r>
      <w:r>
        <w:rPr>
          <w:rFonts w:hint="eastAsia" w:ascii="宋体" w:hAnsi="宋体" w:eastAsia="宋体" w:cs="宋体"/>
          <w:position w:val="-10"/>
        </w:rPr>
        <w:object>
          <v:shape id="_x0000_i1048" o:spt="75" type="#_x0000_t75" style="height:20.05pt;width:88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8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lang w:val="en-US" w:eastAsia="zh-CN"/>
        </w:rPr>
        <w:t>.</w:t>
      </w:r>
    </w:p>
    <w:p>
      <w:pPr>
        <w:pStyle w:val="8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8"/>
        <w:numPr>
          <w:numId w:val="0"/>
        </w:numPr>
        <w:ind w:left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已知</w:t>
      </w:r>
      <w:r>
        <w:rPr>
          <w:rFonts w:hint="eastAsia" w:ascii="宋体" w:hAnsi="宋体" w:eastAsia="宋体" w:cs="宋体"/>
          <w:position w:val="-10"/>
        </w:rPr>
        <w:object>
          <v:shape id="_x0000_i1052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52" DrawAspect="Content" ObjectID="_1468075744" r:id="rId40">
            <o:LockedField>false</o:LockedField>
          </o:OLEObject>
        </w:object>
      </w:r>
      <w:r>
        <w:rPr>
          <w:rFonts w:hint="eastAsia" w:ascii="宋体" w:hAnsi="宋体" w:eastAsia="宋体" w:cs="宋体"/>
        </w:rPr>
        <w:t>是两个不共线的向量，</w:t>
      </w:r>
      <w:r>
        <w:rPr>
          <w:rFonts w:hint="eastAsia" w:ascii="宋体" w:hAnsi="宋体" w:eastAsia="宋体" w:cs="宋体"/>
          <w:position w:val="-10"/>
        </w:rPr>
        <w:object>
          <v:shape id="_x0000_i1053" o:spt="75" type="#_x0000_t75" style="height:20.05pt;width:122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53" DrawAspect="Content" ObjectID="_1468075745" r:id="rId42">
            <o:LockedField>false</o:LockedField>
          </o:OLEObject>
        </w:object>
      </w:r>
      <w:r>
        <w:rPr>
          <w:rFonts w:hint="eastAsia" w:ascii="宋体" w:hAnsi="宋体" w:eastAsia="宋体" w:cs="宋体"/>
        </w:rPr>
        <w:t>，若</w:t>
      </w:r>
      <w:r>
        <w:rPr>
          <w:rFonts w:hint="eastAsia" w:ascii="宋体" w:hAnsi="宋体" w:eastAsia="宋体" w:cs="宋体"/>
          <w:position w:val="-6"/>
        </w:rPr>
        <w:object>
          <v:shape id="_x0000_i1054" o:spt="75" type="#_x0000_t75" style="height:18.15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54" DrawAspect="Content" ObjectID="_1468075746" r:id="rId44">
            <o:LockedField>false</o:LockedField>
          </o:OLEObject>
        </w:objec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  <w:position w:val="-6"/>
        </w:rPr>
        <w:object>
          <v:shape id="_x0000_i1055" o:spt="75" type="#_x0000_t75" style="height:18.15pt;width:1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55" DrawAspect="Content" ObjectID="_1468075747" r:id="rId45">
            <o:LockedField>false</o:LockedField>
          </o:OLEObject>
        </w:object>
      </w:r>
      <w:r>
        <w:rPr>
          <w:rFonts w:hint="eastAsia" w:ascii="宋体" w:hAnsi="宋体" w:eastAsia="宋体" w:cs="宋体"/>
        </w:rPr>
        <w:t>是共线向量，求实数</w:t>
      </w:r>
      <w:r>
        <w:rPr>
          <w:rFonts w:hint="eastAsia" w:ascii="宋体" w:hAnsi="宋体" w:eastAsia="宋体" w:cs="宋体"/>
          <w:position w:val="-6"/>
        </w:rPr>
        <w:object>
          <v:shape id="_x0000_i1056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56" DrawAspect="Content" ObjectID="_1468075748" r:id="rId46">
            <o:LockedField>false</o:LockedField>
          </o:OLEObject>
        </w:object>
      </w:r>
      <w:r>
        <w:rPr>
          <w:rFonts w:hint="eastAsia" w:ascii="宋体" w:hAnsi="宋体" w:eastAsia="宋体" w:cs="宋体"/>
        </w:rPr>
        <w:t>的值</w:t>
      </w:r>
      <w:r>
        <w:rPr>
          <w:rFonts w:hint="eastAsia" w:ascii="宋体" w:hAnsi="宋体" w:eastAsia="宋体" w:cs="宋体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543"/>
    <w:rsid w:val="00047DF2"/>
    <w:rsid w:val="000F2BE4"/>
    <w:rsid w:val="00196EF4"/>
    <w:rsid w:val="001B2188"/>
    <w:rsid w:val="002A3908"/>
    <w:rsid w:val="002B6291"/>
    <w:rsid w:val="00305799"/>
    <w:rsid w:val="00333F3D"/>
    <w:rsid w:val="003D1543"/>
    <w:rsid w:val="00400667"/>
    <w:rsid w:val="00457833"/>
    <w:rsid w:val="004C5749"/>
    <w:rsid w:val="004D1C9C"/>
    <w:rsid w:val="00642397"/>
    <w:rsid w:val="00756F19"/>
    <w:rsid w:val="00856A61"/>
    <w:rsid w:val="00872AB0"/>
    <w:rsid w:val="00877D57"/>
    <w:rsid w:val="00894CAE"/>
    <w:rsid w:val="00960F2D"/>
    <w:rsid w:val="0098182A"/>
    <w:rsid w:val="009967DB"/>
    <w:rsid w:val="009E092C"/>
    <w:rsid w:val="00AA3245"/>
    <w:rsid w:val="00CC5A2F"/>
    <w:rsid w:val="00DE0F31"/>
    <w:rsid w:val="00E24EFC"/>
    <w:rsid w:val="00E27220"/>
    <w:rsid w:val="00E4050F"/>
    <w:rsid w:val="00EE0411"/>
    <w:rsid w:val="00EE4465"/>
    <w:rsid w:val="00F65ADE"/>
    <w:rsid w:val="10DF504F"/>
    <w:rsid w:val="72A72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90</TotalTime>
  <ScaleCrop>false</ScaleCrop>
  <LinksUpToDate>false</LinksUpToDate>
  <CharactersWithSpaces>1174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2020-02-08T02:49:00Z</dcterms:created>
  <dc:creator>zhou kaiyan</dc:creator>
  <cp:lastModifiedBy>SuoYunWang</cp:lastModifiedBy>
  <dcterms:modified xsi:type="dcterms:W3CDTF">2020-04-06T09:27:20Z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