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u w:val="single"/>
          <w:lang w:val="en-US" w:eastAsia="zh-CN"/>
        </w:rPr>
      </w:pPr>
      <w:r>
        <w:rPr>
          <w:rFonts w:hint="eastAsia"/>
          <w:b/>
          <w:kern w:val="0"/>
          <w:sz w:val="28"/>
          <w:szCs w:val="21"/>
        </w:rPr>
        <w:t>《化学</w:t>
      </w:r>
      <w:r>
        <w:rPr>
          <w:rFonts w:hint="eastAsia"/>
          <w:b/>
          <w:kern w:val="0"/>
          <w:sz w:val="28"/>
          <w:szCs w:val="21"/>
          <w:lang w:eastAsia="zh-CN"/>
        </w:rPr>
        <w:t>平衡常数的应用</w:t>
      </w:r>
      <w:r>
        <w:rPr>
          <w:rFonts w:hint="eastAsia"/>
          <w:b/>
          <w:kern w:val="0"/>
          <w:sz w:val="28"/>
          <w:szCs w:val="21"/>
        </w:rPr>
        <w:t xml:space="preserve">》  </w:t>
      </w:r>
      <w:r>
        <w:rPr>
          <w:rFonts w:hint="eastAsia"/>
          <w:b/>
          <w:kern w:val="0"/>
          <w:sz w:val="28"/>
          <w:szCs w:val="21"/>
          <w:lang w:val="en-US" w:eastAsia="zh-CN"/>
        </w:rPr>
        <w:t>提升作业</w:t>
      </w:r>
    </w:p>
    <w:p>
      <w:pPr>
        <w:keepNext w:val="0"/>
        <w:keepLines w:val="0"/>
        <w:pageBreakBefore w:val="0"/>
        <w:widowControl w:val="0"/>
        <w:tabs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 w:ascii="Times New Roman" w:hAnsi="宋体" w:eastAsia="宋体" w:cs="Times New Roman"/>
          <w:color w:val="auto"/>
          <w:szCs w:val="21"/>
        </w:rPr>
        <w:t>1</w:t>
      </w:r>
      <w:r>
        <w:rPr>
          <w:rFonts w:ascii="Times New Roman" w:hAnsi="宋体" w:eastAsia="宋体" w:cs="Times New Roman"/>
          <w:color w:val="auto"/>
          <w:szCs w:val="21"/>
        </w:rPr>
        <w:t>．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将不同量的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CO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(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g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)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和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H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O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(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g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)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分别通入体积为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2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L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的恒容密闭容器中，进行反应：</w:t>
      </w:r>
    </w:p>
    <w:p>
      <w:pPr>
        <w:keepNext w:val="0"/>
        <w:keepLines w:val="0"/>
        <w:pageBreakBefore w:val="0"/>
        <w:widowControl w:val="0"/>
        <w:tabs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525" w:firstLineChars="250"/>
        <w:jc w:val="left"/>
        <w:textAlignment w:val="auto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</w:rPr>
        <w:t>CO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(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g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 xml:space="preserve">)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+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H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O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(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g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 xml:space="preserve">) </w:t>
      </w:r>
      <w:r>
        <w:rPr>
          <w:rFonts w:ascii="Times New Roman" w:hAnsi="Times New Roman" w:eastAsia="宋体" w:cs="Times New Roman"/>
          <w:color w:val="auto"/>
          <w:szCs w:val="21"/>
        </w:rPr>
        <w:drawing>
          <wp:inline distT="0" distB="0" distL="0" distR="0">
            <wp:extent cx="316865" cy="97790"/>
            <wp:effectExtent l="0" t="0" r="6985" b="16510"/>
            <wp:docPr id="18" name="图片 256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56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CO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bscript"/>
        </w:rPr>
        <w:t>2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(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g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 xml:space="preserve">)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+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H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bscript"/>
        </w:rPr>
        <w:t>2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(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g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)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，得到如下三组数据：</w:t>
      </w:r>
    </w:p>
    <w:tbl>
      <w:tblPr>
        <w:tblStyle w:val="7"/>
        <w:tblW w:w="7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66"/>
        <w:gridCol w:w="1045"/>
        <w:gridCol w:w="1045"/>
        <w:gridCol w:w="1482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实验组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温度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/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℃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起始量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/mol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平衡量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/mol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达到平衡所需时间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CO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O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650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1.6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900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0.4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0.4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7"/>
                <w:tab w:val="left" w:pos="4201"/>
                <w:tab w:val="left" w:pos="6089"/>
                <w:tab w:val="left" w:pos="7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273" w:hanging="273" w:hangingChars="13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315" w:firstLineChars="150"/>
        <w:textAlignment w:val="auto"/>
        <w:rPr>
          <w:rFonts w:ascii="Times New Roman" w:hAnsi="Calibri" w:eastAsia="宋体" w:cs="Times New Roman"/>
          <w:color w:val="auto"/>
        </w:rPr>
      </w:pPr>
      <w:r>
        <w:rPr>
          <w:rFonts w:hint="eastAsia" w:ascii="Times New Roman" w:hAnsi="Calibri" w:eastAsia="宋体" w:cs="Times New Roman"/>
          <w:color w:val="auto"/>
        </w:rPr>
        <w:t>下列说法</w:t>
      </w:r>
      <w:r>
        <w:rPr>
          <w:rFonts w:hint="eastAsia" w:ascii="Times New Roman" w:hAnsi="Calibri" w:eastAsia="宋体" w:cs="Times New Roman"/>
          <w:color w:val="auto"/>
          <w:em w:val="dot"/>
        </w:rPr>
        <w:t>不正确</w:t>
      </w:r>
      <w:r>
        <w:rPr>
          <w:rFonts w:hint="eastAsia" w:ascii="Times New Roman" w:hAnsi="Calibri" w:eastAsia="宋体" w:cs="Times New Roman"/>
          <w:color w:val="auto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315" w:firstLineChars="150"/>
        <w:textAlignment w:val="auto"/>
        <w:rPr>
          <w:rFonts w:ascii="Times New Roman" w:hAnsi="Times New Roman" w:eastAsia="宋体" w:cs="Times New Roman"/>
          <w:color w:val="auto"/>
          <w:vertAlign w:val="superscript"/>
        </w:rPr>
      </w:pPr>
      <w:r>
        <w:rPr>
          <w:rFonts w:hint="eastAsia" w:ascii="Times New Roman" w:hAnsi="Calibri" w:eastAsia="宋体" w:cs="Times New Roman"/>
          <w:color w:val="auto"/>
        </w:rPr>
        <w:t>A</w:t>
      </w:r>
      <w:r>
        <w:rPr>
          <w:rFonts w:ascii="Times New Roman" w:hAnsi="Times New Roman" w:eastAsia="宋体" w:cs="Times New Roman"/>
          <w:color w:val="auto"/>
          <w:szCs w:val="21"/>
          <w:lang w:val="pt-BR"/>
        </w:rPr>
        <w:t>．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该反应的正反应为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放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热反应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315" w:firstLineChars="150"/>
        <w:textAlignment w:val="auto"/>
        <w:rPr>
          <w:rFonts w:ascii="Times New Roman" w:hAnsi="Times New Roman" w:eastAsia="宋体" w:cs="Times New Roman"/>
          <w:color w:val="auto"/>
          <w:szCs w:val="21"/>
          <w:lang w:val="pt-BR"/>
        </w:rPr>
      </w:pPr>
      <w:r>
        <w:rPr>
          <w:rFonts w:hint="eastAsia" w:ascii="Times New Roman" w:hAnsi="Calibri" w:eastAsia="宋体" w:cs="Times New Roman"/>
          <w:color w:val="auto"/>
        </w:rPr>
        <w:t>B</w:t>
      </w:r>
      <w:r>
        <w:rPr>
          <w:rFonts w:ascii="Times New Roman" w:hAnsi="Times New Roman" w:eastAsia="宋体" w:cs="Times New Roman"/>
          <w:color w:val="auto"/>
          <w:szCs w:val="21"/>
          <w:lang w:val="pt-BR"/>
        </w:rPr>
        <w:t>．</w:t>
      </w:r>
      <w:r>
        <w:rPr>
          <w:rFonts w:hint="eastAsia" w:ascii="Times New Roman" w:hAnsi="Times New Roman" w:eastAsia="宋体" w:cs="Times New Roman"/>
          <w:color w:val="auto"/>
          <w:szCs w:val="21"/>
          <w:lang w:val="pt-BR"/>
        </w:rPr>
        <w:t>实验1中，前5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Cs w:val="21"/>
          <w:lang w:val="pt-BR"/>
        </w:rPr>
        <w:t>min用CO表示的速率为0.16 mol/(L·min)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315" w:firstLineChars="150"/>
        <w:textAlignment w:val="auto"/>
        <w:rPr>
          <w:rFonts w:ascii="Times New Roman" w:hAnsi="Times New Roman" w:eastAsia="宋体" w:cs="Times New Roman"/>
          <w:color w:val="auto"/>
          <w:szCs w:val="21"/>
          <w:lang w:val="pt-BR"/>
        </w:rPr>
      </w:pPr>
      <w:r>
        <w:rPr>
          <w:rFonts w:hint="eastAsia" w:ascii="Times New Roman" w:hAnsi="Calibri" w:eastAsia="宋体" w:cs="Times New Roman"/>
          <w:color w:val="auto"/>
          <w:lang w:val="pt-BR"/>
        </w:rPr>
        <w:t>C</w:t>
      </w:r>
      <w:r>
        <w:rPr>
          <w:rFonts w:ascii="Times New Roman" w:hAnsi="Times New Roman" w:eastAsia="宋体" w:cs="Times New Roman"/>
          <w:color w:val="auto"/>
          <w:szCs w:val="21"/>
          <w:lang w:val="pt-BR"/>
        </w:rPr>
        <w:t>．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实验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2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中，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平衡常数</w:t>
      </w:r>
      <w:r>
        <w:rPr>
          <w:rFonts w:hint="eastAsia" w:ascii="Times New Roman" w:hAnsi="宋体" w:eastAsia="宋体" w:cs="Times New Roman"/>
          <w:i/>
          <w:color w:val="auto"/>
          <w:kern w:val="0"/>
          <w:szCs w:val="21"/>
        </w:rPr>
        <w:t>K</w:t>
      </w:r>
      <w:r>
        <w:rPr>
          <w:rFonts w:hint="eastAsia" w:ascii="Times New Roman" w:hAnsi="宋体" w:eastAsia="宋体" w:cs="Times New Roman"/>
          <w:color w:val="auto"/>
          <w:szCs w:val="21"/>
        </w:rPr>
        <w:t>=1/6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315" w:firstLineChars="150"/>
        <w:textAlignment w:val="auto"/>
        <w:rPr>
          <w:rFonts w:ascii="Times New Roman" w:hAnsi="Times New Roman" w:eastAsia="宋体" w:cs="Times New Roman"/>
          <w:color w:val="auto"/>
          <w:szCs w:val="21"/>
          <w:lang w:val="pt-BR"/>
        </w:rPr>
      </w:pPr>
      <w:r>
        <w:rPr>
          <w:rFonts w:hint="eastAsia" w:ascii="Times New Roman" w:hAnsi="Calibri" w:eastAsia="宋体" w:cs="Times New Roman"/>
          <w:color w:val="auto"/>
          <w:lang w:val="pt-BR"/>
        </w:rPr>
        <w:t>D</w:t>
      </w:r>
      <w:r>
        <w:rPr>
          <w:rFonts w:ascii="Times New Roman" w:hAnsi="Times New Roman" w:eastAsia="宋体" w:cs="Times New Roman"/>
          <w:color w:val="auto"/>
          <w:szCs w:val="21"/>
          <w:lang w:val="pt-BR"/>
        </w:rPr>
        <w:t>．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实验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3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跟实验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2</w:t>
      </w:r>
      <w:r>
        <w:rPr>
          <w:rFonts w:ascii="Times New Roman" w:hAnsi="宋体" w:eastAsia="宋体" w:cs="Times New Roman"/>
          <w:color w:val="auto"/>
          <w:kern w:val="0"/>
          <w:szCs w:val="21"/>
        </w:rPr>
        <w:t>相比，改变的条件可能是</w:t>
      </w:r>
      <w:r>
        <w:rPr>
          <w:rFonts w:hint="eastAsia" w:ascii="Times New Roman" w:hAnsi="宋体" w:eastAsia="宋体" w:cs="Times New Roman"/>
          <w:color w:val="auto"/>
          <w:kern w:val="0"/>
          <w:szCs w:val="21"/>
        </w:rPr>
        <w:t>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4" w:lineRule="auto"/>
        <w:ind w:left="420" w:hanging="420" w:hangingChars="200"/>
        <w:textAlignment w:val="auto"/>
        <w:rPr>
          <w:color w:val="auto"/>
          <w:szCs w:val="21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．</w:t>
      </w:r>
      <w:r>
        <w:rPr>
          <w:color w:val="auto"/>
          <w:szCs w:val="21"/>
        </w:rPr>
        <w:t>某温度下，H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(g)+CO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(g)</w:t>
      </w:r>
      <w:r>
        <w:rPr>
          <w:color w:val="auto"/>
          <w:szCs w:val="22"/>
        </w:rPr>
        <w:drawing>
          <wp:inline distT="0" distB="0" distL="0" distR="0">
            <wp:extent cx="314325" cy="95250"/>
            <wp:effectExtent l="0" t="0" r="9525" b="0"/>
            <wp:docPr id="394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3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Cs w:val="22"/>
          <w:lang w:val="pt-BR"/>
        </w:rPr>
        <w:t>H</w:t>
      </w:r>
      <w:r>
        <w:rPr>
          <w:color w:val="auto"/>
          <w:szCs w:val="22"/>
          <w:vertAlign w:val="subscript"/>
          <w:lang w:val="pt-BR"/>
        </w:rPr>
        <w:t>2</w:t>
      </w:r>
      <w:r>
        <w:rPr>
          <w:color w:val="auto"/>
          <w:szCs w:val="22"/>
          <w:lang w:val="pt-BR"/>
        </w:rPr>
        <w:t>O</w:t>
      </w:r>
      <w:r>
        <w:rPr>
          <w:color w:val="auto"/>
          <w:szCs w:val="21"/>
        </w:rPr>
        <w:t>(g)</w:t>
      </w:r>
      <w:r>
        <w:rPr>
          <w:color w:val="auto"/>
          <w:szCs w:val="22"/>
          <w:lang w:val="pt-BR"/>
        </w:rPr>
        <w:t>+CO</w:t>
      </w:r>
      <w:r>
        <w:rPr>
          <w:color w:val="auto"/>
          <w:szCs w:val="21"/>
        </w:rPr>
        <w:t>(g)的平衡常数</w:t>
      </w:r>
      <w:r>
        <w:rPr>
          <w:color w:val="auto"/>
          <w:position w:val="-24"/>
          <w:szCs w:val="21"/>
        </w:rPr>
        <w:object>
          <v:shape id="_x0000_i1025" o:spt="75" type="#_x0000_t75" style="height:29.15pt;width:31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color w:val="auto"/>
          <w:szCs w:val="21"/>
        </w:rPr>
        <w:t>。</w:t>
      </w:r>
      <w:r>
        <w:rPr>
          <w:color w:val="auto"/>
          <w:szCs w:val="21"/>
        </w:rPr>
        <w:t>该温度下在甲、乙、丙三个恒容密闭容器中，投入H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(g)和CO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(g)，其起始浓度如</w:t>
      </w:r>
      <w:r>
        <w:rPr>
          <w:rFonts w:hint="eastAsia"/>
          <w:color w:val="auto"/>
          <w:szCs w:val="21"/>
        </w:rPr>
        <w:t>下</w:t>
      </w:r>
      <w:r>
        <w:rPr>
          <w:color w:val="auto"/>
          <w:szCs w:val="21"/>
        </w:rPr>
        <w:t>表所示。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858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起始浓度</w:t>
            </w:r>
          </w:p>
        </w:tc>
        <w:tc>
          <w:tcPr>
            <w:tcW w:w="8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甲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乙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rFonts w:hint="eastAsia"/>
                <w:i/>
                <w:color w:val="auto"/>
                <w:szCs w:val="22"/>
                <w:lang w:val="en-US" w:eastAsia="zh-CN"/>
              </w:rPr>
              <w:t>c</w:t>
            </w:r>
            <w:r>
              <w:rPr>
                <w:color w:val="auto"/>
                <w:szCs w:val="22"/>
              </w:rPr>
              <w:t>(H</w:t>
            </w:r>
            <w:r>
              <w:rPr>
                <w:color w:val="auto"/>
                <w:szCs w:val="22"/>
                <w:vertAlign w:val="subscript"/>
              </w:rPr>
              <w:t>2</w:t>
            </w:r>
            <w:r>
              <w:rPr>
                <w:color w:val="auto"/>
                <w:szCs w:val="22"/>
              </w:rPr>
              <w:t>)/mol/L</w:t>
            </w:r>
          </w:p>
        </w:tc>
        <w:tc>
          <w:tcPr>
            <w:tcW w:w="8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0.010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0.020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i/>
                <w:color w:val="auto"/>
                <w:szCs w:val="22"/>
              </w:rPr>
              <w:t>c</w:t>
            </w:r>
            <w:r>
              <w:rPr>
                <w:color w:val="auto"/>
                <w:szCs w:val="22"/>
              </w:rPr>
              <w:t>(CO</w:t>
            </w:r>
            <w:r>
              <w:rPr>
                <w:color w:val="auto"/>
                <w:szCs w:val="22"/>
                <w:vertAlign w:val="subscript"/>
              </w:rPr>
              <w:t>2</w:t>
            </w:r>
            <w:r>
              <w:rPr>
                <w:color w:val="auto"/>
                <w:szCs w:val="22"/>
              </w:rPr>
              <w:t>)/mol/L</w:t>
            </w:r>
          </w:p>
        </w:tc>
        <w:tc>
          <w:tcPr>
            <w:tcW w:w="8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0.010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0.010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0.020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下列判断</w:t>
      </w:r>
      <w:r>
        <w:rPr>
          <w:color w:val="auto"/>
          <w:szCs w:val="21"/>
          <w:em w:val="dot"/>
        </w:rPr>
        <w:t>不正确</w:t>
      </w:r>
      <w:r>
        <w:rPr>
          <w:color w:val="auto"/>
          <w:szCs w:val="21"/>
        </w:rPr>
        <w:t>的是</w:t>
      </w:r>
      <w:r>
        <w:rPr>
          <w:rFonts w:hint="eastAsia"/>
          <w:color w:val="auto"/>
          <w:szCs w:val="21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07" w:firstLineChars="194"/>
        <w:textAlignment w:val="auto"/>
        <w:rPr>
          <w:color w:val="auto"/>
          <w:szCs w:val="22"/>
        </w:rPr>
      </w:pPr>
      <w:r>
        <w:rPr>
          <w:color w:val="auto"/>
          <w:szCs w:val="22"/>
        </w:rPr>
        <w:t>A</w:t>
      </w:r>
      <w:r>
        <w:rPr>
          <w:color w:val="auto"/>
          <w:szCs w:val="21"/>
        </w:rPr>
        <w:t>．</w:t>
      </w:r>
      <w:r>
        <w:rPr>
          <w:color w:val="auto"/>
          <w:szCs w:val="22"/>
        </w:rPr>
        <w:t>平衡时，乙中CO</w:t>
      </w:r>
      <w:r>
        <w:rPr>
          <w:color w:val="auto"/>
          <w:szCs w:val="22"/>
          <w:vertAlign w:val="subscript"/>
        </w:rPr>
        <w:t>2</w:t>
      </w:r>
      <w:r>
        <w:rPr>
          <w:color w:val="auto"/>
          <w:szCs w:val="22"/>
        </w:rPr>
        <w:t>的转化率大于60％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07" w:firstLineChars="194"/>
        <w:textAlignment w:val="auto"/>
        <w:rPr>
          <w:color w:val="auto"/>
          <w:szCs w:val="22"/>
        </w:rPr>
      </w:pPr>
      <w:r>
        <w:rPr>
          <w:color w:val="auto"/>
          <w:szCs w:val="22"/>
        </w:rPr>
        <w:t>B</w:t>
      </w:r>
      <w:r>
        <w:rPr>
          <w:color w:val="auto"/>
          <w:szCs w:val="21"/>
        </w:rPr>
        <w:t>．</w:t>
      </w:r>
      <w:r>
        <w:rPr>
          <w:color w:val="auto"/>
          <w:szCs w:val="22"/>
        </w:rPr>
        <w:t>平衡时，甲中和丙中H</w:t>
      </w:r>
      <w:r>
        <w:rPr>
          <w:color w:val="auto"/>
          <w:szCs w:val="22"/>
          <w:vertAlign w:val="subscript"/>
        </w:rPr>
        <w:t>2</w:t>
      </w:r>
      <w:r>
        <w:rPr>
          <w:color w:val="auto"/>
          <w:szCs w:val="22"/>
        </w:rPr>
        <w:t>的转化率均是60％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07" w:firstLineChars="194"/>
        <w:textAlignment w:val="auto"/>
        <w:rPr>
          <w:color w:val="auto"/>
          <w:szCs w:val="22"/>
        </w:rPr>
      </w:pPr>
      <w:r>
        <w:rPr>
          <w:color w:val="auto"/>
          <w:szCs w:val="22"/>
        </w:rPr>
        <w:t>C</w:t>
      </w:r>
      <w:r>
        <w:rPr>
          <w:color w:val="auto"/>
          <w:szCs w:val="21"/>
        </w:rPr>
        <w:t>．</w:t>
      </w:r>
      <w:r>
        <w:rPr>
          <w:color w:val="auto"/>
          <w:szCs w:val="22"/>
        </w:rPr>
        <w:t>平衡时，丙中</w:t>
      </w:r>
      <w:r>
        <w:rPr>
          <w:i/>
          <w:color w:val="auto"/>
          <w:szCs w:val="22"/>
        </w:rPr>
        <w:t>c</w:t>
      </w:r>
      <w:r>
        <w:rPr>
          <w:color w:val="auto"/>
          <w:szCs w:val="22"/>
        </w:rPr>
        <w:t>（CO</w:t>
      </w:r>
      <w:r>
        <w:rPr>
          <w:color w:val="auto"/>
          <w:szCs w:val="22"/>
          <w:vertAlign w:val="subscript"/>
        </w:rPr>
        <w:t>2</w:t>
      </w:r>
      <w:r>
        <w:rPr>
          <w:color w:val="auto"/>
          <w:szCs w:val="22"/>
        </w:rPr>
        <w:t>）是甲中的2倍，是0.012 mol/L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color w:val="auto"/>
          <w:szCs w:val="22"/>
        </w:rPr>
      </w:pPr>
      <w:r>
        <w:rPr>
          <w:color w:val="auto"/>
          <w:szCs w:val="22"/>
        </w:rPr>
        <w:t>D</w:t>
      </w:r>
      <w:r>
        <w:rPr>
          <w:color w:val="auto"/>
          <w:szCs w:val="21"/>
        </w:rPr>
        <w:t>．</w:t>
      </w:r>
      <w:r>
        <w:rPr>
          <w:color w:val="auto"/>
          <w:szCs w:val="22"/>
        </w:rPr>
        <w:t>反应开始时，丙中的反应速率最快，甲中的反应速率最慢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color w:val="auto"/>
          <w:szCs w:val="21"/>
        </w:rPr>
        <w:t>．已知：2SO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 xml:space="preserve"> (g)+ O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(g)</w:t>
      </w:r>
      <w:r>
        <w:rPr>
          <w:color w:val="auto"/>
          <w:szCs w:val="21"/>
        </w:rPr>
        <w:drawing>
          <wp:inline distT="0" distB="0" distL="0" distR="0">
            <wp:extent cx="190500" cy="76200"/>
            <wp:effectExtent l="0" t="0" r="0" b="0"/>
            <wp:docPr id="235" name="图片 3" descr="C:\Users\dell72\Desktop\化学符号\箭头\kn短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3" descr="C:\Users\dell72\Desktop\化学符号\箭头\kn短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Cs w:val="21"/>
        </w:rPr>
        <w:t>2SO</w:t>
      </w:r>
      <w:r>
        <w:rPr>
          <w:color w:val="auto"/>
          <w:szCs w:val="21"/>
          <w:vertAlign w:val="subscript"/>
        </w:rPr>
        <w:t>3</w:t>
      </w:r>
      <w:r>
        <w:rPr>
          <w:color w:val="auto"/>
          <w:szCs w:val="21"/>
        </w:rPr>
        <w:t xml:space="preserve">(g)  </w:t>
      </w:r>
      <w:r>
        <w:rPr>
          <w:color w:val="auto"/>
        </w:rPr>
        <w:t>Δ</w:t>
      </w:r>
      <w:r>
        <w:rPr>
          <w:i/>
          <w:color w:val="auto"/>
        </w:rPr>
        <w:t>H</w:t>
      </w:r>
      <w:r>
        <w:rPr>
          <w:color w:val="auto"/>
        </w:rPr>
        <w:t>，</w:t>
      </w:r>
      <w:r>
        <w:rPr>
          <w:color w:val="auto"/>
          <w:szCs w:val="21"/>
        </w:rPr>
        <w:t>有关数据如下：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49"/>
        <w:gridCol w:w="1049"/>
        <w:gridCol w:w="1049"/>
        <w:gridCol w:w="1049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210" w:firstLineChars="100"/>
              <w:textAlignment w:val="auto"/>
              <w:rPr>
                <w:color w:val="auto"/>
                <w:szCs w:val="21"/>
              </w:rPr>
            </w:pPr>
            <w:r>
              <w:rPr>
                <w:i/>
                <w:color w:val="auto"/>
                <w:szCs w:val="21"/>
              </w:rPr>
              <w:t>T</w:t>
            </w:r>
            <w:r>
              <w:rPr>
                <w:color w:val="auto"/>
                <w:szCs w:val="21"/>
              </w:rPr>
              <w:t>（℃）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527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627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727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827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平衡常数</w:t>
            </w:r>
            <w:r>
              <w:rPr>
                <w:i/>
                <w:color w:val="auto"/>
                <w:szCs w:val="21"/>
              </w:rPr>
              <w:t xml:space="preserve">K 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910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42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3.2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0.39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下列说法</w:t>
      </w:r>
      <w:r>
        <w:rPr>
          <w:color w:val="auto"/>
          <w:szCs w:val="21"/>
          <w:em w:val="dot"/>
        </w:rPr>
        <w:t>不正确</w:t>
      </w:r>
      <w:r>
        <w:rPr>
          <w:color w:val="auto"/>
          <w:szCs w:val="21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color w:val="auto"/>
        </w:rPr>
      </w:pPr>
      <w:r>
        <w:rPr>
          <w:color w:val="auto"/>
          <w:szCs w:val="21"/>
        </w:rPr>
        <w:t>A. 根据平衡常数随温度的变化关系，判断出</w:t>
      </w:r>
      <w:r>
        <w:rPr>
          <w:color w:val="auto"/>
        </w:rPr>
        <w:t>Δ</w:t>
      </w:r>
      <w:r>
        <w:rPr>
          <w:i/>
          <w:color w:val="auto"/>
        </w:rPr>
        <w:t>H</w:t>
      </w:r>
      <w:r>
        <w:rPr>
          <w:color w:val="auto"/>
        </w:rPr>
        <w:t xml:space="preserve">＜0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B. 保持其他条件不变，SO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的平衡转化率</w:t>
      </w:r>
      <w:r>
        <w:rPr>
          <w:i/>
          <w:color w:val="auto"/>
          <w:szCs w:val="21"/>
        </w:rPr>
        <w:t>α</w:t>
      </w:r>
      <w:r>
        <w:rPr>
          <w:color w:val="auto"/>
          <w:szCs w:val="21"/>
        </w:rPr>
        <w:t>(727℃)＜</w:t>
      </w:r>
      <w:r>
        <w:rPr>
          <w:i/>
          <w:color w:val="auto"/>
          <w:szCs w:val="21"/>
        </w:rPr>
        <w:t>α</w:t>
      </w:r>
      <w:r>
        <w:rPr>
          <w:color w:val="auto"/>
          <w:szCs w:val="21"/>
        </w:rPr>
        <w:t xml:space="preserve">(927℃)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C. 增大压强、降低温度能提高SO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 xml:space="preserve">的转化率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D. SO</w:t>
      </w:r>
      <w:r>
        <w:rPr>
          <w:color w:val="auto"/>
          <w:szCs w:val="21"/>
          <w:vertAlign w:val="subscript"/>
        </w:rPr>
        <w:t>3</w:t>
      </w:r>
      <w:r>
        <w:rPr>
          <w:color w:val="auto"/>
          <w:szCs w:val="21"/>
        </w:rPr>
        <w:t>的稳定性随温度的升高而降低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.</w:t>
      </w:r>
      <w:r>
        <w:rPr>
          <w:bCs/>
          <w:color w:val="auto"/>
          <w:kern w:val="0"/>
          <w:szCs w:val="21"/>
        </w:rPr>
        <w:t xml:space="preserve"> </w:t>
      </w:r>
      <w:r>
        <w:rPr>
          <w:rFonts w:hAnsi="宋体"/>
          <w:color w:val="auto"/>
        </w:rPr>
        <w:t>以甲烷为原料合成甲醇的反应如下：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30" w:firstLineChars="300"/>
        <w:textAlignment w:val="auto"/>
        <w:rPr>
          <w:color w:val="auto"/>
        </w:rPr>
      </w:pPr>
      <w:r>
        <w:rPr>
          <w:rFonts w:hAnsi="宋体"/>
          <w:color w:val="auto"/>
        </w:rPr>
        <w:t>反应Ⅰ</w:t>
      </w:r>
      <w:r>
        <w:rPr>
          <w:color w:val="auto"/>
        </w:rPr>
        <w:t xml:space="preserve">   CH</w:t>
      </w:r>
      <w:r>
        <w:rPr>
          <w:color w:val="auto"/>
          <w:vertAlign w:val="subscript"/>
        </w:rPr>
        <w:t>4</w:t>
      </w:r>
      <w:r>
        <w:rPr>
          <w:color w:val="auto"/>
        </w:rPr>
        <w:t>(g) + CO</w:t>
      </w:r>
      <w:r>
        <w:rPr>
          <w:color w:val="auto"/>
          <w:vertAlign w:val="subscript"/>
        </w:rPr>
        <w:t>2</w:t>
      </w:r>
      <w:r>
        <w:rPr>
          <w:color w:val="auto"/>
        </w:rPr>
        <w:t>(g)</w:t>
      </w:r>
      <w:r>
        <w:rPr>
          <w:color w:val="auto"/>
          <w:kern w:val="0"/>
          <w:szCs w:val="21"/>
        </w:rPr>
        <w:t xml:space="preserve"> </w:t>
      </w:r>
      <w:r>
        <w:rPr>
          <w:color w:val="auto"/>
          <w:kern w:val="0"/>
          <w:szCs w:val="21"/>
        </w:rPr>
        <w:drawing>
          <wp:inline distT="0" distB="0" distL="0" distR="0">
            <wp:extent cx="325755" cy="119380"/>
            <wp:effectExtent l="0" t="0" r="1714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2CO(g) + 2H</w:t>
      </w:r>
      <w:r>
        <w:rPr>
          <w:color w:val="auto"/>
          <w:vertAlign w:val="subscript"/>
        </w:rPr>
        <w:t>2</w:t>
      </w:r>
      <w:r>
        <w:rPr>
          <w:color w:val="auto"/>
        </w:rPr>
        <w:t>(g)</w:t>
      </w:r>
      <w:r>
        <w:rPr>
          <w:color w:val="auto"/>
          <w:vertAlign w:val="subscript"/>
        </w:rPr>
        <w:t xml:space="preserve">  </w:t>
      </w:r>
      <w:r>
        <w:rPr>
          <w:rFonts w:hAnsi="Times New Roman"/>
          <w:color w:val="auto"/>
          <w:szCs w:val="21"/>
        </w:rPr>
        <w:t>Δ</w:t>
      </w:r>
      <w:r>
        <w:rPr>
          <w:i/>
          <w:color w:val="auto"/>
        </w:rPr>
        <w:t>H</w:t>
      </w:r>
      <w:r>
        <w:rPr>
          <w:color w:val="auto"/>
          <w:vertAlign w:val="subscript"/>
        </w:rPr>
        <w:t xml:space="preserve">1 </w:t>
      </w:r>
      <w:r>
        <w:rPr>
          <w:color w:val="auto"/>
        </w:rPr>
        <w:t>=</w:t>
      </w:r>
      <w:r>
        <w:rPr>
          <w:rFonts w:hint="eastAsia"/>
          <w:color w:val="auto"/>
          <w:lang w:val="en-US" w:eastAsia="zh-CN"/>
        </w:rPr>
        <w:t>＋</w:t>
      </w:r>
      <w:r>
        <w:rPr>
          <w:bCs/>
          <w:color w:val="auto"/>
        </w:rPr>
        <w:t>247 kJ</w:t>
      </w:r>
      <w:r>
        <w:rPr>
          <w:color w:val="auto"/>
          <w:sz w:val="22"/>
          <w:szCs w:val="21"/>
        </w:rPr>
        <w:t>·mol</w:t>
      </w:r>
      <w:r>
        <w:rPr>
          <w:color w:val="auto"/>
          <w:sz w:val="22"/>
          <w:szCs w:val="21"/>
          <w:vertAlign w:val="superscript"/>
        </w:rPr>
        <w:t>−1</w:t>
      </w:r>
      <w:r>
        <w:rPr>
          <w:bCs/>
          <w:color w:va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30" w:firstLineChars="300"/>
        <w:textAlignment w:val="auto"/>
        <w:rPr>
          <w:color w:val="auto"/>
        </w:rPr>
      </w:pPr>
      <w:r>
        <w:rPr>
          <w:rFonts w:hAnsi="宋体"/>
          <w:bCs/>
          <w:color w:val="auto"/>
        </w:rPr>
        <w:t>反应</w:t>
      </w:r>
      <w:r>
        <w:rPr>
          <w:rFonts w:hAnsi="宋体"/>
          <w:color w:val="auto"/>
        </w:rPr>
        <w:t>Ⅱ</w:t>
      </w:r>
      <w:r>
        <w:rPr>
          <w:color w:val="auto"/>
        </w:rPr>
        <w:t xml:space="preserve">   CO(g) + 2H</w:t>
      </w:r>
      <w:r>
        <w:rPr>
          <w:color w:val="auto"/>
          <w:vertAlign w:val="subscript"/>
        </w:rPr>
        <w:t>2</w:t>
      </w:r>
      <w:r>
        <w:rPr>
          <w:color w:val="auto"/>
        </w:rPr>
        <w:t>(g)</w:t>
      </w:r>
      <w:r>
        <w:rPr>
          <w:color w:val="auto"/>
          <w:kern w:val="0"/>
          <w:szCs w:val="21"/>
        </w:rPr>
        <w:t xml:space="preserve"> </w:t>
      </w:r>
      <w:r>
        <w:rPr>
          <w:color w:val="auto"/>
          <w:kern w:val="0"/>
          <w:szCs w:val="21"/>
        </w:rPr>
        <w:drawing>
          <wp:inline distT="0" distB="0" distL="0" distR="0">
            <wp:extent cx="325755" cy="119380"/>
            <wp:effectExtent l="0" t="0" r="17145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CH</w:t>
      </w:r>
      <w:r>
        <w:rPr>
          <w:color w:val="auto"/>
          <w:vertAlign w:val="subscript"/>
        </w:rPr>
        <w:t>3</w:t>
      </w:r>
      <w:r>
        <w:rPr>
          <w:color w:val="auto"/>
        </w:rPr>
        <w:t xml:space="preserve">OH(g) </w:t>
      </w:r>
      <w:r>
        <w:rPr>
          <w:color w:val="auto"/>
          <w:vertAlign w:val="subscript"/>
        </w:rPr>
        <w:t xml:space="preserve"> </w:t>
      </w:r>
      <w:r>
        <w:rPr>
          <w:rFonts w:hAnsi="Times New Roman"/>
          <w:color w:val="auto"/>
          <w:szCs w:val="21"/>
        </w:rPr>
        <w:t>Δ</w:t>
      </w:r>
      <w:r>
        <w:rPr>
          <w:i/>
          <w:color w:val="auto"/>
        </w:rPr>
        <w:t>H</w:t>
      </w:r>
      <w:r>
        <w:rPr>
          <w:color w:val="auto"/>
          <w:vertAlign w:val="subscript"/>
        </w:rPr>
        <w:t xml:space="preserve">2 </w:t>
      </w:r>
      <w:r>
        <w:rPr>
          <w:color w:val="auto"/>
        </w:rPr>
        <w:t>=</w:t>
      </w:r>
      <w:r>
        <w:rPr>
          <w:rFonts w:hint="eastAsia"/>
          <w:color w:val="auto"/>
          <w:lang w:val="en-US" w:eastAsia="zh-CN"/>
        </w:rPr>
        <w:t>－</w:t>
      </w:r>
      <w:r>
        <w:rPr>
          <w:color w:val="auto"/>
        </w:rPr>
        <w:t>90</w:t>
      </w:r>
      <w:r>
        <w:rPr>
          <w:bCs/>
          <w:color w:val="auto"/>
        </w:rPr>
        <w:t xml:space="preserve"> kJ</w:t>
      </w:r>
      <w:r>
        <w:rPr>
          <w:color w:val="auto"/>
          <w:sz w:val="22"/>
          <w:szCs w:val="21"/>
        </w:rPr>
        <w:t>·mol</w:t>
      </w:r>
      <w:r>
        <w:rPr>
          <w:color w:val="auto"/>
          <w:sz w:val="22"/>
          <w:szCs w:val="21"/>
          <w:vertAlign w:val="superscript"/>
        </w:rPr>
        <w:t>−1</w:t>
      </w:r>
      <w:r>
        <w:rPr>
          <w:bCs/>
          <w:color w:va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 w:firstLine="0" w:firstLineChars="0"/>
        <w:textAlignment w:val="auto"/>
        <w:rPr>
          <w:color w:val="auto"/>
        </w:rPr>
      </w:pPr>
      <w:r>
        <w:rPr>
          <w:rFonts w:hAnsi="宋体"/>
          <w:color w:val="auto"/>
        </w:rPr>
        <w:t>已知：</w:t>
      </w:r>
      <w:r>
        <w:rPr>
          <w:i/>
          <w:color w:val="auto"/>
        </w:rPr>
        <w:t>T</w:t>
      </w:r>
      <w:r>
        <w:rPr>
          <w:color w:val="auto"/>
          <w:vertAlign w:val="subscript"/>
        </w:rPr>
        <w:t>1</w:t>
      </w:r>
      <w:r>
        <w:rPr>
          <w:rFonts w:hAnsi="宋体"/>
          <w:color w:val="auto"/>
        </w:rPr>
        <w:t>℃时，反应Ⅱ的平衡常数数值为</w:t>
      </w:r>
      <w:r>
        <w:rPr>
          <w:color w:val="auto"/>
        </w:rPr>
        <w:t>100</w:t>
      </w:r>
      <w:r>
        <w:rPr>
          <w:rFonts w:hAnsi="宋体"/>
          <w:color w:val="auto"/>
        </w:rPr>
        <w:t>；</w:t>
      </w:r>
      <w:r>
        <w:rPr>
          <w:i/>
          <w:color w:val="auto"/>
        </w:rPr>
        <w:t>T</w:t>
      </w:r>
      <w:r>
        <w:rPr>
          <w:color w:val="auto"/>
          <w:vertAlign w:val="subscript"/>
        </w:rPr>
        <w:t>2</w:t>
      </w:r>
      <w:r>
        <w:rPr>
          <w:rFonts w:hAnsi="宋体"/>
          <w:color w:val="auto"/>
        </w:rPr>
        <w:t>℃时，反应Ⅱ在密闭容器中达到平衡，测得</w:t>
      </w:r>
      <w:r>
        <w:rPr>
          <w:color w:val="auto"/>
        </w:rPr>
        <w:t>CO</w:t>
      </w:r>
      <w:r>
        <w:rPr>
          <w:rFonts w:hAnsi="宋体"/>
          <w:color w:val="auto"/>
        </w:rPr>
        <w:t>、</w:t>
      </w:r>
      <w:r>
        <w:rPr>
          <w:color w:val="auto"/>
        </w:rPr>
        <w:t>H</w:t>
      </w:r>
      <w:r>
        <w:rPr>
          <w:color w:val="auto"/>
          <w:vertAlign w:val="subscript"/>
        </w:rPr>
        <w:t>2</w:t>
      </w:r>
      <w:r>
        <w:rPr>
          <w:rFonts w:hAnsi="宋体"/>
          <w:color w:val="auto"/>
        </w:rPr>
        <w:t>、</w:t>
      </w:r>
      <w:r>
        <w:rPr>
          <w:color w:val="auto"/>
        </w:rPr>
        <w:t>CH</w:t>
      </w:r>
      <w:r>
        <w:rPr>
          <w:color w:val="auto"/>
          <w:vertAlign w:val="subscript"/>
        </w:rPr>
        <w:t>3</w:t>
      </w:r>
      <w:r>
        <w:rPr>
          <w:color w:val="auto"/>
        </w:rPr>
        <w:t>OH</w:t>
      </w:r>
      <w:r>
        <w:rPr>
          <w:rFonts w:hAnsi="宋体"/>
          <w:color w:val="auto"/>
        </w:rPr>
        <w:t>的物质的量浓度（</w:t>
      </w:r>
      <w:r>
        <w:rPr>
          <w:color w:val="auto"/>
        </w:rPr>
        <w:t>mol</w:t>
      </w:r>
      <w:r>
        <w:rPr>
          <w:color w:val="auto"/>
          <w:sz w:val="22"/>
          <w:szCs w:val="21"/>
        </w:rPr>
        <w:t xml:space="preserve"> ·L</w:t>
      </w:r>
      <w:r>
        <w:rPr>
          <w:color w:val="auto"/>
          <w:sz w:val="22"/>
          <w:szCs w:val="21"/>
          <w:vertAlign w:val="superscript"/>
        </w:rPr>
        <w:t>−1</w:t>
      </w:r>
      <w:r>
        <w:rPr>
          <w:rFonts w:hAnsi="宋体"/>
          <w:color w:val="auto"/>
        </w:rPr>
        <w:t>）分别为</w:t>
      </w:r>
      <w:r>
        <w:rPr>
          <w:color w:val="auto"/>
        </w:rPr>
        <w:t>0.05</w:t>
      </w:r>
      <w:r>
        <w:rPr>
          <w:rFonts w:hAnsi="宋体"/>
          <w:color w:val="auto"/>
        </w:rPr>
        <w:t>、</w:t>
      </w:r>
      <w:r>
        <w:rPr>
          <w:color w:val="auto"/>
        </w:rPr>
        <w:t>0.1</w:t>
      </w:r>
      <w:r>
        <w:rPr>
          <w:rFonts w:hAnsi="宋体"/>
          <w:color w:val="auto"/>
        </w:rPr>
        <w:t>、</w:t>
      </w:r>
      <w:r>
        <w:rPr>
          <w:color w:val="auto"/>
        </w:rPr>
        <w:t>0.1</w:t>
      </w:r>
      <w:r>
        <w:rPr>
          <w:rFonts w:hAnsi="宋体"/>
          <w:color w:va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bCs/>
          <w:color w:val="auto"/>
        </w:rPr>
      </w:pPr>
      <w:r>
        <w:rPr>
          <w:rFonts w:hAnsi="宋体"/>
          <w:bCs/>
          <w:color w:val="auto"/>
        </w:rPr>
        <w:t>下列说法中，正确的是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color w:val="auto"/>
        </w:rPr>
      </w:pPr>
      <w:r>
        <w:rPr>
          <w:color w:val="auto"/>
        </w:rPr>
        <w:t>A.</w:t>
      </w:r>
      <w:r>
        <w:rPr>
          <w:rFonts w:hAnsi="宋体"/>
          <w:color w:val="auto"/>
        </w:rPr>
        <w:t>反应Ⅰ中，使用催化剂可以减小</w:t>
      </w:r>
      <w:r>
        <w:rPr>
          <w:rFonts w:hAnsi="Times New Roman"/>
          <w:color w:val="auto"/>
          <w:szCs w:val="21"/>
        </w:rPr>
        <w:t>Δ</w:t>
      </w:r>
      <w:r>
        <w:rPr>
          <w:i/>
          <w:color w:val="auto"/>
        </w:rPr>
        <w:t>H</w:t>
      </w:r>
      <w:r>
        <w:rPr>
          <w:color w:val="auto"/>
          <w:vertAlign w:val="subscript"/>
        </w:rPr>
        <w:t>1</w:t>
      </w:r>
      <w:r>
        <w:rPr>
          <w:rFonts w:hAnsi="宋体"/>
          <w:color w:val="auto"/>
        </w:rPr>
        <w:t>，提高反应速率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color w:val="auto"/>
        </w:rPr>
      </w:pPr>
      <w:r>
        <w:rPr>
          <w:color w:val="auto"/>
        </w:rPr>
        <w:t>B.</w:t>
      </w:r>
      <w:r>
        <w:rPr>
          <w:rFonts w:hAnsi="宋体"/>
          <w:color w:val="auto"/>
        </w:rPr>
        <w:t>反应Ⅱ中，加热或加压均可提高原料气的平衡转化率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color w:val="auto"/>
        </w:rPr>
      </w:pPr>
      <w:r>
        <w:rPr>
          <w:color w:val="auto"/>
        </w:rPr>
        <w:t xml:space="preserve">C. </w:t>
      </w:r>
      <w:r>
        <w:rPr>
          <w:rFonts w:hAnsi="宋体"/>
          <w:color w:val="auto"/>
        </w:rPr>
        <w:t>由上述数据可判断反应</w:t>
      </w:r>
      <w:r>
        <w:rPr>
          <w:color w:val="auto"/>
        </w:rPr>
        <w:t>II</w:t>
      </w:r>
      <w:r>
        <w:rPr>
          <w:rFonts w:hAnsi="宋体"/>
          <w:color w:val="auto"/>
        </w:rPr>
        <w:t>的温度：</w:t>
      </w:r>
      <w:r>
        <w:rPr>
          <w:i/>
          <w:color w:val="auto"/>
        </w:rPr>
        <w:t>T</w:t>
      </w:r>
      <w:r>
        <w:rPr>
          <w:color w:val="auto"/>
          <w:vertAlign w:val="subscript"/>
        </w:rPr>
        <w:t xml:space="preserve">1 </w:t>
      </w:r>
      <w:r>
        <w:rPr>
          <w:color w:val="auto"/>
        </w:rPr>
        <w:t>&gt;</w:t>
      </w:r>
      <w:r>
        <w:rPr>
          <w:i/>
          <w:color w:val="auto"/>
        </w:rPr>
        <w:t xml:space="preserve"> T</w:t>
      </w:r>
      <w:r>
        <w:rPr>
          <w:color w:val="auto"/>
          <w:vertAlign w:val="subscript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color w:val="auto"/>
        </w:rPr>
      </w:pPr>
      <w:r>
        <w:rPr>
          <w:color w:val="auto"/>
        </w:rPr>
        <w:t>D. CO(g) + CH</w:t>
      </w:r>
      <w:r>
        <w:rPr>
          <w:color w:val="auto"/>
          <w:vertAlign w:val="subscript"/>
        </w:rPr>
        <w:t>3</w:t>
      </w:r>
      <w:r>
        <w:rPr>
          <w:color w:val="auto"/>
        </w:rPr>
        <w:t>OH(g)</w:t>
      </w:r>
      <w:r>
        <w:rPr>
          <w:color w:val="auto"/>
        </w:rPr>
        <w:drawing>
          <wp:inline distT="0" distB="0" distL="0" distR="0">
            <wp:extent cx="309880" cy="95250"/>
            <wp:effectExtent l="0" t="0" r="139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CH</w:t>
      </w:r>
      <w:r>
        <w:rPr>
          <w:color w:val="auto"/>
          <w:vertAlign w:val="subscript"/>
        </w:rPr>
        <w:t>4</w:t>
      </w:r>
      <w:r>
        <w:rPr>
          <w:color w:val="auto"/>
        </w:rPr>
        <w:t>(g) + CO</w:t>
      </w:r>
      <w:r>
        <w:rPr>
          <w:color w:val="auto"/>
          <w:vertAlign w:val="subscript"/>
        </w:rPr>
        <w:t>2</w:t>
      </w:r>
      <w:r>
        <w:rPr>
          <w:color w:val="auto"/>
        </w:rPr>
        <w:t xml:space="preserve">(g)  </w:t>
      </w:r>
      <w:r>
        <w:rPr>
          <w:rFonts w:hAnsi="Times New Roman"/>
          <w:color w:val="auto"/>
          <w:szCs w:val="21"/>
        </w:rPr>
        <w:t>Δ</w:t>
      </w:r>
      <w:r>
        <w:rPr>
          <w:i/>
          <w:color w:val="auto"/>
        </w:rPr>
        <w:t>H</w:t>
      </w:r>
      <w:r>
        <w:rPr>
          <w:i/>
          <w:color w:val="auto"/>
          <w:vertAlign w:val="subscript"/>
        </w:rPr>
        <w:t xml:space="preserve"> </w:t>
      </w:r>
      <w:r>
        <w:rPr>
          <w:color w:val="auto"/>
        </w:rPr>
        <w:t xml:space="preserve">= </w:t>
      </w:r>
      <w:r>
        <w:rPr>
          <w:bCs/>
          <w:color w:val="auto"/>
        </w:rPr>
        <w:t>+157 kJ</w:t>
      </w:r>
      <w:r>
        <w:rPr>
          <w:color w:val="auto"/>
          <w:sz w:val="22"/>
          <w:szCs w:val="21"/>
        </w:rPr>
        <w:t>·mol</w:t>
      </w:r>
      <w:r>
        <w:rPr>
          <w:color w:val="auto"/>
          <w:sz w:val="22"/>
          <w:szCs w:val="21"/>
          <w:vertAlign w:val="superscript"/>
        </w:rPr>
        <w:t>−1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Ansi="Times New Roman"/>
          <w:color w:val="auto"/>
          <w:szCs w:val="21"/>
          <w:shd w:val="clear" w:color="auto" w:fill="FAFAFA"/>
        </w:rPr>
      </w:pPr>
      <w:r>
        <w:rPr>
          <w:rFonts w:hint="eastAsia" w:hAnsi="Times New Roman"/>
          <w:color w:val="auto"/>
          <w:position w:val="2"/>
          <w:szCs w:val="24"/>
          <w:lang w:val="en-US" w:eastAsia="zh-CN"/>
        </w:rPr>
        <w:t>5</w:t>
      </w:r>
      <w:r>
        <w:rPr>
          <w:rFonts w:hint="eastAsia" w:hAnsi="Times New Roman"/>
          <w:color w:val="auto"/>
          <w:position w:val="2"/>
          <w:szCs w:val="24"/>
        </w:rPr>
        <w:t>.</w:t>
      </w:r>
      <w:r>
        <w:rPr>
          <w:rFonts w:hAnsi="Times New Roman"/>
          <w:color w:val="auto"/>
          <w:position w:val="2"/>
          <w:szCs w:val="24"/>
        </w:rPr>
        <w:t xml:space="preserve"> </w:t>
      </w:r>
      <w:r>
        <w:rPr>
          <w:rFonts w:hAnsi="Times New Roman"/>
          <w:color w:val="auto"/>
          <w:szCs w:val="21"/>
          <w:shd w:val="clear" w:color="auto" w:fill="FFFFFF"/>
        </w:rPr>
        <w:t>HI</w:t>
      </w:r>
      <w:r>
        <w:rPr>
          <w:rFonts w:hint="eastAsia" w:hAnsi="Times New Roman"/>
          <w:color w:val="auto"/>
          <w:szCs w:val="21"/>
          <w:shd w:val="clear" w:color="auto" w:fill="FFFFFF"/>
        </w:rPr>
        <w:t>常用作有机反应中的还原剂，</w:t>
      </w:r>
      <w:r>
        <w:rPr>
          <w:rFonts w:hint="eastAsia" w:hAnsi="Times New Roman"/>
          <w:color w:val="auto"/>
          <w:szCs w:val="21"/>
          <w:shd w:val="clear" w:color="auto" w:fill="FAFAFA"/>
        </w:rPr>
        <w:t>受热会发生分解反应。已知</w:t>
      </w:r>
      <w:r>
        <w:rPr>
          <w:rFonts w:hAnsi="Times New Roman"/>
          <w:color w:val="auto"/>
          <w:szCs w:val="21"/>
        </w:rPr>
        <w:t>443</w:t>
      </w:r>
      <w:r>
        <w:rPr>
          <w:rFonts w:hint="eastAsia" w:hAnsi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>℃</w:t>
      </w:r>
      <w:r>
        <w:rPr>
          <w:rFonts w:hint="eastAsia" w:hAnsi="Times New Roman"/>
          <w:color w:val="auto"/>
          <w:szCs w:val="21"/>
        </w:rPr>
        <w:t>时</w:t>
      </w:r>
      <w:r>
        <w:rPr>
          <w:rFonts w:hint="eastAsia" w:hAnsi="Times New Roman"/>
          <w:color w:val="auto"/>
          <w:szCs w:val="21"/>
          <w:shd w:val="clear" w:color="auto" w:fill="FAFAFA"/>
        </w:rPr>
        <w:t>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Ansi="Times New Roman"/>
          <w:color w:val="auto"/>
          <w:szCs w:val="21"/>
          <w:vertAlign w:val="superscript"/>
        </w:rPr>
      </w:pPr>
      <w:r>
        <w:rPr>
          <w:rFonts w:hint="eastAsia" w:hAnsi="Times New Roman"/>
          <w:color w:val="auto"/>
          <w:szCs w:val="21"/>
        </w:rPr>
        <w:t xml:space="preserve"> </w:t>
      </w:r>
      <w:r>
        <w:rPr>
          <w:rFonts w:hAnsi="Times New Roman"/>
          <w:color w:val="auto"/>
          <w:szCs w:val="21"/>
        </w:rPr>
        <w:t>2HI</w:t>
      </w:r>
      <w:r>
        <w:rPr>
          <w:rFonts w:hint="eastAsia" w:hAnsi="Times New Roman"/>
          <w:color w:val="auto"/>
          <w:szCs w:val="21"/>
        </w:rPr>
        <w:t>(</w:t>
      </w:r>
      <w:r>
        <w:rPr>
          <w:rFonts w:hAnsi="Times New Roman"/>
          <w:color w:val="auto"/>
          <w:szCs w:val="21"/>
        </w:rPr>
        <w:t>g</w:t>
      </w:r>
      <w:r>
        <w:rPr>
          <w:rFonts w:hint="eastAsia" w:hAnsi="Times New Roman"/>
          <w:color w:val="auto"/>
          <w:szCs w:val="21"/>
        </w:rPr>
        <w:t>)</w:t>
      </w:r>
      <w:r>
        <w:rPr>
          <w:rFonts w:hAnsi="Times New Roman"/>
          <w:color w:val="auto"/>
          <w:szCs w:val="21"/>
        </w:rPr>
        <w:t xml:space="preserve"> </w:t>
      </w:r>
      <w:r>
        <w:rPr>
          <w:rFonts w:hAnsi="Times New Roman"/>
          <w:color w:val="auto"/>
        </w:rPr>
        <w:drawing>
          <wp:inline distT="0" distB="0" distL="0" distR="0">
            <wp:extent cx="297180" cy="99060"/>
            <wp:effectExtent l="0" t="0" r="7620" b="15240"/>
            <wp:docPr id="40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Cambria Math"/>
          <w:color w:val="auto"/>
          <w:szCs w:val="21"/>
        </w:rPr>
        <w:t xml:space="preserve"> </w:t>
      </w:r>
      <w:r>
        <w:rPr>
          <w:rFonts w:hAnsi="Times New Roman"/>
          <w:color w:val="auto"/>
          <w:szCs w:val="21"/>
        </w:rPr>
        <w:t>H</w:t>
      </w:r>
      <w:r>
        <w:rPr>
          <w:rFonts w:hAnsi="Times New Roman"/>
          <w:color w:val="auto"/>
          <w:szCs w:val="21"/>
          <w:vertAlign w:val="subscript"/>
        </w:rPr>
        <w:t>2</w:t>
      </w:r>
      <w:r>
        <w:rPr>
          <w:rFonts w:hint="eastAsia" w:hAnsi="Times New Roman"/>
          <w:color w:val="auto"/>
          <w:szCs w:val="21"/>
        </w:rPr>
        <w:t>(</w:t>
      </w:r>
      <w:r>
        <w:rPr>
          <w:rFonts w:hAnsi="Times New Roman"/>
          <w:color w:val="auto"/>
          <w:szCs w:val="21"/>
        </w:rPr>
        <w:t>g</w:t>
      </w:r>
      <w:r>
        <w:rPr>
          <w:rFonts w:hint="eastAsia" w:hAnsi="Times New Roman"/>
          <w:color w:val="auto"/>
          <w:szCs w:val="21"/>
        </w:rPr>
        <w:t>)</w:t>
      </w:r>
      <w:r>
        <w:rPr>
          <w:rFonts w:hAnsi="Times New Roman"/>
          <w:color w:val="auto"/>
          <w:szCs w:val="21"/>
        </w:rPr>
        <w:t xml:space="preserve"> +I</w:t>
      </w:r>
      <w:r>
        <w:rPr>
          <w:rFonts w:hAnsi="Times New Roman"/>
          <w:color w:val="auto"/>
          <w:szCs w:val="21"/>
          <w:vertAlign w:val="subscript"/>
        </w:rPr>
        <w:t>2</w:t>
      </w:r>
      <w:r>
        <w:rPr>
          <w:rFonts w:hint="eastAsia" w:hAnsi="Times New Roman"/>
          <w:color w:val="auto"/>
          <w:szCs w:val="21"/>
        </w:rPr>
        <w:t>(</w:t>
      </w:r>
      <w:r>
        <w:rPr>
          <w:rFonts w:hAnsi="Times New Roman"/>
          <w:color w:val="auto"/>
          <w:szCs w:val="21"/>
        </w:rPr>
        <w:t>g</w:t>
      </w:r>
      <w:r>
        <w:rPr>
          <w:rFonts w:hint="eastAsia" w:hAnsi="Times New Roman"/>
          <w:color w:val="auto"/>
          <w:szCs w:val="21"/>
        </w:rPr>
        <w:t>)</w:t>
      </w:r>
      <w:r>
        <w:rPr>
          <w:rFonts w:hAnsi="Times New Roman"/>
          <w:color w:val="auto"/>
          <w:szCs w:val="21"/>
        </w:rPr>
        <w:t xml:space="preserve">     Δ</w:t>
      </w:r>
      <w:r>
        <w:rPr>
          <w:rFonts w:hAnsi="Times New Roman"/>
          <w:i/>
          <w:color w:val="auto"/>
          <w:szCs w:val="21"/>
        </w:rPr>
        <w:t xml:space="preserve">H </w:t>
      </w:r>
      <w:r>
        <w:rPr>
          <w:rFonts w:hAnsi="Times New Roman"/>
          <w:color w:val="auto"/>
          <w:szCs w:val="21"/>
        </w:rPr>
        <w:t>= +1</w:t>
      </w:r>
      <w:r>
        <w:rPr>
          <w:rFonts w:hint="eastAsia" w:hAnsi="Times New Roman"/>
          <w:color w:val="auto"/>
          <w:szCs w:val="21"/>
        </w:rPr>
        <w:t>2.5</w:t>
      </w:r>
      <w:r>
        <w:rPr>
          <w:rFonts w:hAnsi="Times New Roman"/>
          <w:color w:val="auto"/>
          <w:szCs w:val="21"/>
        </w:rPr>
        <w:t xml:space="preserve"> kJ·mol</w:t>
      </w:r>
      <w:r>
        <w:rPr>
          <w:rFonts w:hAnsi="Times New Roman"/>
          <w:color w:val="auto"/>
          <w:szCs w:val="21"/>
          <w:vertAlign w:val="superscript"/>
        </w:rPr>
        <w:t>-1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hAnsi="Times New Roman"/>
          <w:color w:val="auto"/>
          <w:szCs w:val="21"/>
        </w:rPr>
      </w:pPr>
      <w:r>
        <w:rPr>
          <w:rFonts w:hint="eastAsia" w:hAnsi="Times New Roman"/>
          <w:color w:val="auto"/>
          <w:szCs w:val="21"/>
        </w:rPr>
        <w:t>向</w:t>
      </w:r>
      <w:r>
        <w:rPr>
          <w:rFonts w:hAnsi="Times New Roman"/>
          <w:color w:val="auto"/>
          <w:szCs w:val="21"/>
        </w:rPr>
        <w:t>1</w:t>
      </w:r>
      <w:r>
        <w:rPr>
          <w:rFonts w:hint="eastAsia" w:hAnsi="Times New Roman"/>
          <w:color w:val="auto"/>
          <w:szCs w:val="21"/>
          <w:lang w:val="en-US" w:eastAsia="zh-CN"/>
        </w:rPr>
        <w:t xml:space="preserve"> </w:t>
      </w:r>
      <w:r>
        <w:rPr>
          <w:rFonts w:hAnsi="Times New Roman"/>
          <w:color w:val="auto"/>
          <w:szCs w:val="21"/>
        </w:rPr>
        <w:t>L</w:t>
      </w:r>
      <w:r>
        <w:rPr>
          <w:rFonts w:hint="eastAsia" w:hAnsi="Times New Roman"/>
          <w:color w:val="auto"/>
          <w:szCs w:val="21"/>
        </w:rPr>
        <w:t>密闭容器中充入</w:t>
      </w:r>
      <w:r>
        <w:rPr>
          <w:rFonts w:hAnsi="Times New Roman"/>
          <w:color w:val="auto"/>
          <w:szCs w:val="21"/>
        </w:rPr>
        <w:t>1 mol HI</w:t>
      </w:r>
      <w:r>
        <w:rPr>
          <w:rFonts w:hint="eastAsia" w:hAnsi="Times New Roman"/>
          <w:color w:val="auto"/>
          <w:szCs w:val="21"/>
        </w:rPr>
        <w:t>，</w:t>
      </w:r>
      <w:r>
        <w:rPr>
          <w:rFonts w:hAnsi="Times New Roman"/>
          <w:color w:val="auto"/>
          <w:szCs w:val="21"/>
        </w:rPr>
        <w:t>443</w:t>
      </w:r>
      <w:r>
        <w:rPr>
          <w:rFonts w:hint="eastAsia" w:hAnsi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>℃</w:t>
      </w:r>
      <w:r>
        <w:rPr>
          <w:rFonts w:hint="eastAsia" w:hAnsi="Times New Roman"/>
          <w:color w:val="auto"/>
          <w:szCs w:val="21"/>
        </w:rPr>
        <w:t>时体系中</w:t>
      </w:r>
      <w:r>
        <w:rPr>
          <w:rFonts w:hAnsi="Times New Roman"/>
          <w:i/>
          <w:color w:val="auto"/>
          <w:szCs w:val="21"/>
        </w:rPr>
        <w:t>c</w:t>
      </w:r>
      <w:r>
        <w:rPr>
          <w:rFonts w:hint="eastAsia" w:hAnsi="Times New Roman"/>
          <w:color w:val="auto"/>
          <w:szCs w:val="21"/>
        </w:rPr>
        <w:t>(</w:t>
      </w:r>
      <w:r>
        <w:rPr>
          <w:rFonts w:hAnsi="Times New Roman"/>
          <w:color w:val="auto"/>
          <w:szCs w:val="21"/>
        </w:rPr>
        <w:t>HI</w:t>
      </w:r>
      <w:r>
        <w:rPr>
          <w:rFonts w:hint="eastAsia" w:hAnsi="Times New Roman"/>
          <w:color w:val="auto"/>
          <w:szCs w:val="21"/>
        </w:rPr>
        <w:t>)与反应时间</w:t>
      </w:r>
      <w:r>
        <w:rPr>
          <w:rFonts w:hAnsi="Times New Roman"/>
          <w:i/>
          <w:color w:val="auto"/>
          <w:szCs w:val="21"/>
        </w:rPr>
        <w:t>t</w:t>
      </w:r>
      <w:r>
        <w:rPr>
          <w:rFonts w:hint="eastAsia" w:hAnsi="Times New Roman"/>
          <w:color w:val="auto"/>
          <w:szCs w:val="21"/>
        </w:rPr>
        <w:t>的关系如下图所示。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 w:firstLine="0" w:firstLineChars="0"/>
        <w:textAlignment w:val="auto"/>
        <w:rPr>
          <w:rFonts w:hint="eastAsia" w:hAnsi="Times New Roman"/>
          <w:color w:val="auto"/>
          <w:szCs w:val="21"/>
        </w:rPr>
      </w:pPr>
      <w:r>
        <w:rPr>
          <w:rFonts w:hAnsi="Times New Roman"/>
          <w:color w:val="auto"/>
          <w:szCs w:val="21"/>
          <w:shd w:val="clear" w:color="auto" w:fill="FFFFFF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margin">
              <wp:posOffset>1193165</wp:posOffset>
            </wp:positionH>
            <wp:positionV relativeFrom="paragraph">
              <wp:posOffset>6985</wp:posOffset>
            </wp:positionV>
            <wp:extent cx="2246630" cy="1485265"/>
            <wp:effectExtent l="0" t="0" r="1270" b="0"/>
            <wp:wrapTight wrapText="bothSides">
              <wp:wrapPolygon>
                <wp:start x="0" y="0"/>
                <wp:lineTo x="0" y="21332"/>
                <wp:lineTo x="21429" y="21332"/>
                <wp:lineTo x="21429" y="0"/>
                <wp:lineTo x="0" y="0"/>
              </wp:wrapPolygon>
            </wp:wrapTight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 w:firstLine="0" w:firstLineChars="0"/>
        <w:textAlignment w:val="auto"/>
        <w:rPr>
          <w:rFonts w:hint="eastAsia" w:hAnsi="Times New Roman"/>
          <w:color w:val="auto"/>
          <w:szCs w:val="21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 w:firstLine="0" w:firstLineChars="0"/>
        <w:textAlignment w:val="auto"/>
        <w:rPr>
          <w:rFonts w:hint="eastAsia" w:hAnsi="Times New Roman"/>
          <w:color w:val="auto"/>
          <w:szCs w:val="21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 w:firstLine="0" w:firstLineChars="0"/>
        <w:textAlignment w:val="auto"/>
        <w:rPr>
          <w:rFonts w:hint="eastAsia" w:hAnsi="Times New Roman"/>
          <w:color w:val="auto"/>
          <w:szCs w:val="21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 w:firstLine="0" w:firstLineChars="0"/>
        <w:textAlignment w:val="auto"/>
        <w:rPr>
          <w:rFonts w:hint="eastAsia" w:hAnsi="Times New Roman"/>
          <w:color w:val="auto"/>
          <w:szCs w:val="21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 w:firstLine="0" w:firstLineChars="0"/>
        <w:textAlignment w:val="auto"/>
        <w:rPr>
          <w:rFonts w:hint="eastAsia" w:hAnsi="Times New Roman"/>
          <w:color w:val="auto"/>
          <w:szCs w:val="21"/>
        </w:rPr>
      </w:pPr>
      <w:r>
        <w:rPr>
          <w:rFonts w:hint="eastAsia" w:hAnsi="Times New Roman"/>
          <w:color w:val="auto"/>
          <w:szCs w:val="21"/>
        </w:rPr>
        <w:t>下列说法中，正确的是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83" w:leftChars="200" w:hanging="363" w:firstLineChars="0"/>
        <w:jc w:val="left"/>
        <w:textAlignment w:val="auto"/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 xml:space="preserve">0~20 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m</w: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>in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内的平均反应速率可表示为</w:t>
      </w:r>
      <w:r>
        <w:rPr>
          <w:rFonts w:hint="eastAsia" w:ascii="宋体" w:hAnsi="宋体" w:eastAsia="宋体" w:cs="Times New Roman"/>
          <w:i/>
          <w:color w:val="auto"/>
          <w:szCs w:val="21"/>
          <w:shd w:val="clear" w:color="auto" w:fill="FFFFFF"/>
        </w:rPr>
        <w:t>υ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(</w: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>H</w: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)</w: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 xml:space="preserve"> = 0.0045 mol</w:t>
      </w:r>
      <w:r>
        <w:rPr>
          <w:rFonts w:ascii="Times New Roman" w:hAnsi="Times New Roman" w:eastAsia="宋体" w:cs="Times New Roman"/>
          <w:color w:val="auto"/>
          <w:szCs w:val="21"/>
        </w:rPr>
        <w:t>·L</w:t>
      </w:r>
      <w:r>
        <w:rPr>
          <w:rFonts w:ascii="Times New Roman" w:hAnsi="Times New Roman" w:eastAsia="宋体" w:cs="Times New Roman"/>
          <w:color w:val="auto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color w:val="auto"/>
          <w:szCs w:val="21"/>
        </w:rPr>
        <w:t>·min</w:t>
      </w:r>
      <w:r>
        <w:rPr>
          <w:rFonts w:ascii="Times New Roman" w:hAnsi="Times New Roman" w:eastAsia="宋体" w:cs="Times New Roman"/>
          <w:color w:val="auto"/>
          <w:szCs w:val="21"/>
          <w:vertAlign w:val="superscript"/>
        </w:rPr>
        <w:t>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/>
        <w:jc w:val="left"/>
        <w:textAlignment w:val="auto"/>
        <w:rPr>
          <w:rFonts w:ascii="Times New Roman" w:hAnsi="Times New Roman" w:eastAsia="宋体" w:cs="Times New Roman"/>
          <w:color w:val="auto"/>
          <w:spacing w:val="-6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177800</wp:posOffset>
                </wp:positionV>
                <wp:extent cx="810895" cy="544195"/>
                <wp:effectExtent l="0" t="0" r="0" b="0"/>
                <wp:wrapNone/>
                <wp:docPr id="242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986" cy="544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0.78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0.11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</w:rPr>
                              <w:t>×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6pt;margin-top:14pt;height:42.85pt;width:63.85pt;z-index:251778048;mso-width-relative:page;mso-height-relative:page;" filled="f" stroked="f" coordsize="21600,21600" o:gfxdata="UEsDBAoAAAAAAIdO4kAAAAAAAAAAAAAAAAAEAAAAZHJzL1BLAwQUAAAACACHTuJA/FWxBNwAAAAK&#10;AQAADwAAAGRycy9kb3ducmV2LnhtbE2Py07DMBBF90j8gzWV2FEnaWnTEKdCkSokBIuWbtg58TSJ&#10;Go9D7D7g6xlWsBzN0b3n5uur7cUZR985UhBPIxBItTMdNQr275v7FIQPmozuHaGCL/SwLm5vcp0Z&#10;d6EtnnehERxCPtMK2hCGTEpft2i1n7oBiX8HN1od+BwbaUZ94XDbyySKFtLqjrih1QOWLdbH3ckq&#10;eCk3b3pbJTb97svn18PT8Ln/eFDqbhJHjyACXsMfDL/6rA4FO1XuRMaLXsFsvkoYVZCkvImB+XKx&#10;AlExGc+WIItc/p9Q/ABQSwMEFAAAAAgAh07iQKKldvUhAgAAGwQAAA4AAABkcnMvZTJvRG9jLnht&#10;bK1TwY7TMBC9I/EPlu80aUhLt2q6KrsqQqrYlQri7Dp2E8nxGNttUj4A/oATF+58V7+DsdN2K+CE&#10;uDjjmcmM35s3s9uuUWQvrKtBF3Q4SCkRmkNZ621BP7xfvphQ4jzTJVOgRUEPwtHb+fNns9ZMRQYV&#10;qFJYgkW0m7amoJX3ZpokjleiYW4ARmgMSrAN83i126S0rMXqjUqyNB0nLdjSWODCOfTe90E6j/Wl&#10;FNw/SOmEJ6qg+DYfTxvPTTiT+YxNt5aZquanZ7B/eEXDao1NL6XumWdkZ+s/SjU1t+BA+gGHJgEp&#10;ay4iBkQzTH9Ds66YERELkuPMhSb3/8ryd/tHS+qyoFmeUaJZg0M6fvt6/P7z+OMLCU6kqDVuiplr&#10;g7m+ew0djvrsd+gMyDtpm/BFTATjSPbhQrDoPOHonAzTm8mYEo6hUZ5nk1Gokjz9bKzzbwQ0JBgF&#10;tTi/SCvbr5zvU88poZeGZa1UnKHSpC3o+OUojT9cIlhcaewRIPRPDZbvNt0J1wbKA8Ky0GvDGb6s&#10;sfmKOf/ILIoBkaDA/QMeUgE2gZNFSQX289/8IR9nhFFKWhRXQd2nHbOCEvVW4/Ruhnke1Bgv+ehV&#10;hhd7HdlcR/SuuQPU7xBXyfBohnyvzqa00HzEPViErhhimmPvgvqzeed7yeMecbFYxCTUn2F+pdeG&#10;h9I9nYudB1lHpgNNPTcn9lCBcVanbQkSv77HrKednv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FWxBNwAAAAKAQAADwAAAAAAAAABACAAAAAiAAAAZHJzL2Rvd25yZXYueG1sUEsBAhQAFAAAAAgA&#10;h07iQKKldvUhAgAAGw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0.78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0.11</w:t>
                      </w:r>
                      <w:r>
                        <w:rPr>
                          <w:rFonts w:ascii="Times New Roman" w:hAnsi="Times New Roman" w:eastAsia="宋体" w:cs="Times New Roman"/>
                        </w:rPr>
                        <w:t>×</w:t>
                      </w:r>
                      <w:r>
                        <w:rPr>
                          <w:rFonts w:ascii="Times New Roman" w:hAnsi="Times New Roman" w:cs="Times New Roman"/>
                        </w:rPr>
                        <w:t>0.11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>B.</w:t>
      </w:r>
      <w:r>
        <w:rPr>
          <w:rFonts w:ascii="Times New Roman" w:hAnsi="Times New Roman" w:eastAsia="宋体" w:cs="Times New Roman"/>
          <w:color w:val="auto"/>
          <w:spacing w:val="-6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pacing w:val="-6"/>
          <w:szCs w:val="21"/>
          <w:shd w:val="clear" w:color="auto" w:fill="FFFFFF"/>
        </w:rPr>
        <w:t>升高温度，再次平衡时，</w:t>
      </w:r>
      <w:r>
        <w:rPr>
          <w:rFonts w:ascii="Times New Roman" w:hAnsi="Times New Roman" w:eastAsia="宋体" w:cs="Times New Roman"/>
          <w:i/>
          <w:color w:val="auto"/>
          <w:spacing w:val="-6"/>
          <w:szCs w:val="21"/>
          <w:shd w:val="clear" w:color="auto" w:fill="FFFFFF"/>
        </w:rPr>
        <w:t>c</w:t>
      </w:r>
      <w:r>
        <w:rPr>
          <w:rFonts w:hint="eastAsia" w:ascii="Times New Roman" w:hAnsi="Times New Roman" w:eastAsia="宋体" w:cs="Times New Roman"/>
          <w:color w:val="auto"/>
          <w:spacing w:val="-6"/>
          <w:szCs w:val="21"/>
          <w:shd w:val="clear" w:color="auto" w:fill="FFFFFF"/>
        </w:rPr>
        <w:t>(</w:t>
      </w:r>
      <w:r>
        <w:rPr>
          <w:rFonts w:ascii="Times New Roman" w:hAnsi="Times New Roman" w:eastAsia="宋体" w:cs="Times New Roman"/>
          <w:color w:val="auto"/>
          <w:spacing w:val="-6"/>
          <w:szCs w:val="21"/>
          <w:shd w:val="clear" w:color="auto" w:fill="FFFFFF"/>
        </w:rPr>
        <w:t>HI</w:t>
      </w:r>
      <w:r>
        <w:rPr>
          <w:rFonts w:hint="eastAsia" w:ascii="Times New Roman" w:hAnsi="Times New Roman" w:eastAsia="宋体" w:cs="Times New Roman"/>
          <w:color w:val="auto"/>
          <w:spacing w:val="-6"/>
          <w:szCs w:val="21"/>
          <w:shd w:val="clear" w:color="auto" w:fill="FFFFFF"/>
        </w:rPr>
        <w:t>)</w:t>
      </w:r>
      <w:r>
        <w:rPr>
          <w:rFonts w:ascii="Times New Roman" w:hAnsi="Times New Roman" w:eastAsia="宋体" w:cs="Times New Roman"/>
          <w:color w:val="auto"/>
          <w:spacing w:val="-6"/>
          <w:szCs w:val="21"/>
          <w:shd w:val="clear" w:color="auto" w:fill="FFFFFF"/>
        </w:rPr>
        <w:t xml:space="preserve"> &gt; 0.78 mol</w:t>
      </w:r>
      <w:r>
        <w:rPr>
          <w:rFonts w:ascii="Times New Roman" w:hAnsi="Times New Roman" w:eastAsia="宋体" w:cs="Times New Roman"/>
          <w:color w:val="auto"/>
          <w:spacing w:val="-6"/>
          <w:szCs w:val="21"/>
        </w:rPr>
        <w:t>·L</w:t>
      </w:r>
      <w:r>
        <w:rPr>
          <w:rFonts w:ascii="Times New Roman" w:hAnsi="Times New Roman" w:eastAsia="宋体" w:cs="Times New Roman"/>
          <w:color w:val="auto"/>
          <w:spacing w:val="-6"/>
          <w:szCs w:val="21"/>
          <w:vertAlign w:val="superscript"/>
        </w:rPr>
        <w:t>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/>
        <w:jc w:val="left"/>
        <w:textAlignment w:val="auto"/>
        <w:rPr>
          <w:rFonts w:ascii="Times New Roman" w:hAnsi="Times New Roman" w:eastAsia="宋体" w:cs="Times New Roman"/>
          <w:color w:val="auto"/>
          <w:szCs w:val="21"/>
          <w:shd w:val="clear" w:color="auto" w:fill="FFFFFF"/>
          <w:vertAlign w:val="superscript"/>
        </w:rPr>
      </w:pPr>
      <w:r>
        <w:rPr>
          <w:rFonts w:ascii="Times New Roman" w:hAnsi="Times New Roman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135890</wp:posOffset>
                </wp:positionV>
                <wp:extent cx="582295" cy="0"/>
                <wp:effectExtent l="0" t="0" r="0" b="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38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6pt;margin-top:10.7pt;height:0pt;width:45.85pt;z-index:251779072;mso-width-relative:page;mso-height-relative:page;" filled="f" stroked="t" coordsize="21600,21600" o:gfxdata="UEsDBAoAAAAAAIdO4kAAAAAAAAAAAAAAAAAEAAAAZHJzL1BLAwQUAAAACACHTuJAGFHDPtcAAAAJ&#10;AQAADwAAAGRycy9kb3ducmV2LnhtbE2Py07DMBBF90j8gzVIbKrWzoMKQpwugOzYUEDdTuMhiYjH&#10;aew+4Osx6gKWM3N059xydbKDONDke8cakoUCQdw403Or4e21nt+C8AHZ4OCYNHyRh1V1eVFiYdyR&#10;X+iwDq2IIewL1NCFMBZS+qYji37hRuJ4+3CTxRDHqZVmwmMMt4NMlVpKiz3HDx2O9NBR87neWw2+&#10;fqdd/T1rZmqTtY7S3ePzE2p9fZWoexCBTuEPhl/9qA5VdNq6PRsvBg3ZMksjqiFNchARyG/yOxDb&#10;80JWpfzfoPoBUEsDBBQAAAAIAIdO4kB3rkXQ1wEAAIgDAAAOAAAAZHJzL2Uyb0RvYy54bWytUzuO&#10;2zAQ7QPkDgT7WLY2DryC5S3W2DT5GEj2AGOKkgjwBw5j2ZfIBQKkS6qU6XOb3Rxjh5TtzacLomJI&#10;vpl5nHkcLa/2RrOdDKicrflsMuVMWuEaZbua376/ebbgDCPYBrSzsuYHifxq9fTJcvCVLF3vdCMD&#10;IxKL1eBr3sfoq6JA0UsDOHFeWnK2LhiIdAxd0QQYiN3oopxOXxSDC40PTkhEQtejk68yf9tKEd+2&#10;LcrIdM2ptphtyHabbLFaQtUF8L0SxzLgH6owoCxdeqZaQwT2Iai/qIwSwaFr40Q4U7i2VULmHqib&#10;2fSPbt714GXuhcRBf5YJ/x+teLPbBKaampfPLzizYOiR7j99v/v45eePz2Tvv31lyUVCDR4rir+2&#10;m3A8od+E1PW+DSat1A/bZ3EPZ3HlPjJB4HxRXizmnImTq3jM8wHjS+kMS5uaa2VT21DB7hVGuotC&#10;TyEJtu5GaZ2fTls21PxyXiZmoAFqNUTaGk8toe04A93RZIoYMiM6rZqUnXgwdNtrHdgO0nTkbwzq&#10;oZEjejkneJwShPjaNSM8m55wKu1Ik8v8jT/VvAbsx5zsSlSUoi0tSc9RwbTbuuaQhc04PXcOPI5m&#10;mqdfzzn78QdaP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YUcM+1wAAAAkBAAAPAAAAAAAAAAEA&#10;IAAAACIAAABkcnMvZG93bnJldi54bWxQSwECFAAUAAAACACHTuJAd65F0NcBAACIAwAADgAAAAAA&#10;AAABACAAAAAm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 xml:space="preserve">C. 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该反应的化学平衡常数计算式为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200"/>
        <w:jc w:val="left"/>
        <w:textAlignment w:val="auto"/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Cs w:val="21"/>
        </w:rPr>
        <w:t xml:space="preserve">D. 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反应进行</w: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 xml:space="preserve">40 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m</w: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>in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时，体系吸收的热量约为</w: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>0.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94</w: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t xml:space="preserve"> kJ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在300 mL的密闭容器中，放入镍粉并充入一定量的CO气体，一定条件下发生反应：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Ni(s)＋4CO(g) </w:t>
      </w:r>
      <w:r>
        <w:rPr>
          <w:rFonts w:hint="eastAsia" w:cs="Times New Roman"/>
          <w:color w:val="auto"/>
          <w:szCs w:val="21"/>
          <w:shd w:val="clear" w:color="auto" w:fill="FFFFFF"/>
          <w:lang w:val="en-US" w:eastAsia="zh-CN"/>
        </w:rPr>
        <w:t xml:space="preserve"> </w:t>
      </w:r>
      <w:r>
        <w:rPr>
          <w:rFonts w:hAnsi="Times New Roman"/>
          <w:color w:val="auto"/>
        </w:rPr>
        <w:drawing>
          <wp:inline distT="0" distB="0" distL="0" distR="0">
            <wp:extent cx="297180" cy="99060"/>
            <wp:effectExtent l="0" t="0" r="7620" b="15240"/>
            <wp:docPr id="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color w:val="auto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Ni(CO)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vertAlign w:val="subscript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(g)，已知该反应平衡常数与温度的关系如下表，下列说法</w:t>
      </w:r>
    </w:p>
    <w:tbl>
      <w:tblPr>
        <w:tblStyle w:val="8"/>
        <w:tblpPr w:leftFromText="180" w:rightFromText="180" w:vertAnchor="text" w:horzAnchor="page" w:tblpX="2141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940"/>
        <w:gridCol w:w="181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shd w:val="clear" w:color="auto" w:fill="FFFFFF"/>
              </w:rPr>
              <w:t>温度/℃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shd w:val="clear" w:color="auto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shd w:val="clear" w:color="auto" w:fill="FFFFFF"/>
                <w:vertAlign w:val="baseline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shd w:val="clear" w:color="auto" w:fill="FFFFFF"/>
              </w:rPr>
              <w:t>平衡常数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shd w:val="clear" w:color="auto" w:fill="FFFFFF"/>
              </w:rPr>
              <w:t>5×10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shd w:val="clear" w:color="auto" w:fill="FFFFFF"/>
              </w:rPr>
              <w:t>2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shd w:val="clear" w:color="auto" w:fill="FFFFFF"/>
              </w:rPr>
              <w:t>1.9×10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shd w:val="clear" w:color="auto" w:fill="FFFFFF"/>
                <w:vertAlign w:val="superscript"/>
              </w:rPr>
              <w:t>－5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Times New Roman" w:hAnsi="Times New Roman" w:eastAsia="宋体" w:cs="Times New Roman"/>
          <w:color w:val="auto"/>
          <w:szCs w:val="21"/>
          <w:shd w:val="clear" w:color="auto" w:fill="FFFFFF"/>
          <w:vertAlign w:val="baseline"/>
        </w:rPr>
      </w:pPr>
      <w:r>
        <w:rPr>
          <w:rFonts w:hint="eastAsia" w:cs="Times New Roman"/>
          <w:color w:val="auto"/>
          <w:szCs w:val="21"/>
          <w:shd w:val="clear" w:color="auto" w:fill="FFFFFF"/>
          <w:lang w:eastAsia="zh-CN"/>
        </w:rPr>
        <w:t>不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正确的是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ab/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ab/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A．上述生成Ni(CO)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vertAlign w:val="subscript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的反应为</w:t>
      </w:r>
      <w:r>
        <w:rPr>
          <w:rFonts w:hint="eastAsia" w:cs="Times New Roman"/>
          <w:color w:val="auto"/>
          <w:szCs w:val="21"/>
          <w:shd w:val="clear" w:color="auto" w:fill="FFFFFF"/>
          <w:lang w:eastAsia="zh-CN"/>
        </w:rPr>
        <w:t>放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热反应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B．25 ℃时，反应Ni(CO)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vertAlign w:val="subscript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(g)</w:t>
      </w:r>
      <w:r>
        <w:rPr>
          <w:rFonts w:hAnsi="Times New Roman"/>
          <w:color w:val="auto"/>
        </w:rPr>
        <w:drawing>
          <wp:inline distT="0" distB="0" distL="0" distR="0">
            <wp:extent cx="297180" cy="99060"/>
            <wp:effectExtent l="0" t="0" r="7620" b="1524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 Ni(s)＋4CO(g)的平衡常数为2×10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vertAlign w:val="superscript"/>
        </w:rPr>
        <w:t>－5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C．80 ℃达到平衡时，测得</w:t>
      </w:r>
      <w:r>
        <w:rPr>
          <w:rFonts w:hint="eastAsia" w:ascii="Times New Roman" w:hAnsi="Times New Roman" w:eastAsia="宋体" w:cs="Times New Roman"/>
          <w:i/>
          <w:iCs/>
          <w:color w:val="auto"/>
          <w:szCs w:val="21"/>
          <w:shd w:val="clear" w:color="auto" w:fill="FFFFFF"/>
        </w:rPr>
        <w:t>n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(CO)＝0.3 mol，则Ni(CO)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vertAlign w:val="subscript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的平衡浓度为2 mol·L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vertAlign w:val="superscript"/>
        </w:rPr>
        <w:t>－1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D．80 ℃时，测得某时刻Ni(CO)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vertAlign w:val="subscript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、CO的浓度均为0.5 mo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l·L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vertAlign w:val="superscript"/>
        </w:rPr>
        <w:t>－1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，则此时</w:t>
      </w:r>
      <w:r>
        <w:rPr>
          <w:rFonts w:hint="eastAsia" w:ascii="Times New Roman" w:hAnsi="Times New Roman" w:eastAsia="宋体" w:cs="Times New Roman"/>
          <w:i/>
          <w:iCs/>
          <w:color w:val="auto"/>
          <w:szCs w:val="21"/>
          <w:shd w:val="clear" w:color="auto" w:fill="FFFFFF"/>
        </w:rPr>
        <w:t>υ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vertAlign w:val="subscript"/>
        </w:rPr>
        <w:t>(正)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</w:rPr>
        <w:t>＞</w:t>
      </w:r>
      <w:r>
        <w:rPr>
          <w:rFonts w:hint="eastAsia" w:ascii="Times New Roman" w:hAnsi="Times New Roman" w:eastAsia="宋体" w:cs="Times New Roman"/>
          <w:i/>
          <w:iCs/>
          <w:color w:val="auto"/>
          <w:szCs w:val="21"/>
          <w:shd w:val="clear" w:color="auto" w:fill="FFFFFF"/>
        </w:rPr>
        <w:t>υ</w:t>
      </w:r>
      <w:r>
        <w:rPr>
          <w:rFonts w:hint="eastAsia" w:ascii="Times New Roman" w:hAnsi="Times New Roman" w:eastAsia="宋体" w:cs="Times New Roman"/>
          <w:color w:val="auto"/>
          <w:szCs w:val="21"/>
          <w:shd w:val="clear" w:color="auto" w:fill="FFFFFF"/>
          <w:vertAlign w:val="subscript"/>
        </w:rPr>
        <w:t>（逆)</w:t>
      </w:r>
      <w:r>
        <w:rPr>
          <w:rFonts w:ascii="Times New Roman" w:hAnsi="Times New Roman" w:eastAsia="宋体" w:cs="Times New Roman"/>
          <w:color w:val="auto"/>
          <w:szCs w:val="21"/>
          <w:shd w:val="clear" w:color="auto" w:fill="FFFFFF"/>
        </w:rPr>
        <w:br w:type="page"/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在一体积为10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</w:rPr>
        <w:t>L的容器中，通人一定量的CO和H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O，在850</w:t>
      </w:r>
      <w:r>
        <w:rPr>
          <w:rFonts w:hint="eastAsia"/>
          <w:color w:val="auto"/>
          <w:szCs w:val="21"/>
        </w:rPr>
        <w:t>℃</w:t>
      </w:r>
      <w:r>
        <w:rPr>
          <w:color w:val="auto"/>
          <w:szCs w:val="21"/>
        </w:rPr>
        <w:t>时发生如下反应：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CO(g)</w:t>
      </w:r>
      <w:r>
        <w:rPr>
          <w:rFonts w:hint="eastAsia"/>
          <w:color w:val="auto"/>
          <w:szCs w:val="21"/>
        </w:rPr>
        <w:t>＋</w:t>
      </w:r>
      <w:r>
        <w:rPr>
          <w:color w:val="auto"/>
          <w:szCs w:val="21"/>
        </w:rPr>
        <w:t>H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O(g)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drawing>
          <wp:inline distT="0" distB="0" distL="0" distR="0">
            <wp:extent cx="344805" cy="103505"/>
            <wp:effectExtent l="0" t="0" r="17145" b="10795"/>
            <wp:docPr id="35" name="图片 35" descr="0可逆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0可逆符号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Cs w:val="21"/>
        </w:rPr>
        <w:t xml:space="preserve"> </w:t>
      </w:r>
      <w:r>
        <w:rPr>
          <w:color w:val="auto"/>
          <w:szCs w:val="21"/>
        </w:rPr>
        <w:t>CO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(g)</w:t>
      </w:r>
      <w:r>
        <w:rPr>
          <w:rFonts w:hint="eastAsia"/>
          <w:color w:val="auto"/>
          <w:szCs w:val="21"/>
        </w:rPr>
        <w:t>＋</w:t>
      </w:r>
      <w:r>
        <w:rPr>
          <w:color w:val="auto"/>
          <w:szCs w:val="21"/>
        </w:rPr>
        <w:t>H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(g)</w:t>
      </w:r>
      <w:r>
        <w:rPr>
          <w:rFonts w:hint="eastAsia"/>
          <w:color w:val="auto"/>
          <w:szCs w:val="21"/>
        </w:rPr>
        <w:t xml:space="preserve">  </w:t>
      </w:r>
      <w:r>
        <w:rPr>
          <w:rFonts w:eastAsia="微软雅黑"/>
          <w:color w:val="auto"/>
          <w:szCs w:val="21"/>
        </w:rPr>
        <w:t>∆</w:t>
      </w:r>
      <w:r>
        <w:rPr>
          <w:i/>
          <w:color w:val="auto"/>
          <w:szCs w:val="21"/>
        </w:rPr>
        <w:t>H</w:t>
      </w:r>
      <w:r>
        <w:rPr>
          <w:rFonts w:hint="eastAsia"/>
          <w:i/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 xml:space="preserve">＜0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CO和H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O浓度变化如</w:t>
      </w:r>
      <w:r>
        <w:rPr>
          <w:rFonts w:hint="eastAsia"/>
          <w:color w:val="auto"/>
          <w:szCs w:val="21"/>
        </w:rPr>
        <w:t>下</w:t>
      </w:r>
      <w:r>
        <w:rPr>
          <w:color w:val="auto"/>
          <w:szCs w:val="21"/>
        </w:rPr>
        <w:t>图，t</w:t>
      </w:r>
      <w:r>
        <w:rPr>
          <w:rFonts w:hint="eastAsia"/>
          <w:color w:val="auto"/>
          <w:szCs w:val="21"/>
        </w:rPr>
        <w:t>℃（</w:t>
      </w:r>
      <w:r>
        <w:rPr>
          <w:color w:val="auto"/>
          <w:szCs w:val="21"/>
        </w:rPr>
        <w:t>高于850</w:t>
      </w:r>
      <w:r>
        <w:rPr>
          <w:rFonts w:hint="eastAsia"/>
          <w:color w:val="auto"/>
          <w:szCs w:val="21"/>
        </w:rPr>
        <w:t>℃）</w:t>
      </w:r>
      <w:r>
        <w:rPr>
          <w:color w:val="auto"/>
          <w:szCs w:val="21"/>
        </w:rPr>
        <w:t>时，在相同容器中发生上述反应，容器内各物质的浓度变化如</w:t>
      </w:r>
      <w:r>
        <w:rPr>
          <w:rFonts w:hint="eastAsia"/>
          <w:color w:val="auto"/>
          <w:szCs w:val="21"/>
        </w:rPr>
        <w:t>上</w:t>
      </w:r>
      <w:r>
        <w:rPr>
          <w:color w:val="auto"/>
          <w:szCs w:val="21"/>
        </w:rPr>
        <w:t>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①</w:t>
      </w:r>
      <w:r>
        <w:rPr>
          <w:color w:val="auto"/>
          <w:szCs w:val="21"/>
        </w:rPr>
        <w:t>表中3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</w:rPr>
        <w:t>min</w:t>
      </w:r>
      <w:r>
        <w:rPr>
          <w:rFonts w:hint="eastAsia"/>
          <w:color w:val="auto"/>
          <w:szCs w:val="21"/>
        </w:rPr>
        <w:t>～</w:t>
      </w:r>
      <w:r>
        <w:rPr>
          <w:color w:val="auto"/>
          <w:szCs w:val="21"/>
        </w:rPr>
        <w:t>4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</w:rPr>
        <w:t>min之间反应处于______状态；</w:t>
      </w:r>
      <w:r>
        <w:rPr>
          <w:i/>
          <w:iCs/>
          <w:color w:val="auto"/>
          <w:szCs w:val="21"/>
        </w:rPr>
        <w:t>C</w:t>
      </w:r>
      <w:r>
        <w:rPr>
          <w:color w:val="auto"/>
          <w:szCs w:val="21"/>
          <w:vertAlign w:val="subscript"/>
        </w:rPr>
        <w:t>1</w:t>
      </w:r>
      <w:r>
        <w:rPr>
          <w:color w:val="auto"/>
          <w:szCs w:val="21"/>
        </w:rPr>
        <w:t>数值________0.08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</w:rPr>
        <w:t>mol/L</w:t>
      </w:r>
      <w:r>
        <w:rPr>
          <w:rFonts w:hint="eastAsia"/>
          <w:color w:val="auto"/>
          <w:szCs w:val="21"/>
        </w:rPr>
        <w:t>（</w:t>
      </w:r>
      <w:r>
        <w:rPr>
          <w:color w:val="auto"/>
          <w:szCs w:val="21"/>
        </w:rPr>
        <w:t>填大于、小于或等于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②</w:t>
      </w:r>
      <w:r>
        <w:rPr>
          <w:color w:val="auto"/>
          <w:szCs w:val="21"/>
        </w:rPr>
        <w:t>反应在4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</w:rPr>
        <w:t>min</w:t>
      </w:r>
      <w:r>
        <w:rPr>
          <w:rFonts w:hint="eastAsia"/>
          <w:color w:val="auto"/>
          <w:szCs w:val="21"/>
        </w:rPr>
        <w:t>～</w:t>
      </w:r>
      <w:r>
        <w:rPr>
          <w:color w:val="auto"/>
          <w:szCs w:val="21"/>
        </w:rPr>
        <w:t>5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</w:rPr>
        <w:t>min</w:t>
      </w:r>
      <w:r>
        <w:rPr>
          <w:rFonts w:hint="eastAsia"/>
          <w:color w:val="auto"/>
          <w:szCs w:val="21"/>
          <w:lang w:val="en-US" w:eastAsia="zh-CN"/>
        </w:rPr>
        <w:t>间</w:t>
      </w:r>
      <w:r>
        <w:rPr>
          <w:color w:val="auto"/>
          <w:szCs w:val="21"/>
        </w:rPr>
        <w:t>，平衡向逆方向移动，可能的原因是______</w:t>
      </w:r>
      <w:r>
        <w:rPr>
          <w:rFonts w:hint="eastAsia"/>
          <w:color w:val="auto"/>
          <w:szCs w:val="21"/>
        </w:rPr>
        <w:t>（</w:t>
      </w:r>
      <w:r>
        <w:rPr>
          <w:color w:val="auto"/>
          <w:szCs w:val="21"/>
        </w:rPr>
        <w:t>单选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>，表中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</w:rPr>
        <w:t>5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</w:rPr>
        <w:t>min</w:t>
      </w:r>
      <w:r>
        <w:rPr>
          <w:rFonts w:hint="eastAsia" w:ascii="宋体" w:hAnsi="宋体"/>
          <w:color w:val="auto"/>
          <w:szCs w:val="21"/>
        </w:rPr>
        <w:t>～</w:t>
      </w:r>
      <w:r>
        <w:rPr>
          <w:color w:val="auto"/>
          <w:szCs w:val="21"/>
        </w:rPr>
        <w:t>6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</w:rPr>
        <w:t>min之间数值发生变化，可能的原因是________</w:t>
      </w:r>
      <w:r>
        <w:rPr>
          <w:rFonts w:hint="eastAsia"/>
          <w:color w:val="auto"/>
          <w:szCs w:val="21"/>
        </w:rPr>
        <w:t>（</w:t>
      </w:r>
      <w:r>
        <w:rPr>
          <w:color w:val="auto"/>
          <w:szCs w:val="21"/>
        </w:rPr>
        <w:t>单选)。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  <w:szCs w:val="21"/>
        </w:rPr>
      </w:pPr>
      <w:r>
        <w:rPr>
          <w:color w:val="auto"/>
          <w:szCs w:val="21"/>
        </w:rPr>
        <w:t>A</w:t>
      </w:r>
      <w:r>
        <w:rPr>
          <w:rFonts w:hint="eastAsia"/>
          <w:color w:val="auto"/>
          <w:szCs w:val="21"/>
          <w:lang w:val="en-US" w:eastAsia="zh-CN"/>
        </w:rPr>
        <w:t>.</w:t>
      </w:r>
      <w:r>
        <w:rPr>
          <w:color w:val="auto"/>
          <w:szCs w:val="21"/>
        </w:rPr>
        <w:t xml:space="preserve">增加水蒸气    </w:t>
      </w:r>
      <w:r>
        <w:rPr>
          <w:rFonts w:hint="eastAsia"/>
          <w:color w:val="auto"/>
          <w:szCs w:val="21"/>
        </w:rPr>
        <w:t xml:space="preserve"> </w:t>
      </w:r>
      <w:r>
        <w:rPr>
          <w:color w:val="auto"/>
          <w:szCs w:val="21"/>
        </w:rPr>
        <w:t>B</w:t>
      </w:r>
      <w:r>
        <w:rPr>
          <w:rFonts w:hint="eastAsia"/>
          <w:color w:val="auto"/>
          <w:szCs w:val="21"/>
          <w:lang w:val="en-US" w:eastAsia="zh-CN"/>
        </w:rPr>
        <w:t>.</w:t>
      </w:r>
      <w:r>
        <w:rPr>
          <w:color w:val="auto"/>
          <w:szCs w:val="21"/>
        </w:rPr>
        <w:t>降低温度</w:t>
      </w:r>
      <w:r>
        <w:rPr>
          <w:rFonts w:hint="eastAsia"/>
          <w:color w:val="auto"/>
          <w:szCs w:val="21"/>
        </w:rPr>
        <w:t xml:space="preserve">     </w:t>
      </w:r>
      <w:r>
        <w:rPr>
          <w:color w:val="auto"/>
          <w:szCs w:val="21"/>
        </w:rPr>
        <w:t>C</w:t>
      </w:r>
      <w:r>
        <w:rPr>
          <w:rFonts w:hint="eastAsia"/>
          <w:color w:val="auto"/>
          <w:szCs w:val="21"/>
          <w:lang w:val="en-US" w:eastAsia="zh-CN"/>
        </w:rPr>
        <w:t>.</w:t>
      </w:r>
      <w:r>
        <w:rPr>
          <w:color w:val="auto"/>
          <w:szCs w:val="21"/>
        </w:rPr>
        <w:t>使用催化剂    D</w:t>
      </w:r>
      <w:r>
        <w:rPr>
          <w:rFonts w:hint="eastAsia"/>
          <w:color w:val="auto"/>
          <w:szCs w:val="21"/>
          <w:lang w:val="en-US" w:eastAsia="zh-CN"/>
        </w:rPr>
        <w:t>.</w:t>
      </w:r>
      <w:r>
        <w:rPr>
          <w:color w:val="auto"/>
          <w:szCs w:val="21"/>
        </w:rPr>
        <w:t>增加氢气浓度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350"/>
        <w:textAlignment w:val="auto"/>
        <w:rPr>
          <w:color w:val="auto"/>
          <w:szCs w:val="21"/>
        </w:rPr>
      </w:pPr>
      <w:r>
        <w:rPr>
          <w:color w:val="auto"/>
          <w:sz w:val="20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61595</wp:posOffset>
            </wp:positionV>
            <wp:extent cx="1879600" cy="1770380"/>
            <wp:effectExtent l="0" t="0" r="6350" b="1270"/>
            <wp:wrapNone/>
            <wp:docPr id="393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39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  <w:sz w:val="20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140335</wp:posOffset>
            </wp:positionV>
            <wp:extent cx="2057400" cy="1515745"/>
            <wp:effectExtent l="0" t="0" r="0" b="8255"/>
            <wp:wrapSquare wrapText="bothSides"/>
            <wp:docPr id="39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C6A3"/>
    <w:multiLevelType w:val="singleLevel"/>
    <w:tmpl w:val="2C45C6A3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3FD919D9"/>
    <w:multiLevelType w:val="multilevel"/>
    <w:tmpl w:val="3FD919D9"/>
    <w:lvl w:ilvl="0" w:tentative="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4"/>
    <w:rsid w:val="000375F8"/>
    <w:rsid w:val="000444C5"/>
    <w:rsid w:val="0013318B"/>
    <w:rsid w:val="001D145F"/>
    <w:rsid w:val="001D1B0C"/>
    <w:rsid w:val="001D539A"/>
    <w:rsid w:val="002D1082"/>
    <w:rsid w:val="005C20EB"/>
    <w:rsid w:val="006D7876"/>
    <w:rsid w:val="00705D04"/>
    <w:rsid w:val="00726667"/>
    <w:rsid w:val="00856A46"/>
    <w:rsid w:val="0092759B"/>
    <w:rsid w:val="00A20826"/>
    <w:rsid w:val="00A374C8"/>
    <w:rsid w:val="00A440B5"/>
    <w:rsid w:val="00D633C7"/>
    <w:rsid w:val="00EF3224"/>
    <w:rsid w:val="00F45E19"/>
    <w:rsid w:val="0C565EEA"/>
    <w:rsid w:val="0D7D2B96"/>
    <w:rsid w:val="14CF3CAD"/>
    <w:rsid w:val="183062C3"/>
    <w:rsid w:val="18DC0C1F"/>
    <w:rsid w:val="34F22F85"/>
    <w:rsid w:val="3E69461D"/>
    <w:rsid w:val="415F174E"/>
    <w:rsid w:val="43963E08"/>
    <w:rsid w:val="5B6409E8"/>
    <w:rsid w:val="7F7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line="360" w:lineRule="exact"/>
      <w:jc w:val="center"/>
      <w:outlineLvl w:val="0"/>
    </w:pPr>
    <w:rPr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5"/>
    <w:basedOn w:val="7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1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1437</Characters>
  <Lines>11</Lines>
  <Paragraphs>3</Paragraphs>
  <TotalTime>4</TotalTime>
  <ScaleCrop>false</ScaleCrop>
  <LinksUpToDate>false</LinksUpToDate>
  <CharactersWithSpaces>1685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2020-02-02T19:40:00Z</dcterms:created>
  <dc:creator>zy</dc:creator>
  <cp:lastModifiedBy>于守丽</cp:lastModifiedBy>
  <dcterms:modified xsi:type="dcterms:W3CDTF">2020-04-04T11:25:50Z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