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43" w:rsidRPr="009352B2" w:rsidRDefault="0084342C" w:rsidP="0084342C">
      <w:pPr>
        <w:snapToGrid w:val="0"/>
        <w:spacing w:line="276" w:lineRule="auto"/>
        <w:jc w:val="center"/>
        <w:rPr>
          <w:rFonts w:ascii="宋体" w:hAnsi="宋体"/>
          <w:b/>
          <w:sz w:val="28"/>
          <w:szCs w:val="28"/>
        </w:rPr>
      </w:pPr>
      <w:r w:rsidRPr="009352B2">
        <w:rPr>
          <w:rFonts w:ascii="宋体" w:hAnsi="宋体" w:hint="eastAsia"/>
          <w:b/>
          <w:sz w:val="28"/>
          <w:szCs w:val="28"/>
        </w:rPr>
        <w:t>高二年级生物学第3课时《选修3专题1基因工程的基本操作程序（1）》课后作业参考答案</w:t>
      </w:r>
    </w:p>
    <w:p w:rsidR="00D13C3F" w:rsidRPr="009352B2" w:rsidRDefault="00D13C3F" w:rsidP="00F91093">
      <w:pPr>
        <w:spacing w:line="276" w:lineRule="auto"/>
        <w:rPr>
          <w:b/>
          <w:szCs w:val="21"/>
        </w:rPr>
      </w:pPr>
      <w:r w:rsidRPr="009352B2">
        <w:rPr>
          <w:b/>
          <w:szCs w:val="21"/>
        </w:rPr>
        <w:t>一、选择题</w:t>
      </w:r>
    </w:p>
    <w:tbl>
      <w:tblPr>
        <w:tblW w:w="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634"/>
        <w:gridCol w:w="634"/>
        <w:gridCol w:w="634"/>
        <w:gridCol w:w="634"/>
        <w:gridCol w:w="634"/>
        <w:gridCol w:w="634"/>
      </w:tblGrid>
      <w:tr w:rsidR="00D13C3F" w:rsidRPr="009352B2" w:rsidTr="00986CED">
        <w:trPr>
          <w:trHeight w:val="219"/>
        </w:trPr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szCs w:val="21"/>
              </w:rPr>
              <w:t>1</w:t>
            </w:r>
          </w:p>
        </w:tc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szCs w:val="21"/>
              </w:rPr>
              <w:t>2</w:t>
            </w:r>
          </w:p>
        </w:tc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szCs w:val="21"/>
              </w:rPr>
              <w:t>3</w:t>
            </w:r>
          </w:p>
        </w:tc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szCs w:val="21"/>
              </w:rPr>
              <w:t>4</w:t>
            </w:r>
          </w:p>
        </w:tc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szCs w:val="21"/>
              </w:rPr>
              <w:t>5</w:t>
            </w:r>
          </w:p>
        </w:tc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szCs w:val="21"/>
              </w:rPr>
              <w:t>6</w:t>
            </w:r>
          </w:p>
        </w:tc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szCs w:val="21"/>
              </w:rPr>
              <w:t>7</w:t>
            </w:r>
          </w:p>
        </w:tc>
      </w:tr>
      <w:tr w:rsidR="00D13C3F" w:rsidRPr="009352B2" w:rsidTr="00986CED">
        <w:trPr>
          <w:trHeight w:val="276"/>
        </w:trPr>
        <w:tc>
          <w:tcPr>
            <w:tcW w:w="634" w:type="dxa"/>
          </w:tcPr>
          <w:p w:rsidR="00D13C3F" w:rsidRPr="009352B2" w:rsidRDefault="005C1416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rFonts w:hint="eastAsia"/>
                <w:szCs w:val="21"/>
              </w:rPr>
              <w:t>C</w:t>
            </w:r>
          </w:p>
        </w:tc>
        <w:tc>
          <w:tcPr>
            <w:tcW w:w="634" w:type="dxa"/>
          </w:tcPr>
          <w:p w:rsidR="00D13C3F" w:rsidRPr="009352B2" w:rsidRDefault="005C1416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rFonts w:hint="eastAsia"/>
                <w:szCs w:val="21"/>
              </w:rPr>
              <w:t>B</w:t>
            </w:r>
          </w:p>
        </w:tc>
        <w:tc>
          <w:tcPr>
            <w:tcW w:w="634" w:type="dxa"/>
          </w:tcPr>
          <w:p w:rsidR="00D13C3F" w:rsidRPr="009352B2" w:rsidRDefault="00372D64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rFonts w:hint="eastAsia"/>
                <w:szCs w:val="21"/>
              </w:rPr>
              <w:t>A</w:t>
            </w:r>
          </w:p>
        </w:tc>
        <w:tc>
          <w:tcPr>
            <w:tcW w:w="634" w:type="dxa"/>
          </w:tcPr>
          <w:p w:rsidR="00D13C3F" w:rsidRPr="009352B2" w:rsidRDefault="00372D64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rFonts w:hint="eastAsia"/>
                <w:szCs w:val="21"/>
              </w:rPr>
              <w:t>B</w:t>
            </w:r>
          </w:p>
        </w:tc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rFonts w:hint="eastAsia"/>
                <w:szCs w:val="21"/>
              </w:rPr>
              <w:t>D</w:t>
            </w:r>
          </w:p>
        </w:tc>
        <w:tc>
          <w:tcPr>
            <w:tcW w:w="634" w:type="dxa"/>
          </w:tcPr>
          <w:p w:rsidR="00D13C3F" w:rsidRPr="009352B2" w:rsidRDefault="00D13C3F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szCs w:val="21"/>
              </w:rPr>
              <w:t>B</w:t>
            </w:r>
          </w:p>
        </w:tc>
        <w:tc>
          <w:tcPr>
            <w:tcW w:w="634" w:type="dxa"/>
          </w:tcPr>
          <w:p w:rsidR="00D13C3F" w:rsidRPr="009352B2" w:rsidRDefault="00C037DC" w:rsidP="00F91093">
            <w:pPr>
              <w:spacing w:line="276" w:lineRule="auto"/>
              <w:jc w:val="center"/>
              <w:rPr>
                <w:szCs w:val="21"/>
              </w:rPr>
            </w:pPr>
            <w:r w:rsidRPr="009352B2">
              <w:rPr>
                <w:rFonts w:hint="eastAsia"/>
                <w:szCs w:val="21"/>
              </w:rPr>
              <w:t>B</w:t>
            </w:r>
          </w:p>
        </w:tc>
      </w:tr>
    </w:tbl>
    <w:p w:rsidR="00F91093" w:rsidRPr="009352B2" w:rsidRDefault="00F91093" w:rsidP="00F91093">
      <w:pPr>
        <w:spacing w:line="276" w:lineRule="auto"/>
        <w:rPr>
          <w:rFonts w:ascii="宋体" w:hAnsi="宋体"/>
          <w:shd w:val="clear" w:color="auto" w:fill="FFFFFF"/>
        </w:rPr>
      </w:pP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zCs w:val="21"/>
        </w:rPr>
        <w:t>1.</w:t>
      </w:r>
      <w:r w:rsidRPr="009352B2">
        <w:rPr>
          <w:rFonts w:ascii="宋体" w:hAnsi="宋体" w:hint="eastAsia"/>
          <w:shd w:val="clear" w:color="auto" w:fill="FFFFFF"/>
        </w:rPr>
        <w:t xml:space="preserve"> 【答案】C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zCs w:val="21"/>
        </w:rPr>
      </w:pPr>
      <w:r w:rsidRPr="009352B2">
        <w:rPr>
          <w:rFonts w:ascii="宋体" w:hAnsi="宋体" w:hint="eastAsia"/>
          <w:szCs w:val="21"/>
        </w:rPr>
        <w:t>【解析】基因工程的操作步骤：1.目的基因的获取；2.基因表达载体的构建；3.目的基因导入受体细胞；4.目的基因的检测与鉴定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 w:hint="eastAsia"/>
          <w:szCs w:val="21"/>
        </w:rPr>
      </w:pP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zCs w:val="21"/>
        </w:rPr>
        <w:t>2.</w:t>
      </w:r>
      <w:r w:rsidRPr="009352B2">
        <w:rPr>
          <w:rFonts w:ascii="宋体" w:hAnsi="宋体" w:hint="eastAsia"/>
          <w:shd w:val="clear" w:color="auto" w:fill="FFFFFF"/>
        </w:rPr>
        <w:t xml:space="preserve"> 【答案】B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zCs w:val="21"/>
        </w:rPr>
      </w:pPr>
      <w:r w:rsidRPr="009352B2">
        <w:rPr>
          <w:rFonts w:ascii="宋体" w:hAnsi="宋体" w:hint="eastAsia"/>
          <w:szCs w:val="21"/>
        </w:rPr>
        <w:t>【解析】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zCs w:val="21"/>
        </w:rPr>
      </w:pPr>
      <w:r w:rsidRPr="009352B2">
        <w:rPr>
          <w:rFonts w:ascii="宋体" w:hAnsi="宋体" w:hint="eastAsia"/>
          <w:szCs w:val="21"/>
        </w:rPr>
        <w:t>A．在基因工程，通常使用同一种限制酶切割目的基因和运载体，使它们产生相同的黏性末端，以便形成重组质粒，A错误；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zCs w:val="21"/>
        </w:rPr>
      </w:pPr>
      <w:r w:rsidRPr="009352B2">
        <w:rPr>
          <w:rFonts w:ascii="宋体" w:hAnsi="宋体" w:hint="eastAsia"/>
          <w:szCs w:val="21"/>
        </w:rPr>
        <w:t>B．细菌质粒、动植物病毒等是基因工程常用的运载体，B正确；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zCs w:val="21"/>
        </w:rPr>
      </w:pPr>
      <w:r w:rsidRPr="009352B2">
        <w:rPr>
          <w:rFonts w:ascii="宋体" w:hAnsi="宋体" w:hint="eastAsia"/>
          <w:szCs w:val="21"/>
        </w:rPr>
        <w:t>C．为培育抗除草剂的作物新品种，导入抗除草剂基因时既可以以受精卵为受体，也可以以体细胞为受体，但以体细胞为受体时还需要采用植物组织培养技术。C错误；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zCs w:val="21"/>
        </w:rPr>
      </w:pPr>
      <w:r w:rsidRPr="009352B2">
        <w:rPr>
          <w:rFonts w:ascii="宋体" w:hAnsi="宋体" w:hint="eastAsia"/>
          <w:szCs w:val="21"/>
        </w:rPr>
        <w:t>D．可用DNA分子杂交技术检测目的基因是否导入受体细胞，D错误。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zCs w:val="21"/>
        </w:rPr>
      </w:pPr>
      <w:r w:rsidRPr="009352B2">
        <w:rPr>
          <w:rFonts w:ascii="宋体" w:hAnsi="宋体" w:hint="eastAsia"/>
          <w:szCs w:val="21"/>
        </w:rPr>
        <w:t>故选：B。</w:t>
      </w:r>
    </w:p>
    <w:p w:rsidR="00B07D3A" w:rsidRPr="009352B2" w:rsidRDefault="00B07D3A" w:rsidP="00F91093">
      <w:pPr>
        <w:spacing w:line="276" w:lineRule="auto"/>
        <w:rPr>
          <w:rFonts w:ascii="宋体" w:hAnsi="宋体"/>
          <w:shd w:val="clear" w:color="auto" w:fill="FFFFFF"/>
        </w:rPr>
      </w:pP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3. 【答案】A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【解析】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A．真核基因结构中，内含子部</w:t>
      </w:r>
      <w:proofErr w:type="gramStart"/>
      <w:r w:rsidRPr="009352B2">
        <w:rPr>
          <w:rFonts w:ascii="宋体" w:hAnsi="宋体" w:hint="eastAsia"/>
          <w:shd w:val="clear" w:color="auto" w:fill="FFFFFF"/>
        </w:rPr>
        <w:t>分不能</w:t>
      </w:r>
      <w:proofErr w:type="gramEnd"/>
      <w:r w:rsidRPr="009352B2">
        <w:rPr>
          <w:rFonts w:ascii="宋体" w:hAnsi="宋体" w:hint="eastAsia"/>
          <w:shd w:val="clear" w:color="auto" w:fill="FFFFFF"/>
        </w:rPr>
        <w:t>编码蛋白质。在转录形成成熟的mRNA的过程中，内含子转录部分被剪切，因此采用反转录法得到的目的基因不含内含子，故A错误；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B．非编码区虽然不能编码蛋白质，但对于遗传信息表达是不可缺少的，在它上面由调控遗传信息表达的核苷酸序列，比如RNA聚合酶结合位点，对目的基因的表达必须先有RNA聚合酶与之结合，才可转录形成信使RNA，故B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C．受体细胞可以是受精卵，也可以是体细胞，如叶肉细胞，故C正确；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D．用同一种限制酶处理质粒和</w:t>
      </w:r>
      <w:proofErr w:type="gramStart"/>
      <w:r w:rsidRPr="009352B2">
        <w:rPr>
          <w:rFonts w:ascii="宋体" w:hAnsi="宋体" w:hint="eastAsia"/>
          <w:shd w:val="clear" w:color="auto" w:fill="FFFFFF"/>
        </w:rPr>
        <w:t>含目的</w:t>
      </w:r>
      <w:proofErr w:type="gramEnd"/>
      <w:r w:rsidRPr="009352B2">
        <w:rPr>
          <w:rFonts w:ascii="宋体" w:hAnsi="宋体" w:hint="eastAsia"/>
          <w:shd w:val="clear" w:color="auto" w:fill="FFFFFF"/>
        </w:rPr>
        <w:t>基因的DNA，可产生相同黏性末端，再用DNA连接酶连接形成重组DNA分子，故D正确。</w:t>
      </w:r>
    </w:p>
    <w:p w:rsidR="00372D64" w:rsidRPr="009352B2" w:rsidRDefault="00372D64" w:rsidP="00372D64">
      <w:pPr>
        <w:spacing w:line="276" w:lineRule="auto"/>
        <w:rPr>
          <w:rFonts w:ascii="宋体" w:hAnsi="宋体" w:hint="eastAsia"/>
          <w:shd w:val="clear" w:color="auto" w:fill="FFFFFF"/>
        </w:rPr>
      </w:pP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4.</w:t>
      </w:r>
      <w:r w:rsidRPr="009352B2">
        <w:rPr>
          <w:rFonts w:hint="eastAsia"/>
        </w:rPr>
        <w:t xml:space="preserve"> </w:t>
      </w:r>
      <w:r w:rsidRPr="009352B2">
        <w:rPr>
          <w:rFonts w:ascii="宋体" w:hAnsi="宋体" w:hint="eastAsia"/>
          <w:shd w:val="clear" w:color="auto" w:fill="FFFFFF"/>
        </w:rPr>
        <w:t>【答案】B</w:t>
      </w:r>
    </w:p>
    <w:p w:rsidR="009352B2" w:rsidRPr="009352B2" w:rsidRDefault="009352B2" w:rsidP="009352B2">
      <w:pPr>
        <w:snapToGrid w:val="0"/>
        <w:spacing w:line="276" w:lineRule="auto"/>
        <w:rPr>
          <w:rFonts w:ascii="宋体" w:hAnsi="宋体"/>
          <w:szCs w:val="21"/>
        </w:rPr>
      </w:pPr>
      <w:r w:rsidRPr="009352B2">
        <w:rPr>
          <w:rFonts w:ascii="宋体" w:hAnsi="宋体" w:hint="eastAsia"/>
          <w:szCs w:val="21"/>
        </w:rPr>
        <w:t>【解析】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A.由于</w:t>
      </w:r>
      <w:proofErr w:type="spellStart"/>
      <w:r w:rsidRPr="009352B2">
        <w:rPr>
          <w:rFonts w:ascii="宋体" w:hAnsi="宋体" w:hint="eastAsia"/>
          <w:shd w:val="clear" w:color="auto" w:fill="FFFFFF"/>
        </w:rPr>
        <w:t>EcoR</w:t>
      </w:r>
      <w:proofErr w:type="spellEnd"/>
      <w:r w:rsidRPr="009352B2">
        <w:rPr>
          <w:rFonts w:ascii="宋体" w:hAnsi="宋体" w:hint="eastAsia"/>
          <w:shd w:val="clear" w:color="auto" w:fill="FFFFFF"/>
        </w:rPr>
        <w:t>Ⅰ会破坏外源DNA中的目的基因，所以用限制酶</w:t>
      </w:r>
      <w:proofErr w:type="spellStart"/>
      <w:r w:rsidRPr="009352B2">
        <w:rPr>
          <w:rFonts w:ascii="宋体" w:hAnsi="宋体" w:hint="eastAsia"/>
          <w:shd w:val="clear" w:color="auto" w:fill="FFFFFF"/>
        </w:rPr>
        <w:t>BamH</w:t>
      </w:r>
      <w:proofErr w:type="spellEnd"/>
      <w:r w:rsidRPr="009352B2">
        <w:rPr>
          <w:rFonts w:ascii="宋体" w:hAnsi="宋体" w:hint="eastAsia"/>
          <w:shd w:val="clear" w:color="auto" w:fill="FFFFFF"/>
        </w:rPr>
        <w:t>Ⅰ、</w:t>
      </w:r>
      <w:proofErr w:type="spellStart"/>
      <w:r w:rsidRPr="009352B2">
        <w:rPr>
          <w:rFonts w:ascii="宋体" w:hAnsi="宋体" w:hint="eastAsia"/>
          <w:shd w:val="clear" w:color="auto" w:fill="FFFFFF"/>
        </w:rPr>
        <w:t>Pst</w:t>
      </w:r>
      <w:proofErr w:type="spellEnd"/>
      <w:r w:rsidRPr="009352B2">
        <w:rPr>
          <w:rFonts w:ascii="宋体" w:hAnsi="宋体" w:hint="eastAsia"/>
          <w:shd w:val="clear" w:color="auto" w:fill="FFFFFF"/>
        </w:rPr>
        <w:t>Ⅰ和DNA连接酶构建基因的表达载体，A正确；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B.在形成重组质粒时，破坏了抗四环素基因，但抗氨</w:t>
      </w:r>
      <w:proofErr w:type="gramStart"/>
      <w:r w:rsidRPr="009352B2">
        <w:rPr>
          <w:rFonts w:ascii="宋体" w:hAnsi="宋体" w:hint="eastAsia"/>
          <w:shd w:val="clear" w:color="auto" w:fill="FFFFFF"/>
        </w:rPr>
        <w:t>苄</w:t>
      </w:r>
      <w:proofErr w:type="gramEnd"/>
      <w:r w:rsidRPr="009352B2">
        <w:rPr>
          <w:rFonts w:ascii="宋体" w:hAnsi="宋体" w:hint="eastAsia"/>
          <w:shd w:val="clear" w:color="auto" w:fill="FFFFFF"/>
        </w:rPr>
        <w:t>青霉素基因完好。成功导入重组质粒的理想大肠杆菌，应该具有抗氨</w:t>
      </w:r>
      <w:proofErr w:type="gramStart"/>
      <w:r w:rsidRPr="009352B2">
        <w:rPr>
          <w:rFonts w:ascii="宋体" w:hAnsi="宋体" w:hint="eastAsia"/>
          <w:shd w:val="clear" w:color="auto" w:fill="FFFFFF"/>
        </w:rPr>
        <w:t>苄</w:t>
      </w:r>
      <w:proofErr w:type="gramEnd"/>
      <w:r w:rsidRPr="009352B2">
        <w:rPr>
          <w:rFonts w:ascii="宋体" w:hAnsi="宋体" w:hint="eastAsia"/>
          <w:shd w:val="clear" w:color="auto" w:fill="FFFFFF"/>
        </w:rPr>
        <w:t>青霉素基因特性，不具有抗四环素特性，即在含氨</w:t>
      </w:r>
      <w:proofErr w:type="gramStart"/>
      <w:r w:rsidRPr="009352B2">
        <w:rPr>
          <w:rFonts w:ascii="宋体" w:hAnsi="宋体" w:hint="eastAsia"/>
          <w:shd w:val="clear" w:color="auto" w:fill="FFFFFF"/>
        </w:rPr>
        <w:t>苄</w:t>
      </w:r>
      <w:proofErr w:type="gramEnd"/>
      <w:r w:rsidRPr="009352B2">
        <w:rPr>
          <w:rFonts w:ascii="宋体" w:hAnsi="宋体" w:hint="eastAsia"/>
          <w:shd w:val="clear" w:color="auto" w:fill="FFFFFF"/>
        </w:rPr>
        <w:t>青霉素的培养基上能正常生长，在含四环素的培养基上不能正常生长，所以只用含氨</w:t>
      </w:r>
      <w:proofErr w:type="gramStart"/>
      <w:r w:rsidRPr="009352B2">
        <w:rPr>
          <w:rFonts w:ascii="宋体" w:hAnsi="宋体" w:hint="eastAsia"/>
          <w:shd w:val="clear" w:color="auto" w:fill="FFFFFF"/>
        </w:rPr>
        <w:t>苄</w:t>
      </w:r>
      <w:proofErr w:type="gramEnd"/>
      <w:r w:rsidRPr="009352B2">
        <w:rPr>
          <w:rFonts w:ascii="宋体" w:hAnsi="宋体" w:hint="eastAsia"/>
          <w:shd w:val="clear" w:color="auto" w:fill="FFFFFF"/>
        </w:rPr>
        <w:t>青霉素的培养基筛选出的不一定为导入目的基因的细菌，也可能是导入普通质粒的细菌，B错误；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C.可依据DNA复制原理，用PCR技术大量扩增目的基因，C正确；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lastRenderedPageBreak/>
        <w:t>D.受体细胞是微生物，将目的基因导入受体细胞，常用Ca2+处理细胞，使之转化为易于吸收周围环境中DNA分子的感受态细胞，D正确。</w:t>
      </w:r>
    </w:p>
    <w:p w:rsidR="00B07D3A" w:rsidRPr="009352B2" w:rsidRDefault="00B07D3A" w:rsidP="00F91093">
      <w:pPr>
        <w:spacing w:line="276" w:lineRule="auto"/>
        <w:rPr>
          <w:rFonts w:ascii="宋体" w:hAnsi="宋体"/>
          <w:shd w:val="clear" w:color="auto" w:fill="FFFFFF"/>
        </w:rPr>
      </w:pP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5.</w:t>
      </w:r>
      <w:r w:rsidRPr="009352B2">
        <w:rPr>
          <w:rFonts w:hint="eastAsia"/>
        </w:rPr>
        <w:t xml:space="preserve"> </w:t>
      </w:r>
      <w:r w:rsidRPr="009352B2">
        <w:rPr>
          <w:rFonts w:ascii="宋体" w:hAnsi="宋体" w:hint="eastAsia"/>
          <w:shd w:val="clear" w:color="auto" w:fill="FFFFFF"/>
        </w:rPr>
        <w:t>【答案】D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【解析】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解：A.提取该微生物mRNA反转录为</w:t>
      </w:r>
      <w:proofErr w:type="spellStart"/>
      <w:r w:rsidRPr="009352B2">
        <w:rPr>
          <w:rFonts w:ascii="宋体" w:hAnsi="宋体" w:hint="eastAsia"/>
          <w:shd w:val="clear" w:color="auto" w:fill="FFFFFF"/>
        </w:rPr>
        <w:t>cDNA</w:t>
      </w:r>
      <w:proofErr w:type="spellEnd"/>
      <w:r w:rsidRPr="009352B2">
        <w:rPr>
          <w:rFonts w:ascii="宋体" w:hAnsi="宋体" w:hint="eastAsia"/>
          <w:shd w:val="clear" w:color="auto" w:fill="FFFFFF"/>
        </w:rPr>
        <w:t>，通过PCR可获得大量目的基因，A正确；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B.将重组质粒置于经CaCl</w:t>
      </w:r>
      <w:r w:rsidRPr="009352B2">
        <w:rPr>
          <w:rFonts w:ascii="宋体" w:hAnsi="宋体" w:hint="eastAsia"/>
          <w:shd w:val="clear" w:color="auto" w:fill="FFFFFF"/>
          <w:vertAlign w:val="subscript"/>
        </w:rPr>
        <w:t>2</w:t>
      </w:r>
      <w:r w:rsidRPr="009352B2">
        <w:rPr>
          <w:rFonts w:ascii="宋体" w:hAnsi="宋体" w:hint="eastAsia"/>
          <w:shd w:val="clear" w:color="auto" w:fill="FFFFFF"/>
        </w:rPr>
        <w:t>处理的农杆菌悬液中，使农杆菌处于易于吸收周围环境中DNA分子的感受态，因此可以获得转化的农杆菌，B正确；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C.用农杆菌转化法将E基因转入玉米幼胚组织细胞需要严格进行无菌操作，C正确；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D.用E蛋白的抗体进行抗原-抗体杂交，可在分子水平检测E基因是否稳定表达，D错误。</w:t>
      </w:r>
    </w:p>
    <w:p w:rsidR="00711E84" w:rsidRPr="009352B2" w:rsidRDefault="00711E84" w:rsidP="00F91093">
      <w:pPr>
        <w:spacing w:line="276" w:lineRule="auto"/>
        <w:rPr>
          <w:rFonts w:ascii="宋体" w:hAnsi="宋体" w:hint="eastAsia"/>
          <w:shd w:val="clear" w:color="auto" w:fill="FFFFFF"/>
        </w:rPr>
      </w:pP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6.</w:t>
      </w:r>
      <w:r w:rsidRPr="009352B2">
        <w:rPr>
          <w:rFonts w:hint="eastAsia"/>
        </w:rPr>
        <w:t xml:space="preserve"> </w:t>
      </w:r>
      <w:r w:rsidRPr="009352B2">
        <w:rPr>
          <w:rFonts w:ascii="宋体" w:hAnsi="宋体" w:hint="eastAsia"/>
          <w:shd w:val="clear" w:color="auto" w:fill="FFFFFF"/>
        </w:rPr>
        <w:t>【答案】B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【解析】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A.以水稻RNA为模板通过逆转</w:t>
      </w:r>
      <w:proofErr w:type="gramStart"/>
      <w:r w:rsidRPr="009352B2">
        <w:rPr>
          <w:rFonts w:ascii="宋体" w:hAnsi="宋体" w:hint="eastAsia"/>
          <w:shd w:val="clear" w:color="auto" w:fill="FFFFFF"/>
        </w:rPr>
        <w:t>录可以</w:t>
      </w:r>
      <w:proofErr w:type="gramEnd"/>
      <w:r w:rsidRPr="009352B2">
        <w:rPr>
          <w:rFonts w:ascii="宋体" w:hAnsi="宋体" w:hint="eastAsia"/>
          <w:shd w:val="clear" w:color="auto" w:fill="FFFFFF"/>
        </w:rPr>
        <w:t>合成</w:t>
      </w:r>
      <w:proofErr w:type="spellStart"/>
      <w:r w:rsidRPr="009352B2">
        <w:rPr>
          <w:rFonts w:ascii="宋体" w:hAnsi="宋体" w:hint="eastAsia"/>
          <w:shd w:val="clear" w:color="auto" w:fill="FFFFFF"/>
        </w:rPr>
        <w:t>cDNA</w:t>
      </w:r>
      <w:proofErr w:type="spellEnd"/>
      <w:r w:rsidRPr="009352B2">
        <w:rPr>
          <w:rFonts w:ascii="宋体" w:hAnsi="宋体" w:hint="eastAsia"/>
          <w:shd w:val="clear" w:color="auto" w:fill="FFFFFF"/>
        </w:rPr>
        <w:t>，然后再以</w:t>
      </w:r>
      <w:proofErr w:type="spellStart"/>
      <w:r w:rsidRPr="009352B2">
        <w:rPr>
          <w:rFonts w:ascii="宋体" w:hAnsi="宋体" w:hint="eastAsia"/>
          <w:shd w:val="clear" w:color="auto" w:fill="FFFFFF"/>
        </w:rPr>
        <w:t>cDNA</w:t>
      </w:r>
      <w:proofErr w:type="spellEnd"/>
      <w:r w:rsidRPr="009352B2">
        <w:rPr>
          <w:rFonts w:ascii="宋体" w:hAnsi="宋体" w:hint="eastAsia"/>
          <w:shd w:val="clear" w:color="auto" w:fill="FFFFFF"/>
        </w:rPr>
        <w:t>为模板利用PCR扩增可获得大量</w:t>
      </w:r>
      <w:proofErr w:type="spellStart"/>
      <w:r w:rsidRPr="009352B2">
        <w:rPr>
          <w:rFonts w:ascii="宋体" w:hAnsi="宋体" w:hint="eastAsia"/>
          <w:shd w:val="clear" w:color="auto" w:fill="FFFFFF"/>
        </w:rPr>
        <w:t>OsPTF</w:t>
      </w:r>
      <w:proofErr w:type="spellEnd"/>
      <w:r w:rsidRPr="009352B2">
        <w:rPr>
          <w:rFonts w:ascii="宋体" w:hAnsi="宋体" w:hint="eastAsia"/>
          <w:shd w:val="clear" w:color="auto" w:fill="FFFFFF"/>
        </w:rPr>
        <w:t>基因，A正确；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B.识图分析可知，抗除草剂基因位于启动子Ⅱ的后面，因此RNA聚合酶与启动子Ⅱ识别并结合后，启动抗除草剂基因的转录，B错误；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C.由于图中T-DNA的序列中含有目的基因和抗除草剂基因，故可通过含除草剂的选择培养基筛选含有目的基因大豆愈伤组织，C正确；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D.用</w:t>
      </w:r>
      <w:proofErr w:type="spellStart"/>
      <w:r w:rsidRPr="009352B2">
        <w:rPr>
          <w:rFonts w:ascii="宋体" w:hAnsi="宋体" w:hint="eastAsia"/>
          <w:shd w:val="clear" w:color="auto" w:fill="FFFFFF"/>
        </w:rPr>
        <w:t>EcoRI</w:t>
      </w:r>
      <w:proofErr w:type="spellEnd"/>
      <w:r w:rsidRPr="009352B2">
        <w:rPr>
          <w:rFonts w:ascii="宋体" w:hAnsi="宋体" w:hint="eastAsia"/>
          <w:shd w:val="clear" w:color="auto" w:fill="FFFFFF"/>
        </w:rPr>
        <w:t>、</w:t>
      </w:r>
      <w:proofErr w:type="spellStart"/>
      <w:r w:rsidRPr="009352B2">
        <w:rPr>
          <w:rFonts w:ascii="宋体" w:hAnsi="宋体" w:hint="eastAsia"/>
          <w:shd w:val="clear" w:color="auto" w:fill="FFFFFF"/>
        </w:rPr>
        <w:t>BamHI</w:t>
      </w:r>
      <w:proofErr w:type="spellEnd"/>
      <w:proofErr w:type="gramStart"/>
      <w:r w:rsidRPr="009352B2">
        <w:rPr>
          <w:rFonts w:ascii="宋体" w:hAnsi="宋体" w:hint="eastAsia"/>
          <w:shd w:val="clear" w:color="auto" w:fill="FFFFFF"/>
        </w:rPr>
        <w:t>双酶切</w:t>
      </w:r>
      <w:proofErr w:type="gramEnd"/>
      <w:r w:rsidRPr="009352B2">
        <w:rPr>
          <w:rFonts w:ascii="宋体" w:hAnsi="宋体" w:hint="eastAsia"/>
          <w:shd w:val="clear" w:color="auto" w:fill="FFFFFF"/>
        </w:rPr>
        <w:t>重组Ti质粒后，会得到三种片段：含有耐低磷基因</w:t>
      </w:r>
      <w:proofErr w:type="spellStart"/>
      <w:r w:rsidRPr="009352B2">
        <w:rPr>
          <w:rFonts w:ascii="宋体" w:hAnsi="宋体" w:hint="eastAsia"/>
          <w:shd w:val="clear" w:color="auto" w:fill="FFFFFF"/>
        </w:rPr>
        <w:t>OsPTF</w:t>
      </w:r>
      <w:proofErr w:type="spellEnd"/>
      <w:r w:rsidRPr="009352B2">
        <w:rPr>
          <w:rFonts w:ascii="宋体" w:hAnsi="宋体" w:hint="eastAsia"/>
          <w:shd w:val="clear" w:color="auto" w:fill="FFFFFF"/>
        </w:rPr>
        <w:t>的片段、含有除草剂基因的片段和只含启动子I的片段，因此经电泳分离至少得到两条带，</w:t>
      </w:r>
      <w:proofErr w:type="gramStart"/>
      <w:r w:rsidRPr="009352B2">
        <w:rPr>
          <w:rFonts w:ascii="宋体" w:hAnsi="宋体" w:hint="eastAsia"/>
          <w:shd w:val="clear" w:color="auto" w:fill="FFFFFF"/>
        </w:rPr>
        <w:t>即含耐低磷</w:t>
      </w:r>
      <w:proofErr w:type="gramEnd"/>
      <w:r w:rsidRPr="009352B2">
        <w:rPr>
          <w:rFonts w:ascii="宋体" w:hAnsi="宋体" w:hint="eastAsia"/>
          <w:shd w:val="clear" w:color="auto" w:fill="FFFFFF"/>
        </w:rPr>
        <w:t>基因</w:t>
      </w:r>
      <w:proofErr w:type="spellStart"/>
      <w:r w:rsidRPr="009352B2">
        <w:rPr>
          <w:rFonts w:ascii="宋体" w:hAnsi="宋体" w:hint="eastAsia"/>
          <w:shd w:val="clear" w:color="auto" w:fill="FFFFFF"/>
        </w:rPr>
        <w:t>OsPTF</w:t>
      </w:r>
      <w:proofErr w:type="spellEnd"/>
      <w:r w:rsidRPr="009352B2">
        <w:rPr>
          <w:rFonts w:ascii="宋体" w:hAnsi="宋体" w:hint="eastAsia"/>
          <w:shd w:val="clear" w:color="auto" w:fill="FFFFFF"/>
        </w:rPr>
        <w:t>的片段和含有除草剂基因的片段，D正确。</w:t>
      </w:r>
    </w:p>
    <w:p w:rsidR="009352B2" w:rsidRPr="009352B2" w:rsidRDefault="009352B2" w:rsidP="00F91093">
      <w:pPr>
        <w:spacing w:line="276" w:lineRule="auto"/>
        <w:rPr>
          <w:rFonts w:ascii="宋体" w:hAnsi="宋体" w:hint="eastAsia"/>
          <w:shd w:val="clear" w:color="auto" w:fill="FFFFFF"/>
        </w:rPr>
      </w:pP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7. 【答案】B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【解析】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A.过程①表示通过反转录法合成目的基因，该过程需要逆转录酶，A正确；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B.过程②表示利用PCR技术对目的基因进行扩增，该过程中解旋是通过高温解链实现的，不需使用解旋酶，B错误；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C.感受态细胞可用CaCl</w:t>
      </w:r>
      <w:r w:rsidRPr="009352B2">
        <w:rPr>
          <w:rFonts w:ascii="宋体" w:hAnsi="宋体" w:hint="eastAsia"/>
          <w:shd w:val="clear" w:color="auto" w:fill="FFFFFF"/>
          <w:vertAlign w:val="subscript"/>
        </w:rPr>
        <w:t>2</w:t>
      </w:r>
      <w:r w:rsidRPr="009352B2">
        <w:rPr>
          <w:rFonts w:ascii="宋体" w:hAnsi="宋体" w:hint="eastAsia"/>
          <w:shd w:val="clear" w:color="auto" w:fill="FFFFFF"/>
        </w:rPr>
        <w:t>溶液制备，C正确；</w:t>
      </w:r>
    </w:p>
    <w:p w:rsidR="009352B2" w:rsidRPr="009352B2" w:rsidRDefault="009352B2" w:rsidP="009352B2">
      <w:pPr>
        <w:spacing w:line="276" w:lineRule="auto"/>
        <w:rPr>
          <w:rFonts w:ascii="宋体" w:hAnsi="宋体"/>
          <w:shd w:val="clear" w:color="auto" w:fill="FFFFFF"/>
        </w:rPr>
      </w:pPr>
      <w:r w:rsidRPr="009352B2">
        <w:rPr>
          <w:rFonts w:ascii="宋体" w:hAnsi="宋体" w:hint="eastAsia"/>
          <w:shd w:val="clear" w:color="auto" w:fill="FFFFFF"/>
        </w:rPr>
        <w:t>D.过程④可利用DNA分子杂交鉴定目的基因是否已导入受体</w:t>
      </w:r>
      <w:bookmarkStart w:id="0" w:name="_GoBack"/>
      <w:bookmarkEnd w:id="0"/>
      <w:r w:rsidRPr="009352B2">
        <w:rPr>
          <w:rFonts w:ascii="宋体" w:hAnsi="宋体" w:hint="eastAsia"/>
          <w:shd w:val="clear" w:color="auto" w:fill="FFFFFF"/>
        </w:rPr>
        <w:t>细胞，D正确。</w:t>
      </w:r>
    </w:p>
    <w:p w:rsidR="00C037DC" w:rsidRPr="009352B2" w:rsidRDefault="00C037DC" w:rsidP="00F91093">
      <w:pPr>
        <w:spacing w:line="276" w:lineRule="auto"/>
        <w:rPr>
          <w:rFonts w:ascii="宋体" w:hAnsi="宋体"/>
          <w:shd w:val="clear" w:color="auto" w:fill="FFFFFF"/>
        </w:rPr>
      </w:pPr>
    </w:p>
    <w:p w:rsidR="00D13C3F" w:rsidRPr="009352B2" w:rsidRDefault="00D13C3F" w:rsidP="00F91093">
      <w:pPr>
        <w:spacing w:line="276" w:lineRule="auto"/>
        <w:rPr>
          <w:rFonts w:hint="eastAsia"/>
          <w:b/>
          <w:szCs w:val="21"/>
        </w:rPr>
      </w:pPr>
      <w:r w:rsidRPr="009352B2">
        <w:rPr>
          <w:b/>
          <w:szCs w:val="21"/>
        </w:rPr>
        <w:t>二、非选择题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8.</w:t>
      </w:r>
      <w:r w:rsidRPr="009352B2">
        <w:rPr>
          <w:rFonts w:asciiTheme="minorEastAsia" w:hAnsiTheme="minorEastAsia" w:hint="eastAsia"/>
          <w:szCs w:val="21"/>
        </w:rPr>
        <w:t>【答案】</w:t>
      </w:r>
    </w:p>
    <w:p w:rsidR="009352B2" w:rsidRPr="009352B2" w:rsidRDefault="009352B2" w:rsidP="009352B2">
      <w:pPr>
        <w:spacing w:line="40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1</w:t>
      </w:r>
      <w:r w:rsidRPr="009352B2">
        <w:rPr>
          <w:rFonts w:asciiTheme="minorEastAsia" w:hAnsiTheme="minorEastAsia" w:hint="eastAsia"/>
          <w:szCs w:val="21"/>
        </w:rPr>
        <w:t>）具有复制原点、具有标记基因、具有一至多</w:t>
      </w:r>
      <w:proofErr w:type="gramStart"/>
      <w:r w:rsidRPr="009352B2">
        <w:rPr>
          <w:rFonts w:asciiTheme="minorEastAsia" w:hAnsiTheme="minorEastAsia" w:hint="eastAsia"/>
          <w:szCs w:val="21"/>
        </w:rPr>
        <w:t>个</w:t>
      </w:r>
      <w:proofErr w:type="gramEnd"/>
      <w:r w:rsidRPr="009352B2">
        <w:rPr>
          <w:rFonts w:asciiTheme="minorEastAsia" w:hAnsiTheme="minorEastAsia" w:hint="eastAsia"/>
          <w:szCs w:val="21"/>
        </w:rPr>
        <w:t>限制酶切点</w:t>
      </w:r>
    </w:p>
    <w:p w:rsidR="009352B2" w:rsidRPr="009352B2" w:rsidRDefault="009352B2" w:rsidP="009352B2">
      <w:pPr>
        <w:spacing w:line="40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 xml:space="preserve">     </w:t>
      </w:r>
      <w:r w:rsidRPr="009352B2">
        <w:rPr>
          <w:rFonts w:asciiTheme="minorEastAsia" w:hAnsiTheme="minorEastAsia" w:hint="eastAsia"/>
          <w:szCs w:val="21"/>
        </w:rPr>
        <w:t>启动子和终止子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2</w:t>
      </w:r>
      <w:r w:rsidRPr="009352B2">
        <w:rPr>
          <w:rFonts w:asciiTheme="minorEastAsia" w:hAnsiTheme="minorEastAsia" w:hint="eastAsia"/>
          <w:szCs w:val="21"/>
        </w:rPr>
        <w:t>）二者均不含有氨</w:t>
      </w:r>
      <w:proofErr w:type="gramStart"/>
      <w:r w:rsidRPr="009352B2">
        <w:rPr>
          <w:rFonts w:asciiTheme="minorEastAsia" w:hAnsiTheme="minorEastAsia" w:hint="eastAsia"/>
          <w:szCs w:val="21"/>
        </w:rPr>
        <w:t>苄</w:t>
      </w:r>
      <w:proofErr w:type="gramEnd"/>
      <w:r w:rsidRPr="009352B2">
        <w:rPr>
          <w:rFonts w:asciiTheme="minorEastAsia" w:hAnsiTheme="minorEastAsia" w:hint="eastAsia"/>
          <w:szCs w:val="21"/>
        </w:rPr>
        <w:t>青霉素抗性基因，在该培养基上均不生长</w:t>
      </w:r>
      <w:r w:rsidRPr="009352B2">
        <w:rPr>
          <w:rFonts w:asciiTheme="minorEastAsia" w:hAnsiTheme="minorEastAsia" w:hint="eastAsia"/>
          <w:szCs w:val="21"/>
        </w:rPr>
        <w:t xml:space="preserve">      </w:t>
      </w:r>
    </w:p>
    <w:p w:rsidR="009352B2" w:rsidRPr="009352B2" w:rsidRDefault="009352B2" w:rsidP="009352B2">
      <w:pPr>
        <w:spacing w:line="400" w:lineRule="exact"/>
        <w:ind w:firstLine="408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含有质粒载体</w:t>
      </w:r>
      <w:r w:rsidRPr="009352B2">
        <w:rPr>
          <w:rFonts w:asciiTheme="minorEastAsia" w:hAnsiTheme="minorEastAsia" w:hint="eastAsia"/>
          <w:szCs w:val="21"/>
        </w:rPr>
        <w:t xml:space="preserve">   </w:t>
      </w:r>
    </w:p>
    <w:p w:rsidR="009352B2" w:rsidRPr="009352B2" w:rsidRDefault="009352B2" w:rsidP="009352B2">
      <w:pPr>
        <w:spacing w:line="400" w:lineRule="exact"/>
        <w:ind w:firstLine="408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含有插入了目的基因的重组质粒</w:t>
      </w:r>
    </w:p>
    <w:p w:rsidR="009352B2" w:rsidRPr="009352B2" w:rsidRDefault="009352B2" w:rsidP="009352B2">
      <w:pPr>
        <w:spacing w:line="400" w:lineRule="exact"/>
        <w:ind w:firstLine="408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lastRenderedPageBreak/>
        <w:t>二者均含有氨</w:t>
      </w:r>
      <w:proofErr w:type="gramStart"/>
      <w:r w:rsidRPr="009352B2">
        <w:rPr>
          <w:rFonts w:asciiTheme="minorEastAsia" w:hAnsiTheme="minorEastAsia" w:hint="eastAsia"/>
          <w:szCs w:val="21"/>
        </w:rPr>
        <w:t>苄</w:t>
      </w:r>
      <w:proofErr w:type="gramEnd"/>
      <w:r w:rsidRPr="009352B2">
        <w:rPr>
          <w:rFonts w:asciiTheme="minorEastAsia" w:hAnsiTheme="minorEastAsia" w:hint="eastAsia"/>
          <w:szCs w:val="21"/>
        </w:rPr>
        <w:t>青霉素抗性基因，在该培养基上均能生长</w:t>
      </w:r>
    </w:p>
    <w:p w:rsidR="009352B2" w:rsidRPr="009352B2" w:rsidRDefault="009352B2" w:rsidP="009352B2">
      <w:pPr>
        <w:spacing w:line="400" w:lineRule="exact"/>
        <w:ind w:firstLine="408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四环素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【解析】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1</w:t>
      </w:r>
      <w:r w:rsidRPr="009352B2">
        <w:rPr>
          <w:rFonts w:asciiTheme="minorEastAsia" w:hAnsiTheme="minorEastAsia" w:hint="eastAsia"/>
          <w:szCs w:val="21"/>
        </w:rPr>
        <w:t>）质粒载体作为基因工程的工具，应具备的基本条件有具有标记基因、具有一个或多个限制酶切点、能在受体细胞中复制并稳定保存。而作为基因表达载体，除满足上述基本条件外，还需具有启动子和终止子。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2</w:t>
      </w:r>
      <w:r w:rsidRPr="009352B2">
        <w:rPr>
          <w:rFonts w:asciiTheme="minorEastAsia" w:hAnsiTheme="minorEastAsia" w:hint="eastAsia"/>
          <w:szCs w:val="21"/>
        </w:rPr>
        <w:t>）由于未被转化的和仅含有环状目的基因的大肠杆菌中</w:t>
      </w:r>
      <w:proofErr w:type="gramStart"/>
      <w:r w:rsidRPr="009352B2">
        <w:rPr>
          <w:rFonts w:asciiTheme="minorEastAsia" w:hAnsiTheme="minorEastAsia" w:hint="eastAsia"/>
          <w:szCs w:val="21"/>
        </w:rPr>
        <w:t>不</w:t>
      </w:r>
      <w:proofErr w:type="gramEnd"/>
      <w:r w:rsidRPr="009352B2">
        <w:rPr>
          <w:rFonts w:asciiTheme="minorEastAsia" w:hAnsiTheme="minorEastAsia" w:hint="eastAsia"/>
          <w:szCs w:val="21"/>
        </w:rPr>
        <w:t>含有氨</w:t>
      </w:r>
      <w:proofErr w:type="gramStart"/>
      <w:r w:rsidRPr="009352B2">
        <w:rPr>
          <w:rFonts w:asciiTheme="minorEastAsia" w:hAnsiTheme="minorEastAsia" w:hint="eastAsia"/>
          <w:szCs w:val="21"/>
        </w:rPr>
        <w:t>苄</w:t>
      </w:r>
      <w:proofErr w:type="gramEnd"/>
      <w:r w:rsidRPr="009352B2">
        <w:rPr>
          <w:rFonts w:asciiTheme="minorEastAsia" w:hAnsiTheme="minorEastAsia" w:hint="eastAsia"/>
          <w:szCs w:val="21"/>
        </w:rPr>
        <w:t>青霉素抗性基因，因此如果用含有氨</w:t>
      </w:r>
      <w:proofErr w:type="gramStart"/>
      <w:r w:rsidRPr="009352B2">
        <w:rPr>
          <w:rFonts w:asciiTheme="minorEastAsia" w:hAnsiTheme="minorEastAsia" w:hint="eastAsia"/>
          <w:szCs w:val="21"/>
        </w:rPr>
        <w:t>苄</w:t>
      </w:r>
      <w:proofErr w:type="gramEnd"/>
      <w:r w:rsidRPr="009352B2">
        <w:rPr>
          <w:rFonts w:asciiTheme="minorEastAsia" w:hAnsiTheme="minorEastAsia" w:hint="eastAsia"/>
          <w:szCs w:val="21"/>
        </w:rPr>
        <w:t>青霉素的培养基进行筛选，未被转化的和仅含有环状目的基因的大肠杆菌均不能存活，因此两者是不能区分的；含有质粒的大肠杆菌和含重组质粒的大肠杆菌的细胞，由于均含有氨</w:t>
      </w:r>
      <w:proofErr w:type="gramStart"/>
      <w:r w:rsidRPr="009352B2">
        <w:rPr>
          <w:rFonts w:asciiTheme="minorEastAsia" w:hAnsiTheme="minorEastAsia" w:hint="eastAsia"/>
          <w:szCs w:val="21"/>
        </w:rPr>
        <w:t>苄</w:t>
      </w:r>
      <w:proofErr w:type="gramEnd"/>
      <w:r w:rsidRPr="009352B2">
        <w:rPr>
          <w:rFonts w:asciiTheme="minorEastAsia" w:hAnsiTheme="minorEastAsia" w:hint="eastAsia"/>
          <w:szCs w:val="21"/>
        </w:rPr>
        <w:t>青霉素抗性基因，在含有氨</w:t>
      </w:r>
      <w:proofErr w:type="gramStart"/>
      <w:r w:rsidRPr="009352B2">
        <w:rPr>
          <w:rFonts w:asciiTheme="minorEastAsia" w:hAnsiTheme="minorEastAsia" w:hint="eastAsia"/>
          <w:szCs w:val="21"/>
        </w:rPr>
        <w:t>苄</w:t>
      </w:r>
      <w:proofErr w:type="gramEnd"/>
      <w:r w:rsidRPr="009352B2">
        <w:rPr>
          <w:rFonts w:asciiTheme="minorEastAsia" w:hAnsiTheme="minorEastAsia" w:hint="eastAsia"/>
          <w:szCs w:val="21"/>
        </w:rPr>
        <w:t>青霉素的培养基上都能生长，因此两者也是不能区分的。在上述筛选的基础上，若要筛选含有插入了目的基因的重组质粒的大肠杆菌的单菌落，还需使用含有四环素的固体培养基，即含有重组质粒的大肠杆菌在其中不能生长，而含有普通质粒的大肠杆菌能生长。</w:t>
      </w:r>
    </w:p>
    <w:p w:rsidR="009352B2" w:rsidRPr="009352B2" w:rsidRDefault="009352B2" w:rsidP="00F91093">
      <w:pPr>
        <w:spacing w:line="276" w:lineRule="auto"/>
        <w:rPr>
          <w:rFonts w:hint="eastAsia"/>
          <w:b/>
          <w:szCs w:val="21"/>
        </w:rPr>
      </w:pP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 xml:space="preserve">9. </w:t>
      </w:r>
      <w:r w:rsidRPr="009352B2">
        <w:rPr>
          <w:rFonts w:asciiTheme="minorEastAsia" w:hAnsiTheme="minorEastAsia" w:hint="eastAsia"/>
          <w:szCs w:val="21"/>
        </w:rPr>
        <w:t>【答案】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1</w:t>
      </w:r>
      <w:r w:rsidRPr="009352B2">
        <w:rPr>
          <w:rFonts w:asciiTheme="minorEastAsia" w:hAnsiTheme="minorEastAsia" w:hint="eastAsia"/>
          <w:szCs w:val="21"/>
        </w:rPr>
        <w:t>）</w:t>
      </w:r>
      <w:r w:rsidRPr="009352B2">
        <w:rPr>
          <w:rFonts w:asciiTheme="minorEastAsia" w:hAnsiTheme="minorEastAsia" w:hint="eastAsia"/>
          <w:szCs w:val="21"/>
        </w:rPr>
        <w:t xml:space="preserve">PCR    </w:t>
      </w:r>
      <w:proofErr w:type="spellStart"/>
      <w:r w:rsidRPr="009352B2">
        <w:rPr>
          <w:rFonts w:asciiTheme="minorEastAsia" w:hAnsiTheme="minorEastAsia" w:hint="eastAsia"/>
          <w:szCs w:val="21"/>
        </w:rPr>
        <w:t>Cla</w:t>
      </w:r>
      <w:proofErr w:type="spellEnd"/>
      <w:r w:rsidRPr="009352B2">
        <w:rPr>
          <w:rFonts w:asciiTheme="minorEastAsia" w:hAnsiTheme="minorEastAsia" w:hint="eastAsia"/>
          <w:szCs w:val="21"/>
        </w:rPr>
        <w:t>Ⅰ</w:t>
      </w:r>
      <w:r w:rsidRPr="009352B2">
        <w:rPr>
          <w:rFonts w:asciiTheme="minorEastAsia" w:hAnsiTheme="minorEastAsia" w:hint="eastAsia"/>
          <w:szCs w:val="21"/>
        </w:rPr>
        <w:t xml:space="preserve">   DNA</w:t>
      </w:r>
      <w:r w:rsidRPr="009352B2">
        <w:rPr>
          <w:rFonts w:asciiTheme="minorEastAsia" w:hAnsiTheme="minorEastAsia" w:hint="eastAsia"/>
          <w:szCs w:val="21"/>
        </w:rPr>
        <w:t>连接</w:t>
      </w:r>
      <w:r w:rsidRPr="009352B2">
        <w:rPr>
          <w:rFonts w:asciiTheme="minorEastAsia" w:hAnsiTheme="minorEastAsia" w:hint="eastAsia"/>
          <w:szCs w:val="21"/>
        </w:rPr>
        <w:t xml:space="preserve">    A   D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2</w:t>
      </w:r>
      <w:r w:rsidRPr="009352B2">
        <w:rPr>
          <w:rFonts w:asciiTheme="minorEastAsia" w:hAnsiTheme="minorEastAsia" w:hint="eastAsia"/>
          <w:szCs w:val="21"/>
        </w:rPr>
        <w:t>）基因表达载体（或“重组质粒”）</w:t>
      </w:r>
      <w:r w:rsidRPr="009352B2">
        <w:rPr>
          <w:rFonts w:asciiTheme="minorEastAsia" w:hAnsiTheme="minorEastAsia" w:hint="eastAsia"/>
          <w:szCs w:val="21"/>
        </w:rPr>
        <w:t xml:space="preserve">    </w:t>
      </w:r>
      <w:r w:rsidRPr="009352B2">
        <w:rPr>
          <w:rFonts w:asciiTheme="minorEastAsia" w:hAnsiTheme="minorEastAsia" w:hint="eastAsia"/>
          <w:szCs w:val="21"/>
        </w:rPr>
        <w:t>四环素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3</w:t>
      </w:r>
      <w:r w:rsidRPr="009352B2">
        <w:rPr>
          <w:rFonts w:asciiTheme="minorEastAsia" w:hAnsiTheme="minorEastAsia" w:hint="eastAsia"/>
          <w:szCs w:val="21"/>
        </w:rPr>
        <w:t>）利用农杆菌将融合基因导入油菜细胞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4</w:t>
      </w:r>
      <w:r w:rsidRPr="009352B2">
        <w:rPr>
          <w:rFonts w:asciiTheme="minorEastAsia" w:hAnsiTheme="minorEastAsia" w:hint="eastAsia"/>
          <w:szCs w:val="21"/>
        </w:rPr>
        <w:t>）植物组织培养</w:t>
      </w:r>
      <w:r w:rsidRPr="009352B2">
        <w:rPr>
          <w:rFonts w:asciiTheme="minorEastAsia" w:hAnsiTheme="minorEastAsia" w:hint="eastAsia"/>
          <w:szCs w:val="21"/>
        </w:rPr>
        <w:t xml:space="preserve">       </w:t>
      </w:r>
      <w:r w:rsidRPr="009352B2">
        <w:rPr>
          <w:rFonts w:asciiTheme="minorEastAsia" w:hAnsiTheme="minorEastAsia" w:hint="eastAsia"/>
          <w:szCs w:val="21"/>
        </w:rPr>
        <w:t>抗原</w:t>
      </w:r>
      <w:r w:rsidRPr="009352B2">
        <w:rPr>
          <w:rFonts w:asciiTheme="minorEastAsia" w:hAnsiTheme="minorEastAsia" w:hint="eastAsia"/>
          <w:szCs w:val="21"/>
        </w:rPr>
        <w:t>-</w:t>
      </w:r>
      <w:r w:rsidRPr="009352B2">
        <w:rPr>
          <w:rFonts w:asciiTheme="minorEastAsia" w:hAnsiTheme="minorEastAsia" w:hint="eastAsia"/>
          <w:szCs w:val="21"/>
        </w:rPr>
        <w:t>抗体杂交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【解析】（</w:t>
      </w:r>
      <w:r w:rsidRPr="009352B2">
        <w:rPr>
          <w:rFonts w:asciiTheme="minorEastAsia" w:hAnsiTheme="minorEastAsia" w:hint="eastAsia"/>
          <w:szCs w:val="21"/>
        </w:rPr>
        <w:t>1</w:t>
      </w:r>
      <w:r w:rsidRPr="009352B2">
        <w:rPr>
          <w:rFonts w:asciiTheme="minorEastAsia" w:hAnsiTheme="minorEastAsia" w:hint="eastAsia"/>
          <w:szCs w:val="21"/>
        </w:rPr>
        <w:t>）研究人员依据基因的已知序列设计引物，采用</w:t>
      </w:r>
      <w:r w:rsidRPr="009352B2">
        <w:rPr>
          <w:rFonts w:asciiTheme="minorEastAsia" w:hAnsiTheme="minorEastAsia" w:hint="eastAsia"/>
          <w:szCs w:val="21"/>
        </w:rPr>
        <w:t>PCR</w:t>
      </w:r>
      <w:r w:rsidRPr="009352B2">
        <w:rPr>
          <w:rFonts w:asciiTheme="minorEastAsia" w:hAnsiTheme="minorEastAsia" w:hint="eastAsia"/>
          <w:szCs w:val="21"/>
        </w:rPr>
        <w:t>法从陆地棉基因文库中获取酶</w:t>
      </w:r>
      <w:r w:rsidRPr="009352B2">
        <w:rPr>
          <w:rFonts w:asciiTheme="minorEastAsia" w:hAnsiTheme="minorEastAsia" w:hint="eastAsia"/>
          <w:szCs w:val="21"/>
        </w:rPr>
        <w:t>D</w:t>
      </w:r>
      <w:r w:rsidRPr="009352B2">
        <w:rPr>
          <w:rFonts w:asciiTheme="minorEastAsia" w:hAnsiTheme="minorEastAsia" w:hint="eastAsia"/>
          <w:szCs w:val="21"/>
        </w:rPr>
        <w:t>基因，从拟南</w:t>
      </w:r>
      <w:proofErr w:type="gramStart"/>
      <w:r w:rsidRPr="009352B2">
        <w:rPr>
          <w:rFonts w:asciiTheme="minorEastAsia" w:hAnsiTheme="minorEastAsia" w:hint="eastAsia"/>
          <w:szCs w:val="21"/>
        </w:rPr>
        <w:t>芥</w:t>
      </w:r>
      <w:proofErr w:type="gramEnd"/>
      <w:r w:rsidRPr="009352B2">
        <w:rPr>
          <w:rFonts w:asciiTheme="minorEastAsia" w:hAnsiTheme="minorEastAsia" w:hint="eastAsia"/>
          <w:szCs w:val="21"/>
        </w:rPr>
        <w:t>基因文库中获取转运</w:t>
      </w:r>
      <w:proofErr w:type="gramStart"/>
      <w:r w:rsidRPr="009352B2">
        <w:rPr>
          <w:rFonts w:asciiTheme="minorEastAsia" w:hAnsiTheme="minorEastAsia" w:hint="eastAsia"/>
          <w:szCs w:val="21"/>
        </w:rPr>
        <w:t>肽</w:t>
      </w:r>
      <w:proofErr w:type="gramEnd"/>
      <w:r w:rsidRPr="009352B2">
        <w:rPr>
          <w:rFonts w:asciiTheme="minorEastAsia" w:hAnsiTheme="minorEastAsia" w:hint="eastAsia"/>
          <w:szCs w:val="21"/>
        </w:rPr>
        <w:t>基因．在上述引物设计时，分别在引物中加入如图所示限制酶的识别序列，酶</w:t>
      </w:r>
      <w:r w:rsidRPr="009352B2">
        <w:rPr>
          <w:rFonts w:asciiTheme="minorEastAsia" w:hAnsiTheme="minorEastAsia" w:hint="eastAsia"/>
          <w:szCs w:val="21"/>
        </w:rPr>
        <w:t>D</w:t>
      </w:r>
      <w:r w:rsidRPr="009352B2">
        <w:rPr>
          <w:rFonts w:asciiTheme="minorEastAsia" w:hAnsiTheme="minorEastAsia" w:hint="eastAsia"/>
          <w:szCs w:val="21"/>
        </w:rPr>
        <w:t>基因和转运</w:t>
      </w:r>
      <w:proofErr w:type="gramStart"/>
      <w:r w:rsidRPr="009352B2">
        <w:rPr>
          <w:rFonts w:asciiTheme="minorEastAsia" w:hAnsiTheme="minorEastAsia" w:hint="eastAsia"/>
          <w:szCs w:val="21"/>
        </w:rPr>
        <w:t>肽</w:t>
      </w:r>
      <w:proofErr w:type="gramEnd"/>
      <w:r w:rsidRPr="009352B2">
        <w:rPr>
          <w:rFonts w:asciiTheme="minorEastAsia" w:hAnsiTheme="minorEastAsia" w:hint="eastAsia"/>
          <w:szCs w:val="21"/>
        </w:rPr>
        <w:t>基因均含有</w:t>
      </w:r>
      <w:proofErr w:type="spellStart"/>
      <w:r w:rsidRPr="009352B2">
        <w:rPr>
          <w:rFonts w:asciiTheme="minorEastAsia" w:hAnsiTheme="minorEastAsia" w:hint="eastAsia"/>
          <w:szCs w:val="21"/>
        </w:rPr>
        <w:t>ClaI</w:t>
      </w:r>
      <w:proofErr w:type="spellEnd"/>
      <w:r w:rsidRPr="009352B2">
        <w:rPr>
          <w:rFonts w:asciiTheme="minorEastAsia" w:hAnsiTheme="minorEastAsia" w:hint="eastAsia"/>
          <w:szCs w:val="21"/>
        </w:rPr>
        <w:t>限制酶酶切位点，因此用</w:t>
      </w:r>
      <w:proofErr w:type="spellStart"/>
      <w:r w:rsidRPr="009352B2">
        <w:rPr>
          <w:rFonts w:asciiTheme="minorEastAsia" w:hAnsiTheme="minorEastAsia" w:hint="eastAsia"/>
          <w:szCs w:val="21"/>
        </w:rPr>
        <w:t>Cla</w:t>
      </w:r>
      <w:proofErr w:type="spellEnd"/>
      <w:r w:rsidRPr="009352B2">
        <w:rPr>
          <w:rFonts w:asciiTheme="minorEastAsia" w:hAnsiTheme="minorEastAsia" w:hint="eastAsia"/>
          <w:szCs w:val="21"/>
        </w:rPr>
        <w:t>Ⅰ限制酶两个基因后，</w:t>
      </w:r>
      <w:proofErr w:type="gramStart"/>
      <w:r w:rsidRPr="009352B2">
        <w:rPr>
          <w:rFonts w:asciiTheme="minorEastAsia" w:hAnsiTheme="minorEastAsia" w:hint="eastAsia"/>
          <w:szCs w:val="21"/>
        </w:rPr>
        <w:t>在将酶切后</w:t>
      </w:r>
      <w:proofErr w:type="gramEnd"/>
      <w:r w:rsidRPr="009352B2">
        <w:rPr>
          <w:rFonts w:asciiTheme="minorEastAsia" w:hAnsiTheme="minorEastAsia" w:hint="eastAsia"/>
          <w:szCs w:val="21"/>
        </w:rPr>
        <w:t>的两个基因用</w:t>
      </w:r>
      <w:r w:rsidRPr="009352B2">
        <w:rPr>
          <w:rFonts w:asciiTheme="minorEastAsia" w:hAnsiTheme="minorEastAsia" w:hint="eastAsia"/>
          <w:szCs w:val="21"/>
        </w:rPr>
        <w:t>DNA</w:t>
      </w:r>
      <w:r w:rsidRPr="009352B2">
        <w:rPr>
          <w:rFonts w:asciiTheme="minorEastAsia" w:hAnsiTheme="minorEastAsia" w:hint="eastAsia"/>
          <w:szCs w:val="21"/>
        </w:rPr>
        <w:t>连接酶处理，得到</w:t>
      </w:r>
      <w:r w:rsidRPr="009352B2">
        <w:rPr>
          <w:rFonts w:asciiTheme="minorEastAsia" w:hAnsiTheme="minorEastAsia" w:hint="eastAsia"/>
          <w:szCs w:val="21"/>
        </w:rPr>
        <w:t>A</w:t>
      </w:r>
      <w:r w:rsidRPr="009352B2">
        <w:rPr>
          <w:rFonts w:asciiTheme="minorEastAsia" w:hAnsiTheme="minorEastAsia" w:hint="eastAsia"/>
          <w:szCs w:val="21"/>
        </w:rPr>
        <w:t>、</w:t>
      </w:r>
      <w:r w:rsidRPr="009352B2">
        <w:rPr>
          <w:rFonts w:asciiTheme="minorEastAsia" w:hAnsiTheme="minorEastAsia" w:hint="eastAsia"/>
          <w:szCs w:val="21"/>
        </w:rPr>
        <w:t>D</w:t>
      </w:r>
      <w:r w:rsidRPr="009352B2">
        <w:rPr>
          <w:rFonts w:asciiTheme="minorEastAsia" w:hAnsiTheme="minorEastAsia" w:hint="eastAsia"/>
          <w:szCs w:val="21"/>
        </w:rPr>
        <w:t>端相连的融合基因．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2</w:t>
      </w:r>
      <w:r w:rsidRPr="009352B2">
        <w:rPr>
          <w:rFonts w:asciiTheme="minorEastAsia" w:hAnsiTheme="minorEastAsia" w:hint="eastAsia"/>
          <w:szCs w:val="21"/>
        </w:rPr>
        <w:t>）将上述融合基因插入图示</w:t>
      </w:r>
      <w:r w:rsidRPr="009352B2">
        <w:rPr>
          <w:rFonts w:asciiTheme="minorEastAsia" w:hAnsiTheme="minorEastAsia" w:hint="eastAsia"/>
          <w:szCs w:val="21"/>
        </w:rPr>
        <w:t>Ti</w:t>
      </w:r>
      <w:r w:rsidRPr="009352B2">
        <w:rPr>
          <w:rFonts w:asciiTheme="minorEastAsia" w:hAnsiTheme="minorEastAsia" w:hint="eastAsia"/>
          <w:szCs w:val="21"/>
        </w:rPr>
        <w:t>质粒的</w:t>
      </w:r>
      <w:r w:rsidRPr="009352B2">
        <w:rPr>
          <w:rFonts w:asciiTheme="minorEastAsia" w:hAnsiTheme="minorEastAsia" w:hint="eastAsia"/>
          <w:szCs w:val="21"/>
        </w:rPr>
        <w:t>T-DNA</w:t>
      </w:r>
      <w:r w:rsidRPr="009352B2">
        <w:rPr>
          <w:rFonts w:asciiTheme="minorEastAsia" w:hAnsiTheme="minorEastAsia" w:hint="eastAsia"/>
          <w:szCs w:val="21"/>
        </w:rPr>
        <w:t>中，构建基因表达载体即重组质粒并导入农杆菌中。</w:t>
      </w:r>
      <w:r w:rsidRPr="009352B2">
        <w:rPr>
          <w:rFonts w:asciiTheme="minorEastAsia" w:hAnsiTheme="minorEastAsia" w:hint="eastAsia"/>
          <w:szCs w:val="21"/>
        </w:rPr>
        <w:t>Ti</w:t>
      </w:r>
      <w:r w:rsidRPr="009352B2">
        <w:rPr>
          <w:rFonts w:asciiTheme="minorEastAsia" w:hAnsiTheme="minorEastAsia" w:hint="eastAsia"/>
          <w:szCs w:val="21"/>
        </w:rPr>
        <w:t>质粒含有四环素抗性基因，应将获得的农杆菌接种在含四环素的固体平板上培养得到单菌落。</w:t>
      </w:r>
    </w:p>
    <w:p w:rsidR="009352B2" w:rsidRPr="009352B2" w:rsidRDefault="009352B2" w:rsidP="009352B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3</w:t>
      </w:r>
      <w:r w:rsidRPr="009352B2">
        <w:rPr>
          <w:rFonts w:asciiTheme="minorEastAsia" w:hAnsiTheme="minorEastAsia" w:hint="eastAsia"/>
          <w:szCs w:val="21"/>
        </w:rPr>
        <w:t>）剪取油菜的叶片放入侵染液中一段时间，此过程的目的是利用农杆菌将融合基因导入油菜细胞。</w:t>
      </w:r>
    </w:p>
    <w:p w:rsidR="009352B2" w:rsidRPr="009352B2" w:rsidRDefault="009352B2" w:rsidP="009352B2">
      <w:pPr>
        <w:spacing w:line="400" w:lineRule="exact"/>
        <w:jc w:val="left"/>
      </w:pPr>
      <w:r w:rsidRPr="009352B2">
        <w:rPr>
          <w:rFonts w:asciiTheme="minorEastAsia" w:hAnsiTheme="minorEastAsia" w:hint="eastAsia"/>
          <w:szCs w:val="21"/>
        </w:rPr>
        <w:t>（</w:t>
      </w:r>
      <w:r w:rsidRPr="009352B2">
        <w:rPr>
          <w:rFonts w:asciiTheme="minorEastAsia" w:hAnsiTheme="minorEastAsia" w:hint="eastAsia"/>
          <w:szCs w:val="21"/>
        </w:rPr>
        <w:t>4</w:t>
      </w:r>
      <w:r w:rsidRPr="009352B2">
        <w:rPr>
          <w:rFonts w:asciiTheme="minorEastAsia" w:hAnsiTheme="minorEastAsia" w:hint="eastAsia"/>
          <w:szCs w:val="21"/>
        </w:rPr>
        <w:t>）采用植物组织培养技术将已</w:t>
      </w:r>
      <w:proofErr w:type="gramStart"/>
      <w:r w:rsidRPr="009352B2">
        <w:rPr>
          <w:rFonts w:asciiTheme="minorEastAsia" w:hAnsiTheme="minorEastAsia" w:hint="eastAsia"/>
          <w:szCs w:val="21"/>
        </w:rPr>
        <w:t>侵染</w:t>
      </w:r>
      <w:proofErr w:type="gramEnd"/>
      <w:r w:rsidRPr="009352B2">
        <w:rPr>
          <w:rFonts w:asciiTheme="minorEastAsia" w:hAnsiTheme="minorEastAsia" w:hint="eastAsia"/>
          <w:szCs w:val="21"/>
        </w:rPr>
        <w:t>农杆菌的油菜细胞培养成转基因植株；检测目的基因是否成功表达，需要检测最终的表达产物蛋白质，应该采用抗原</w:t>
      </w:r>
      <w:r w:rsidRPr="009352B2">
        <w:rPr>
          <w:rFonts w:asciiTheme="minorEastAsia" w:hAnsiTheme="minorEastAsia" w:hint="eastAsia"/>
          <w:szCs w:val="21"/>
        </w:rPr>
        <w:t>-</w:t>
      </w:r>
      <w:r w:rsidRPr="009352B2">
        <w:rPr>
          <w:rFonts w:asciiTheme="minorEastAsia" w:hAnsiTheme="minorEastAsia" w:hint="eastAsia"/>
          <w:szCs w:val="21"/>
        </w:rPr>
        <w:t>抗体杂交法。</w:t>
      </w:r>
    </w:p>
    <w:p w:rsidR="009352B2" w:rsidRPr="009352B2" w:rsidRDefault="009352B2" w:rsidP="009352B2">
      <w:pPr>
        <w:ind w:left="315" w:hangingChars="150" w:hanging="315"/>
      </w:pPr>
    </w:p>
    <w:p w:rsidR="009352B2" w:rsidRPr="009352B2" w:rsidRDefault="009352B2" w:rsidP="009352B2">
      <w:pPr>
        <w:ind w:left="315" w:hangingChars="150" w:hanging="315"/>
      </w:pPr>
    </w:p>
    <w:p w:rsidR="009352B2" w:rsidRPr="009352B2" w:rsidRDefault="009352B2" w:rsidP="009352B2">
      <w:pPr>
        <w:ind w:left="315" w:hangingChars="150" w:hanging="315"/>
      </w:pPr>
    </w:p>
    <w:p w:rsidR="009352B2" w:rsidRPr="009352B2" w:rsidRDefault="009352B2" w:rsidP="009352B2">
      <w:pPr>
        <w:ind w:left="315" w:hangingChars="150" w:hanging="315"/>
      </w:pPr>
    </w:p>
    <w:p w:rsidR="009352B2" w:rsidRPr="009352B2" w:rsidRDefault="009352B2" w:rsidP="00F91093">
      <w:pPr>
        <w:spacing w:line="276" w:lineRule="auto"/>
        <w:rPr>
          <w:b/>
          <w:szCs w:val="21"/>
        </w:rPr>
      </w:pPr>
    </w:p>
    <w:sectPr w:rsidR="009352B2" w:rsidRPr="009352B2" w:rsidSect="003B15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E7" w:rsidRDefault="00A938E7" w:rsidP="00AE2243">
      <w:pPr>
        <w:spacing w:line="240" w:lineRule="auto"/>
      </w:pPr>
      <w:r>
        <w:separator/>
      </w:r>
    </w:p>
  </w:endnote>
  <w:endnote w:type="continuationSeparator" w:id="0">
    <w:p w:rsidR="00A938E7" w:rsidRDefault="00A938E7" w:rsidP="00AE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E7" w:rsidRDefault="00A938E7" w:rsidP="00AE2243">
      <w:pPr>
        <w:spacing w:line="240" w:lineRule="auto"/>
      </w:pPr>
      <w:r>
        <w:separator/>
      </w:r>
    </w:p>
  </w:footnote>
  <w:footnote w:type="continuationSeparator" w:id="0">
    <w:p w:rsidR="00A938E7" w:rsidRDefault="00A938E7" w:rsidP="00AE22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61"/>
    <w:rsid w:val="00012FB7"/>
    <w:rsid w:val="00062DCF"/>
    <w:rsid w:val="00072E73"/>
    <w:rsid w:val="0007780C"/>
    <w:rsid w:val="000C248A"/>
    <w:rsid w:val="00183CB7"/>
    <w:rsid w:val="001B056F"/>
    <w:rsid w:val="001D3CDD"/>
    <w:rsid w:val="00234D36"/>
    <w:rsid w:val="002D0096"/>
    <w:rsid w:val="002F6402"/>
    <w:rsid w:val="00372D64"/>
    <w:rsid w:val="0039429A"/>
    <w:rsid w:val="003B157C"/>
    <w:rsid w:val="00405899"/>
    <w:rsid w:val="0041442B"/>
    <w:rsid w:val="005228A6"/>
    <w:rsid w:val="005C1416"/>
    <w:rsid w:val="005E3900"/>
    <w:rsid w:val="0065003C"/>
    <w:rsid w:val="00651030"/>
    <w:rsid w:val="006510F8"/>
    <w:rsid w:val="006E1A5E"/>
    <w:rsid w:val="007113BB"/>
    <w:rsid w:val="00711E84"/>
    <w:rsid w:val="00721F80"/>
    <w:rsid w:val="007E7361"/>
    <w:rsid w:val="00815A2C"/>
    <w:rsid w:val="00832038"/>
    <w:rsid w:val="00835D96"/>
    <w:rsid w:val="0084342C"/>
    <w:rsid w:val="008565DD"/>
    <w:rsid w:val="008F1DEF"/>
    <w:rsid w:val="008F3D42"/>
    <w:rsid w:val="00902CE9"/>
    <w:rsid w:val="0090792A"/>
    <w:rsid w:val="009352B2"/>
    <w:rsid w:val="009565DF"/>
    <w:rsid w:val="00986CED"/>
    <w:rsid w:val="009E1594"/>
    <w:rsid w:val="009E6F9E"/>
    <w:rsid w:val="00A352E8"/>
    <w:rsid w:val="00A938E7"/>
    <w:rsid w:val="00AD105B"/>
    <w:rsid w:val="00AE2243"/>
    <w:rsid w:val="00B07997"/>
    <w:rsid w:val="00B07D3A"/>
    <w:rsid w:val="00B233BF"/>
    <w:rsid w:val="00B9342B"/>
    <w:rsid w:val="00BB0056"/>
    <w:rsid w:val="00BE38BC"/>
    <w:rsid w:val="00C037DC"/>
    <w:rsid w:val="00C31A28"/>
    <w:rsid w:val="00C43F86"/>
    <w:rsid w:val="00CF38FD"/>
    <w:rsid w:val="00D13C3F"/>
    <w:rsid w:val="00D31E2C"/>
    <w:rsid w:val="00DE35C8"/>
    <w:rsid w:val="00EA111D"/>
    <w:rsid w:val="00EC1376"/>
    <w:rsid w:val="00F16DD1"/>
    <w:rsid w:val="00F640D6"/>
    <w:rsid w:val="00F83FDB"/>
    <w:rsid w:val="00F91093"/>
    <w:rsid w:val="00F97CDD"/>
    <w:rsid w:val="00FB0053"/>
    <w:rsid w:val="00FC41C8"/>
    <w:rsid w:val="00FE0BF3"/>
    <w:rsid w:val="00FE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6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3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2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86CE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113B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extvalignsub">
    <w:name w:val="ext_valign_sub"/>
    <w:basedOn w:val="a0"/>
    <w:rsid w:val="007113BB"/>
  </w:style>
  <w:style w:type="paragraph" w:styleId="a8">
    <w:name w:val="Balloon Text"/>
    <w:basedOn w:val="a"/>
    <w:link w:val="Char1"/>
    <w:uiPriority w:val="99"/>
    <w:semiHidden/>
    <w:unhideWhenUsed/>
    <w:rsid w:val="00F910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9109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张三</cp:lastModifiedBy>
  <cp:revision>42</cp:revision>
  <dcterms:created xsi:type="dcterms:W3CDTF">2020-02-05T19:30:00Z</dcterms:created>
  <dcterms:modified xsi:type="dcterms:W3CDTF">2020-04-09T09:47:00Z</dcterms:modified>
</cp:coreProperties>
</file>