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17D0" w:rsidRDefault="00495870">
      <w:pPr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高</w:t>
      </w: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>
        <w:rPr>
          <w:rFonts w:ascii="宋体" w:eastAsia="宋体" w:hAnsi="宋体" w:hint="eastAsia"/>
          <w:b/>
          <w:bCs/>
          <w:sz w:val="24"/>
          <w:szCs w:val="24"/>
        </w:rPr>
        <w:t>年级政治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第</w:t>
      </w:r>
      <w:r>
        <w:rPr>
          <w:rFonts w:ascii="宋体" w:eastAsia="宋体" w:hAnsi="宋体" w:hint="eastAsia"/>
          <w:b/>
          <w:bCs/>
          <w:sz w:val="24"/>
          <w:szCs w:val="24"/>
        </w:rPr>
        <w:t>26</w:t>
      </w:r>
      <w:r>
        <w:rPr>
          <w:rFonts w:ascii="宋体" w:eastAsia="宋体" w:hAnsi="宋体" w:hint="eastAsia"/>
          <w:b/>
          <w:bCs/>
          <w:sz w:val="24"/>
          <w:szCs w:val="24"/>
        </w:rPr>
        <w:t>课时</w:t>
      </w:r>
    </w:p>
    <w:p w:rsidR="008C17D0" w:rsidRDefault="00495870" w:rsidP="0046432B">
      <w:pPr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《</w:t>
      </w:r>
      <w:r>
        <w:rPr>
          <w:rFonts w:ascii="宋体" w:eastAsia="宋体" w:hAnsi="宋体" w:hint="eastAsia"/>
          <w:b/>
          <w:bCs/>
          <w:sz w:val="24"/>
          <w:szCs w:val="24"/>
        </w:rPr>
        <w:t>推动绿色生产与绿色消费》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24"/>
          <w:szCs w:val="24"/>
        </w:rPr>
        <w:t>课后巩固</w:t>
      </w:r>
    </w:p>
    <w:p w:rsidR="008C17D0" w:rsidRDefault="0049587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一、填空</w:t>
      </w:r>
    </w:p>
    <w:p w:rsidR="008C17D0" w:rsidRDefault="00495870">
      <w:pPr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1</w:t>
      </w:r>
      <w:r>
        <w:rPr>
          <w:rFonts w:ascii="宋体" w:hAnsi="宋体" w:hint="eastAsia"/>
          <w:bCs/>
          <w:color w:val="000000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>我们要建设的现代化是人与自然和谐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的现代化。</w:t>
      </w:r>
    </w:p>
    <w:p w:rsidR="008C17D0" w:rsidRDefault="00495870">
      <w:pPr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2</w:t>
      </w:r>
      <w:r>
        <w:rPr>
          <w:rFonts w:ascii="宋体" w:hAnsi="宋体" w:hint="eastAsia"/>
          <w:bCs/>
          <w:color w:val="000000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>要倡导</w:t>
      </w:r>
      <w:bookmarkStart w:id="1" w:name="_Hlk34579101"/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bookmarkEnd w:id="1"/>
      <w:r>
        <w:rPr>
          <w:rFonts w:ascii="宋体" w:hAnsi="宋体" w:hint="eastAsia"/>
          <w:sz w:val="24"/>
          <w:szCs w:val="24"/>
        </w:rPr>
        <w:t>适度、绿色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的生活方式，反对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浪费和不合理消费，创建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型机关、绿色家庭、绿色学校和绿色社区。</w:t>
      </w:r>
    </w:p>
    <w:p w:rsidR="008C17D0" w:rsidRDefault="008C17D0">
      <w:pPr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8C17D0" w:rsidRDefault="00495870">
      <w:pPr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3</w:t>
      </w:r>
      <w:r>
        <w:rPr>
          <w:rFonts w:ascii="宋体" w:hAnsi="宋体" w:hint="eastAsia"/>
          <w:bCs/>
          <w:color w:val="000000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>生活方式的变化推动着人们消费观念的更新，也带来不同消费观念的碰撞。我们要做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的消费者，践行正确的消费原则：</w:t>
      </w:r>
    </w:p>
    <w:p w:rsidR="008C17D0" w:rsidRDefault="00495870">
      <w:pPr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量入为出，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消费；避免盲从，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消费；</w:t>
      </w:r>
    </w:p>
    <w:p w:rsidR="008C17D0" w:rsidRDefault="00495870">
      <w:pPr>
        <w:snapToGrid w:val="0"/>
        <w:ind w:firstLineChars="200" w:firstLine="48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保护环境，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消费；勤俭节约，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奋斗。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</w:p>
    <w:p w:rsidR="008C17D0" w:rsidRDefault="008C17D0">
      <w:pPr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8C17D0" w:rsidRDefault="0049587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二、问答题（选做）</w:t>
      </w:r>
    </w:p>
    <w:p w:rsidR="008C17D0" w:rsidRDefault="00495870">
      <w:pPr>
        <w:widowControl/>
        <w:spacing w:line="240" w:lineRule="atLeast"/>
        <w:jc w:val="left"/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>
        <w:rPr>
          <w:rFonts w:hint="eastAsia"/>
          <w:b/>
          <w:bCs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1972</w:t>
      </w:r>
      <w:bookmarkStart w:id="2" w:name="_Hlk34590913"/>
      <w:r>
        <w:rPr>
          <w:rFonts w:ascii="楷体" w:eastAsia="楷体" w:hAnsi="楷体" w:hint="eastAsia"/>
          <w:sz w:val="24"/>
          <w:szCs w:val="24"/>
        </w:rPr>
        <w:t>年</w:t>
      </w:r>
      <w:bookmarkEnd w:id="2"/>
      <w:r>
        <w:rPr>
          <w:rFonts w:ascii="楷体" w:eastAsia="楷体" w:hAnsi="楷体" w:hint="eastAsia"/>
          <w:sz w:val="24"/>
          <w:szCs w:val="24"/>
        </w:rPr>
        <w:t>6</w:t>
      </w:r>
      <w:r>
        <w:rPr>
          <w:rFonts w:ascii="楷体" w:eastAsia="楷体" w:hAnsi="楷体" w:hint="eastAsia"/>
          <w:sz w:val="24"/>
          <w:szCs w:val="24"/>
        </w:rPr>
        <w:t>月</w:t>
      </w:r>
      <w:r>
        <w:rPr>
          <w:rFonts w:ascii="楷体" w:eastAsia="楷体" w:hAnsi="楷体" w:hint="eastAsia"/>
          <w:sz w:val="24"/>
          <w:szCs w:val="24"/>
        </w:rPr>
        <w:t>5</w:t>
      </w:r>
      <w:r>
        <w:rPr>
          <w:rFonts w:ascii="楷体" w:eastAsia="楷体" w:hAnsi="楷体" w:hint="eastAsia"/>
          <w:sz w:val="24"/>
          <w:szCs w:val="24"/>
        </w:rPr>
        <w:t>日，在斯德哥尔摩召开的联合国人类环境会议通过了《人类环境宣言》，并提出将每年的</w:t>
      </w:r>
      <w:r>
        <w:rPr>
          <w:rFonts w:ascii="楷体" w:eastAsia="楷体" w:hAnsi="楷体" w:hint="eastAsia"/>
          <w:sz w:val="24"/>
          <w:szCs w:val="24"/>
        </w:rPr>
        <w:t>6</w:t>
      </w:r>
      <w:r>
        <w:rPr>
          <w:rFonts w:ascii="楷体" w:eastAsia="楷体" w:hAnsi="楷体" w:hint="eastAsia"/>
          <w:sz w:val="24"/>
          <w:szCs w:val="24"/>
        </w:rPr>
        <w:t>月</w:t>
      </w:r>
      <w:r>
        <w:rPr>
          <w:rFonts w:ascii="楷体" w:eastAsia="楷体" w:hAnsi="楷体" w:hint="eastAsia"/>
          <w:sz w:val="24"/>
          <w:szCs w:val="24"/>
        </w:rPr>
        <w:t>5</w:t>
      </w:r>
      <w:r>
        <w:rPr>
          <w:rFonts w:ascii="楷体" w:eastAsia="楷体" w:hAnsi="楷体" w:hint="eastAsia"/>
          <w:sz w:val="24"/>
          <w:szCs w:val="24"/>
        </w:rPr>
        <w:t>日定为“世界环境日”。</w:t>
      </w:r>
      <w:r>
        <w:rPr>
          <w:rFonts w:ascii="楷体" w:eastAsia="楷体" w:hAnsi="楷体"/>
          <w:sz w:val="24"/>
          <w:szCs w:val="24"/>
        </w:rPr>
        <w:t>1972</w:t>
      </w:r>
      <w:r>
        <w:rPr>
          <w:rFonts w:ascii="楷体" w:eastAsia="楷体" w:hAnsi="楷体" w:hint="eastAsia"/>
          <w:sz w:val="24"/>
          <w:szCs w:val="24"/>
        </w:rPr>
        <w:t>年</w:t>
      </w:r>
      <w:r>
        <w:rPr>
          <w:rFonts w:ascii="楷体" w:eastAsia="楷体" w:hAnsi="楷体" w:hint="eastAsia"/>
          <w:sz w:val="24"/>
          <w:szCs w:val="24"/>
        </w:rPr>
        <w:t>10</w:t>
      </w:r>
      <w:r>
        <w:rPr>
          <w:rFonts w:ascii="楷体" w:eastAsia="楷体" w:hAnsi="楷体" w:hint="eastAsia"/>
          <w:sz w:val="24"/>
          <w:szCs w:val="24"/>
        </w:rPr>
        <w:t>月，第</w:t>
      </w:r>
      <w:r>
        <w:rPr>
          <w:rFonts w:ascii="楷体" w:eastAsia="楷体" w:hAnsi="楷体" w:hint="eastAsia"/>
          <w:sz w:val="24"/>
          <w:szCs w:val="24"/>
        </w:rPr>
        <w:t>27</w:t>
      </w:r>
      <w:r>
        <w:rPr>
          <w:rFonts w:ascii="楷体" w:eastAsia="楷体" w:hAnsi="楷体" w:hint="eastAsia"/>
          <w:sz w:val="24"/>
          <w:szCs w:val="24"/>
        </w:rPr>
        <w:t>届联合国大会通过决议接受了该建议。世界环境日，是联合国促进全球环境意识、提高政府对环境问题的注意并采取行动的主要媒介之一。</w:t>
      </w: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817"/>
        <w:gridCol w:w="3969"/>
        <w:gridCol w:w="3827"/>
      </w:tblGrid>
      <w:tr w:rsidR="008C17D0">
        <w:tc>
          <w:tcPr>
            <w:tcW w:w="817" w:type="dxa"/>
          </w:tcPr>
          <w:p w:rsidR="008C17D0" w:rsidRDefault="00495870">
            <w:pPr>
              <w:widowControl/>
              <w:spacing w:line="240" w:lineRule="atLeas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年份</w:t>
            </w:r>
          </w:p>
        </w:tc>
        <w:tc>
          <w:tcPr>
            <w:tcW w:w="3969" w:type="dxa"/>
          </w:tcPr>
          <w:p w:rsidR="008C17D0" w:rsidRDefault="00495870">
            <w:pPr>
              <w:widowControl/>
              <w:spacing w:line="240" w:lineRule="atLeas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世界主题</w:t>
            </w:r>
          </w:p>
        </w:tc>
        <w:tc>
          <w:tcPr>
            <w:tcW w:w="3827" w:type="dxa"/>
          </w:tcPr>
          <w:p w:rsidR="008C17D0" w:rsidRDefault="00495870">
            <w:pPr>
              <w:widowControl/>
              <w:spacing w:line="240" w:lineRule="atLeas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中国主题</w:t>
            </w:r>
          </w:p>
        </w:tc>
      </w:tr>
      <w:tr w:rsidR="008C17D0">
        <w:tc>
          <w:tcPr>
            <w:tcW w:w="81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2005</w:t>
            </w:r>
          </w:p>
        </w:tc>
        <w:tc>
          <w:tcPr>
            <w:tcW w:w="3969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营造绿色城市，呵护地球家园</w:t>
            </w:r>
          </w:p>
        </w:tc>
        <w:tc>
          <w:tcPr>
            <w:tcW w:w="382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人人参与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创建绿色家园</w:t>
            </w:r>
          </w:p>
        </w:tc>
      </w:tr>
      <w:tr w:rsidR="008C17D0">
        <w:tc>
          <w:tcPr>
            <w:tcW w:w="81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200</w:t>
            </w:r>
            <w:r>
              <w:rPr>
                <w:rFonts w:ascii="楷体" w:eastAsia="楷体" w:hAnsi="楷体"/>
                <w:szCs w:val="21"/>
              </w:rPr>
              <w:t>6</w:t>
            </w:r>
          </w:p>
        </w:tc>
        <w:tc>
          <w:tcPr>
            <w:tcW w:w="3969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莫使旱地变为沙漠</w:t>
            </w:r>
          </w:p>
        </w:tc>
        <w:tc>
          <w:tcPr>
            <w:tcW w:w="382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生态安全与环境友好型社会</w:t>
            </w:r>
          </w:p>
        </w:tc>
      </w:tr>
      <w:tr w:rsidR="008C17D0">
        <w:tc>
          <w:tcPr>
            <w:tcW w:w="81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200</w:t>
            </w:r>
            <w:r>
              <w:rPr>
                <w:rFonts w:ascii="楷体" w:eastAsia="楷体" w:hAnsi="楷体"/>
                <w:szCs w:val="21"/>
              </w:rPr>
              <w:t>7</w:t>
            </w:r>
          </w:p>
        </w:tc>
        <w:tc>
          <w:tcPr>
            <w:tcW w:w="3969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冰川消融，后果堪忧</w:t>
            </w:r>
          </w:p>
        </w:tc>
        <w:tc>
          <w:tcPr>
            <w:tcW w:w="382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污染减排与环境友好型社会</w:t>
            </w:r>
          </w:p>
        </w:tc>
      </w:tr>
      <w:tr w:rsidR="008C17D0">
        <w:tc>
          <w:tcPr>
            <w:tcW w:w="81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200</w:t>
            </w:r>
            <w:r>
              <w:rPr>
                <w:rFonts w:ascii="楷体" w:eastAsia="楷体" w:hAnsi="楷体"/>
                <w:szCs w:val="21"/>
              </w:rPr>
              <w:t>8</w:t>
            </w:r>
          </w:p>
        </w:tc>
        <w:tc>
          <w:tcPr>
            <w:tcW w:w="3969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促进低碳经济</w:t>
            </w:r>
          </w:p>
        </w:tc>
        <w:tc>
          <w:tcPr>
            <w:tcW w:w="382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绿色奥运与环境友好型社会</w:t>
            </w:r>
          </w:p>
        </w:tc>
      </w:tr>
      <w:tr w:rsidR="008C17D0">
        <w:tc>
          <w:tcPr>
            <w:tcW w:w="81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200</w:t>
            </w:r>
            <w:r>
              <w:rPr>
                <w:rFonts w:ascii="楷体" w:eastAsia="楷体" w:hAnsi="楷体"/>
                <w:szCs w:val="21"/>
              </w:rPr>
              <w:t>9</w:t>
            </w:r>
          </w:p>
        </w:tc>
        <w:tc>
          <w:tcPr>
            <w:tcW w:w="3969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地球需要你：团结起来应对气候变化</w:t>
            </w:r>
          </w:p>
        </w:tc>
        <w:tc>
          <w:tcPr>
            <w:tcW w:w="382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减少污染——行动起来</w:t>
            </w:r>
          </w:p>
        </w:tc>
      </w:tr>
      <w:tr w:rsidR="008C17D0">
        <w:tc>
          <w:tcPr>
            <w:tcW w:w="81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</w:t>
            </w: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0</w:t>
            </w:r>
          </w:p>
        </w:tc>
        <w:tc>
          <w:tcPr>
            <w:tcW w:w="3969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多样的物种，唯一的地球，共同的未来</w:t>
            </w:r>
          </w:p>
        </w:tc>
        <w:tc>
          <w:tcPr>
            <w:tcW w:w="382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低碳减排·绿色生活</w:t>
            </w:r>
          </w:p>
        </w:tc>
      </w:tr>
      <w:tr w:rsidR="008C17D0">
        <w:tc>
          <w:tcPr>
            <w:tcW w:w="81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</w:t>
            </w:r>
            <w:r>
              <w:rPr>
                <w:rFonts w:ascii="楷体" w:eastAsia="楷体" w:hAnsi="楷体"/>
                <w:szCs w:val="21"/>
              </w:rPr>
              <w:t>11</w:t>
            </w:r>
          </w:p>
        </w:tc>
        <w:tc>
          <w:tcPr>
            <w:tcW w:w="3969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森林：大自然为您效劳</w:t>
            </w:r>
          </w:p>
        </w:tc>
        <w:tc>
          <w:tcPr>
            <w:tcW w:w="382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共建生态文明，共享绿色未来</w:t>
            </w:r>
          </w:p>
        </w:tc>
      </w:tr>
      <w:tr w:rsidR="008C17D0">
        <w:tc>
          <w:tcPr>
            <w:tcW w:w="81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</w:t>
            </w:r>
            <w:r>
              <w:rPr>
                <w:rFonts w:ascii="楷体" w:eastAsia="楷体" w:hAnsi="楷体"/>
                <w:szCs w:val="21"/>
              </w:rPr>
              <w:t>12</w:t>
            </w:r>
          </w:p>
        </w:tc>
        <w:tc>
          <w:tcPr>
            <w:tcW w:w="3969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绿色经济：你参与了吗？</w:t>
            </w:r>
          </w:p>
        </w:tc>
        <w:tc>
          <w:tcPr>
            <w:tcW w:w="382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绿色消费，你行动了吗？</w:t>
            </w:r>
          </w:p>
        </w:tc>
      </w:tr>
      <w:tr w:rsidR="008C17D0">
        <w:tc>
          <w:tcPr>
            <w:tcW w:w="81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</w:t>
            </w:r>
            <w:r>
              <w:rPr>
                <w:rFonts w:ascii="楷体" w:eastAsia="楷体" w:hAnsi="楷体"/>
                <w:szCs w:val="21"/>
              </w:rPr>
              <w:t>13</w:t>
            </w:r>
          </w:p>
        </w:tc>
        <w:tc>
          <w:tcPr>
            <w:tcW w:w="3969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思前，食后，厉行节约</w:t>
            </w:r>
          </w:p>
        </w:tc>
        <w:tc>
          <w:tcPr>
            <w:tcW w:w="382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同呼吸，共奋斗</w:t>
            </w:r>
          </w:p>
        </w:tc>
      </w:tr>
      <w:tr w:rsidR="008C17D0">
        <w:tc>
          <w:tcPr>
            <w:tcW w:w="81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</w:t>
            </w:r>
            <w:r>
              <w:rPr>
                <w:rFonts w:ascii="楷体" w:eastAsia="楷体" w:hAnsi="楷体"/>
                <w:szCs w:val="21"/>
              </w:rPr>
              <w:t>14</w:t>
            </w:r>
          </w:p>
        </w:tc>
        <w:tc>
          <w:tcPr>
            <w:tcW w:w="3969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提高你的呼声，而不是海平面</w:t>
            </w:r>
          </w:p>
        </w:tc>
        <w:tc>
          <w:tcPr>
            <w:tcW w:w="382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向污染宣战</w:t>
            </w:r>
          </w:p>
        </w:tc>
      </w:tr>
      <w:tr w:rsidR="008C17D0">
        <w:tc>
          <w:tcPr>
            <w:tcW w:w="81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</w:t>
            </w:r>
            <w:r>
              <w:rPr>
                <w:rFonts w:ascii="楷体" w:eastAsia="楷体" w:hAnsi="楷体"/>
                <w:szCs w:val="21"/>
              </w:rPr>
              <w:t>15</w:t>
            </w:r>
          </w:p>
        </w:tc>
        <w:tc>
          <w:tcPr>
            <w:tcW w:w="3969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可持续消费和生产</w:t>
            </w:r>
          </w:p>
        </w:tc>
        <w:tc>
          <w:tcPr>
            <w:tcW w:w="382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践行绿色生活</w:t>
            </w:r>
          </w:p>
        </w:tc>
      </w:tr>
      <w:tr w:rsidR="008C17D0">
        <w:tc>
          <w:tcPr>
            <w:tcW w:w="81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</w:t>
            </w:r>
            <w:r>
              <w:rPr>
                <w:rFonts w:ascii="楷体" w:eastAsia="楷体" w:hAnsi="楷体"/>
                <w:szCs w:val="21"/>
              </w:rPr>
              <w:t>16</w:t>
            </w:r>
          </w:p>
        </w:tc>
        <w:tc>
          <w:tcPr>
            <w:tcW w:w="3969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为生命呐喊</w:t>
            </w:r>
          </w:p>
        </w:tc>
        <w:tc>
          <w:tcPr>
            <w:tcW w:w="382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改善环境质量，推动绿色发展</w:t>
            </w:r>
          </w:p>
        </w:tc>
      </w:tr>
      <w:tr w:rsidR="008C17D0">
        <w:tc>
          <w:tcPr>
            <w:tcW w:w="81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</w:t>
            </w:r>
            <w:r>
              <w:rPr>
                <w:rFonts w:ascii="楷体" w:eastAsia="楷体" w:hAnsi="楷体"/>
                <w:szCs w:val="21"/>
              </w:rPr>
              <w:t>17</w:t>
            </w:r>
          </w:p>
        </w:tc>
        <w:tc>
          <w:tcPr>
            <w:tcW w:w="3969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人与自然，相联相生</w:t>
            </w:r>
          </w:p>
        </w:tc>
        <w:tc>
          <w:tcPr>
            <w:tcW w:w="382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绿水青山就是金山银山</w:t>
            </w:r>
          </w:p>
        </w:tc>
      </w:tr>
      <w:tr w:rsidR="008C17D0">
        <w:tc>
          <w:tcPr>
            <w:tcW w:w="81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20</w:t>
            </w:r>
            <w:r>
              <w:rPr>
                <w:rFonts w:ascii="楷体" w:eastAsia="楷体" w:hAnsi="楷体"/>
                <w:szCs w:val="21"/>
              </w:rPr>
              <w:t>18</w:t>
            </w:r>
          </w:p>
        </w:tc>
        <w:tc>
          <w:tcPr>
            <w:tcW w:w="3969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塑战速决</w:t>
            </w:r>
          </w:p>
        </w:tc>
        <w:tc>
          <w:tcPr>
            <w:tcW w:w="382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美丽中国，我是行动者</w:t>
            </w:r>
          </w:p>
        </w:tc>
      </w:tr>
      <w:tr w:rsidR="008C17D0">
        <w:tc>
          <w:tcPr>
            <w:tcW w:w="81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  <w:r>
              <w:rPr>
                <w:rFonts w:ascii="楷体" w:eastAsia="楷体" w:hAnsi="楷体"/>
                <w:szCs w:val="21"/>
              </w:rPr>
              <w:t>019</w:t>
            </w:r>
          </w:p>
        </w:tc>
        <w:tc>
          <w:tcPr>
            <w:tcW w:w="3969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蓝天保卫战，我是行动者</w:t>
            </w:r>
          </w:p>
        </w:tc>
        <w:tc>
          <w:tcPr>
            <w:tcW w:w="382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美丽中国，我是行动者</w:t>
            </w:r>
          </w:p>
        </w:tc>
      </w:tr>
    </w:tbl>
    <w:p w:rsidR="008C17D0" w:rsidRDefault="00495870">
      <w:pPr>
        <w:widowControl/>
        <w:spacing w:line="240" w:lineRule="atLeast"/>
        <w:ind w:firstLineChars="100" w:firstLine="241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选取上述主题中的一个，思考和把握支撑这个主题的观念要素。</w:t>
      </w:r>
    </w:p>
    <w:p w:rsidR="008C17D0" w:rsidRDefault="00495870">
      <w:pPr>
        <w:widowControl/>
        <w:spacing w:line="240" w:lineRule="atLeas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 w:hint="eastAsia"/>
          <w:b/>
          <w:bCs/>
          <w:sz w:val="24"/>
          <w:szCs w:val="24"/>
        </w:rPr>
        <w:t>1</w:t>
      </w:r>
      <w:r>
        <w:rPr>
          <w:rFonts w:ascii="宋体" w:eastAsia="宋体" w:hAnsi="宋体" w:hint="eastAsia"/>
          <w:b/>
          <w:bCs/>
          <w:sz w:val="24"/>
          <w:szCs w:val="24"/>
        </w:rPr>
        <w:t>）</w:t>
      </w:r>
      <w:bookmarkStart w:id="3" w:name="_Hlk34592917"/>
      <w:r>
        <w:rPr>
          <w:rFonts w:ascii="宋体" w:eastAsia="宋体" w:hAnsi="宋体" w:hint="eastAsia"/>
          <w:b/>
          <w:bCs/>
          <w:sz w:val="24"/>
          <w:szCs w:val="24"/>
        </w:rPr>
        <w:t>如果围绕这个主题制作一个</w:t>
      </w:r>
      <w:r>
        <w:rPr>
          <w:rFonts w:ascii="宋体" w:eastAsia="宋体" w:hAnsi="宋体" w:hint="eastAsia"/>
          <w:b/>
          <w:bCs/>
          <w:sz w:val="24"/>
          <w:szCs w:val="24"/>
        </w:rPr>
        <w:t>6</w:t>
      </w:r>
      <w:r>
        <w:rPr>
          <w:rFonts w:ascii="宋体" w:eastAsia="宋体" w:hAnsi="宋体" w:hint="eastAsia"/>
          <w:b/>
          <w:bCs/>
          <w:sz w:val="24"/>
          <w:szCs w:val="24"/>
        </w:rPr>
        <w:t>屏的宣传课件，你想传递哪些主要信息？</w:t>
      </w:r>
    </w:p>
    <w:bookmarkEnd w:id="3"/>
    <w:p w:rsidR="008C17D0" w:rsidRDefault="00495870">
      <w:pPr>
        <w:widowControl/>
        <w:spacing w:line="240" w:lineRule="atLeas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 w:hint="eastAsia"/>
          <w:b/>
          <w:bCs/>
          <w:sz w:val="24"/>
          <w:szCs w:val="24"/>
        </w:rPr>
        <w:t>2</w:t>
      </w:r>
      <w:r>
        <w:rPr>
          <w:rFonts w:ascii="宋体" w:eastAsia="宋体" w:hAnsi="宋体" w:hint="eastAsia"/>
          <w:b/>
          <w:bCs/>
          <w:sz w:val="24"/>
          <w:szCs w:val="24"/>
        </w:rPr>
        <w:t>）如果围绕这个主题制作一个</w:t>
      </w:r>
      <w:r>
        <w:rPr>
          <w:rFonts w:ascii="宋体" w:eastAsia="宋体" w:hAnsi="宋体"/>
          <w:b/>
          <w:bCs/>
          <w:sz w:val="24"/>
          <w:szCs w:val="24"/>
        </w:rPr>
        <w:t>10</w:t>
      </w:r>
      <w:r>
        <w:rPr>
          <w:rFonts w:ascii="宋体" w:eastAsia="宋体" w:hAnsi="宋体" w:hint="eastAsia"/>
          <w:b/>
          <w:bCs/>
          <w:sz w:val="24"/>
          <w:szCs w:val="24"/>
        </w:rPr>
        <w:t>个画面的短片，你愿意选取哪些画面？</w:t>
      </w:r>
    </w:p>
    <w:p w:rsidR="008C17D0" w:rsidRDefault="00495870">
      <w:pPr>
        <w:widowControl/>
        <w:spacing w:line="240" w:lineRule="atLeast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lastRenderedPageBreak/>
        <w:t xml:space="preserve">2.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2018</w:t>
      </w: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年</w:t>
      </w: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3</w:t>
      </w: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月</w:t>
      </w: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13</w:t>
      </w: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日，十三届全国人大一次会议在北京人民大会堂举行第四次全体会议，表决通过了《关于国务院机构改革方案的决定》，决定组建生态环境部，不再保留环境保护部。</w:t>
      </w: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2018</w:t>
      </w: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年</w:t>
      </w: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4</w:t>
      </w: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月</w:t>
      </w: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16</w:t>
      </w: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日，中华人民共和国生态环境部正式揭牌。组建生态环境部有助于实现政府职能的“五个打通”：打通地上与地下；第二，打通岸上和水里；第三，打通陆地和海洋；第四，打通城市和农村；第五，打通一氧化碳和二氧化碳。</w:t>
      </w:r>
    </w:p>
    <w:p w:rsidR="008C17D0" w:rsidRDefault="00495870">
      <w:pPr>
        <w:widowControl/>
        <w:spacing w:line="240" w:lineRule="atLeas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bookmarkStart w:id="4" w:name="_Hlk34595818"/>
      <w:r>
        <w:rPr>
          <w:rFonts w:ascii="宋体" w:eastAsia="宋体" w:hAnsi="宋体" w:hint="eastAsia"/>
          <w:b/>
          <w:bCs/>
          <w:sz w:val="24"/>
          <w:szCs w:val="24"/>
        </w:rPr>
        <w:t>查阅资料，简要说明</w:t>
      </w: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生态环境部的主要职责。</w:t>
      </w:r>
      <w:bookmarkEnd w:id="4"/>
    </w:p>
    <w:p w:rsidR="008C17D0" w:rsidRDefault="008C17D0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8C17D0" w:rsidRDefault="008C17D0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8C17D0" w:rsidRDefault="00495870">
      <w:pPr>
        <w:widowControl/>
        <w:rPr>
          <w:rFonts w:ascii="楷体" w:eastAsia="楷体" w:hAnsi="楷体" w:cs="宋体"/>
          <w:kern w:val="0"/>
          <w:sz w:val="24"/>
          <w:szCs w:val="24"/>
        </w:rPr>
      </w:pPr>
      <w:bookmarkStart w:id="5" w:name="_Hlk34679386"/>
      <w:r>
        <w:rPr>
          <w:rFonts w:ascii="宋体" w:eastAsia="宋体" w:hAnsi="宋体"/>
          <w:b/>
          <w:bCs/>
          <w:sz w:val="24"/>
          <w:szCs w:val="24"/>
        </w:rPr>
        <w:t xml:space="preserve">3.  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楷体" w:eastAsia="楷体" w:hAnsi="楷体" w:cs="宋体" w:hint="eastAsia"/>
          <w:kern w:val="0"/>
          <w:sz w:val="24"/>
          <w:szCs w:val="24"/>
        </w:rPr>
        <w:t>018</w:t>
      </w:r>
      <w:r>
        <w:rPr>
          <w:rFonts w:ascii="楷体" w:eastAsia="楷体" w:hAnsi="楷体" w:cs="宋体" w:hint="eastAsia"/>
          <w:kern w:val="0"/>
          <w:sz w:val="24"/>
          <w:szCs w:val="24"/>
        </w:rPr>
        <w:t>年</w:t>
      </w:r>
      <w:r>
        <w:rPr>
          <w:rFonts w:ascii="楷体" w:eastAsia="楷体" w:hAnsi="楷体" w:cs="宋体" w:hint="eastAsia"/>
          <w:kern w:val="0"/>
          <w:sz w:val="24"/>
          <w:szCs w:val="24"/>
        </w:rPr>
        <w:t>6</w:t>
      </w:r>
      <w:r>
        <w:rPr>
          <w:rFonts w:ascii="楷体" w:eastAsia="楷体" w:hAnsi="楷体" w:cs="宋体" w:hint="eastAsia"/>
          <w:kern w:val="0"/>
          <w:sz w:val="24"/>
          <w:szCs w:val="24"/>
        </w:rPr>
        <w:t>月，生态环境部与中央文明办、教育部、共青团中央、全国妇联</w:t>
      </w:r>
      <w:r>
        <w:rPr>
          <w:rFonts w:ascii="楷体" w:eastAsia="楷体" w:hAnsi="楷体" w:cs="宋体" w:hint="eastAsia"/>
          <w:kern w:val="0"/>
          <w:sz w:val="24"/>
          <w:szCs w:val="24"/>
        </w:rPr>
        <w:t>等五部门联合编制《公民生态环境行为规范（试行）》公布。</w:t>
      </w:r>
    </w:p>
    <w:p w:rsidR="008C17D0" w:rsidRDefault="00495870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《规范》提出十个方面的要求：</w:t>
      </w:r>
    </w:p>
    <w:p w:rsidR="008C17D0" w:rsidRDefault="00495870">
      <w:pPr>
        <w:widowControl/>
        <w:ind w:firstLineChars="200" w:firstLine="420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关注生态环境，节约能源资源，践行绿色消费，选择低碳出行，分类投放垃圾，</w:t>
      </w:r>
      <w:bookmarkStart w:id="6" w:name="_Hlk517351978"/>
    </w:p>
    <w:p w:rsidR="008C17D0" w:rsidRDefault="00495870">
      <w:pPr>
        <w:widowControl/>
        <w:ind w:firstLineChars="200" w:firstLine="420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减少污染产生</w:t>
      </w:r>
      <w:bookmarkEnd w:id="6"/>
      <w:r>
        <w:rPr>
          <w:rFonts w:ascii="楷体" w:eastAsia="楷体" w:hAnsi="楷体" w:cs="宋体" w:hint="eastAsia"/>
          <w:kern w:val="0"/>
          <w:szCs w:val="21"/>
        </w:rPr>
        <w:t>，呵护自然生态，参加环保实践，参与监督举报，共建美丽中国。</w:t>
      </w:r>
    </w:p>
    <w:p w:rsidR="008C17D0" w:rsidRDefault="00495870">
      <w:pPr>
        <w:widowControl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结合生活实际，</w:t>
      </w:r>
      <w:bookmarkStart w:id="7" w:name="_Hlk517355250"/>
      <w:r>
        <w:rPr>
          <w:rFonts w:ascii="宋体" w:hAnsi="宋体" w:cs="宋体" w:hint="eastAsia"/>
          <w:b/>
          <w:bCs/>
          <w:kern w:val="0"/>
          <w:sz w:val="24"/>
          <w:szCs w:val="24"/>
        </w:rPr>
        <w:t>围绕节约能源资源和减少污染产生，</w:t>
      </w:r>
    </w:p>
    <w:p w:rsidR="008C17D0" w:rsidRDefault="00495870">
      <w:pPr>
        <w:widowControl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向家人或社区</w:t>
      </w:r>
      <w:bookmarkEnd w:id="7"/>
      <w:r>
        <w:rPr>
          <w:rFonts w:ascii="宋体" w:hAnsi="宋体" w:cs="宋体" w:hint="eastAsia"/>
          <w:b/>
          <w:bCs/>
          <w:kern w:val="0"/>
          <w:sz w:val="24"/>
          <w:szCs w:val="24"/>
        </w:rPr>
        <w:t>提两条具体、可操作的建议。</w:t>
      </w:r>
    </w:p>
    <w:p w:rsidR="008C17D0" w:rsidRDefault="008C17D0">
      <w:pPr>
        <w:widowControl/>
        <w:ind w:firstLineChars="150" w:firstLine="360"/>
        <w:rPr>
          <w:rFonts w:ascii="宋体" w:hAnsi="宋体" w:cs="宋体"/>
          <w:kern w:val="0"/>
          <w:sz w:val="24"/>
          <w:szCs w:val="24"/>
        </w:rPr>
      </w:pPr>
    </w:p>
    <w:bookmarkEnd w:id="5"/>
    <w:p w:rsidR="008C17D0" w:rsidRDefault="008C17D0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8C17D0" w:rsidRDefault="008C17D0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8C17D0" w:rsidRDefault="00495870">
      <w:pPr>
        <w:spacing w:line="240" w:lineRule="atLeast"/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4</w:t>
      </w:r>
      <w:r>
        <w:rPr>
          <w:rFonts w:ascii="宋体" w:eastAsia="宋体" w:hAnsi="宋体"/>
          <w:b/>
          <w:bCs/>
          <w:sz w:val="24"/>
          <w:szCs w:val="24"/>
        </w:rPr>
        <w:t xml:space="preserve">.  </w:t>
      </w:r>
      <w:r>
        <w:rPr>
          <w:rFonts w:ascii="楷体" w:eastAsia="楷体" w:hAnsi="楷体" w:hint="eastAsia"/>
          <w:sz w:val="24"/>
          <w:szCs w:val="24"/>
        </w:rPr>
        <w:t>统计公报数据显示，截至</w:t>
      </w:r>
      <w:r>
        <w:rPr>
          <w:rFonts w:ascii="楷体" w:eastAsia="楷体" w:hAnsi="楷体" w:hint="eastAsia"/>
          <w:sz w:val="24"/>
          <w:szCs w:val="24"/>
        </w:rPr>
        <w:t>201</w:t>
      </w:r>
      <w:r>
        <w:rPr>
          <w:rFonts w:ascii="楷体" w:eastAsia="楷体" w:hAnsi="楷体"/>
          <w:sz w:val="24"/>
          <w:szCs w:val="24"/>
        </w:rPr>
        <w:t>9</w:t>
      </w:r>
      <w:r>
        <w:rPr>
          <w:rFonts w:ascii="楷体" w:eastAsia="楷体" w:hAnsi="楷体" w:hint="eastAsia"/>
          <w:sz w:val="24"/>
          <w:szCs w:val="24"/>
        </w:rPr>
        <w:t>年底，我国移动电话用户数量达到</w:t>
      </w:r>
      <w:r>
        <w:rPr>
          <w:rFonts w:ascii="楷体" w:eastAsia="楷体" w:hAnsi="楷体"/>
          <w:sz w:val="24"/>
          <w:szCs w:val="24"/>
        </w:rPr>
        <w:t>17.01</w:t>
      </w:r>
      <w:r>
        <w:rPr>
          <w:rFonts w:ascii="楷体" w:eastAsia="楷体" w:hAnsi="楷体" w:hint="eastAsia"/>
          <w:sz w:val="24"/>
          <w:szCs w:val="24"/>
        </w:rPr>
        <w:t>亿户。随着旧手机越来越多，如何妥善处理废旧手机成为难题。</w:t>
      </w:r>
    </w:p>
    <w:p w:rsidR="008C17D0" w:rsidRDefault="00495870">
      <w:pPr>
        <w:spacing w:line="240" w:lineRule="atLeast"/>
        <w:ind w:firstLine="43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专家甲：手机主要由塑料外壳、锂电池、线路板、显示器等部分组成，这些部件中含有铅、铬、汞等有毒有害物质，如处置不当或随意抛弃，将会严重污染土壤和地下水。一块废旧手机电池就能污染</w:t>
      </w:r>
      <w:r>
        <w:rPr>
          <w:rFonts w:ascii="楷体" w:eastAsia="楷体" w:hAnsi="楷体" w:hint="eastAsia"/>
          <w:sz w:val="24"/>
          <w:szCs w:val="24"/>
        </w:rPr>
        <w:t>6</w:t>
      </w:r>
      <w:r>
        <w:rPr>
          <w:rFonts w:ascii="楷体" w:eastAsia="楷体" w:hAnsi="楷体" w:hint="eastAsia"/>
          <w:sz w:val="24"/>
          <w:szCs w:val="24"/>
        </w:rPr>
        <w:t>万升水，</w:t>
      </w:r>
      <w:r>
        <w:rPr>
          <w:rFonts w:ascii="楷体" w:eastAsia="楷体" w:hAnsi="楷体" w:hint="eastAsia"/>
          <w:sz w:val="24"/>
          <w:szCs w:val="24"/>
        </w:rPr>
        <w:t>6</w:t>
      </w:r>
      <w:r>
        <w:rPr>
          <w:rFonts w:ascii="楷体" w:eastAsia="楷体" w:hAnsi="楷体" w:hint="eastAsia"/>
          <w:sz w:val="24"/>
          <w:szCs w:val="24"/>
        </w:rPr>
        <w:t>万升水可以满足一个人一生的饮用水</w:t>
      </w:r>
      <w:r>
        <w:rPr>
          <w:rFonts w:ascii="楷体" w:eastAsia="楷体" w:hAnsi="楷体" w:hint="eastAsia"/>
          <w:sz w:val="24"/>
          <w:szCs w:val="24"/>
        </w:rPr>
        <w:t>需求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8C17D0" w:rsidRDefault="00495870">
      <w:pPr>
        <w:spacing w:line="240" w:lineRule="atLeast"/>
        <w:ind w:firstLine="43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专家乙：废品是放错了地方的资源。理论上讲，从</w:t>
      </w:r>
      <w:r>
        <w:rPr>
          <w:rFonts w:ascii="楷体" w:eastAsia="楷体" w:hAnsi="楷体" w:hint="eastAsia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>吨废弃手机中能提取</w:t>
      </w:r>
      <w:r>
        <w:rPr>
          <w:rFonts w:ascii="楷体" w:eastAsia="楷体" w:hAnsi="楷体" w:hint="eastAsia"/>
          <w:sz w:val="24"/>
          <w:szCs w:val="24"/>
        </w:rPr>
        <w:t>150</w:t>
      </w:r>
      <w:r>
        <w:rPr>
          <w:rFonts w:ascii="楷体" w:eastAsia="楷体" w:hAnsi="楷体" w:hint="eastAsia"/>
          <w:sz w:val="24"/>
          <w:szCs w:val="24"/>
        </w:rPr>
        <w:t>克黄金、</w:t>
      </w:r>
      <w:r>
        <w:rPr>
          <w:rFonts w:ascii="楷体" w:eastAsia="楷体" w:hAnsi="楷体" w:hint="eastAsia"/>
          <w:sz w:val="24"/>
          <w:szCs w:val="24"/>
        </w:rPr>
        <w:t>3</w:t>
      </w:r>
      <w:r>
        <w:rPr>
          <w:rFonts w:ascii="楷体" w:eastAsia="楷体" w:hAnsi="楷体" w:hint="eastAsia"/>
          <w:sz w:val="24"/>
          <w:szCs w:val="24"/>
        </w:rPr>
        <w:t>公斤银以及</w:t>
      </w:r>
      <w:r>
        <w:rPr>
          <w:rFonts w:ascii="楷体" w:eastAsia="楷体" w:hAnsi="楷体" w:hint="eastAsia"/>
          <w:sz w:val="24"/>
          <w:szCs w:val="24"/>
        </w:rPr>
        <w:t>100</w:t>
      </w:r>
      <w:r>
        <w:rPr>
          <w:rFonts w:ascii="楷体" w:eastAsia="楷体" w:hAnsi="楷体" w:hint="eastAsia"/>
          <w:sz w:val="24"/>
          <w:szCs w:val="24"/>
        </w:rPr>
        <w:t>公斤铜，远高于矿石的提炼比例。无论是从经济效益、资源综合利用还是环保角度，废旧手机的高效回收和利用都有十分重要的意义。</w:t>
      </w:r>
    </w:p>
    <w:p w:rsidR="008C17D0" w:rsidRDefault="00495870">
      <w:pPr>
        <w:spacing w:line="240" w:lineRule="atLeas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专家丙：手机</w:t>
      </w:r>
      <w:r>
        <w:rPr>
          <w:rFonts w:ascii="楷体" w:eastAsia="楷体" w:hAnsi="楷体" w:hint="eastAsia"/>
          <w:sz w:val="24"/>
          <w:szCs w:val="24"/>
        </w:rPr>
        <w:t>回收最大的难题来自用户。许多人把手机直接扔掉或当废品卖掉，大大增加了污染环境的可能；还有人因为担忧信息泄露，拒绝手机回收。同时，一些旧手机回收者并不具备相应资质和能力。这表明，国内旧手机回收制度不完善，监管有缺失。</w:t>
      </w:r>
    </w:p>
    <w:p w:rsidR="008C17D0" w:rsidRDefault="00495870">
      <w:pPr>
        <w:spacing w:line="276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  <w:bookmarkStart w:id="8" w:name="_Hlk34679653"/>
      <w:r>
        <w:rPr>
          <w:rFonts w:ascii="宋体" w:hAnsi="宋体" w:hint="eastAsia"/>
          <w:b/>
          <w:bCs/>
          <w:sz w:val="24"/>
          <w:szCs w:val="24"/>
        </w:rPr>
        <w:t>结合材料，针对旧手机处理问题，给消费者、企业或政府提出两条合理化建议。</w:t>
      </w:r>
    </w:p>
    <w:bookmarkEnd w:id="8"/>
    <w:p w:rsidR="008C17D0" w:rsidRDefault="008C17D0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8C17D0" w:rsidRDefault="008C17D0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8C17D0" w:rsidRDefault="00495870">
      <w:pPr>
        <w:spacing w:line="276" w:lineRule="auto"/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lastRenderedPageBreak/>
        <w:t xml:space="preserve">5.  </w:t>
      </w:r>
      <w:r>
        <w:rPr>
          <w:rFonts w:ascii="楷体" w:eastAsia="楷体" w:hAnsi="楷体" w:hint="eastAsia"/>
          <w:sz w:val="24"/>
          <w:szCs w:val="24"/>
        </w:rPr>
        <w:t>面对不断更新换代的手机，不同的人有不同的观点和态度。</w:t>
      </w:r>
    </w:p>
    <w:p w:rsidR="008C17D0" w:rsidRDefault="00495870">
      <w:pPr>
        <w:spacing w:line="276" w:lineRule="auto"/>
        <w:ind w:firstLine="482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学生甲：我追求新技术、新体验，所以，我总是尽量购买使用新款手机。</w:t>
      </w:r>
    </w:p>
    <w:p w:rsidR="008C17D0" w:rsidRDefault="00495870">
      <w:pPr>
        <w:spacing w:line="276" w:lineRule="auto"/>
        <w:ind w:firstLine="482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学生乙：我注重实用性、稳定性，不跟潮流，确有必要才换手机。</w:t>
      </w:r>
    </w:p>
    <w:p w:rsidR="008C17D0" w:rsidRDefault="00495870">
      <w:pPr>
        <w:spacing w:line="276" w:lineRule="auto"/>
        <w:ind w:firstLine="482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学生丙：手机应该是“学习机”而不是“游戏机”，学生没必要追逐所谓新技术、新体验。只要手机还能用，我就不换新的。父母挣钱不容易，节省了钱，可以减少家庭开支，也可以多买些书看。</w:t>
      </w:r>
    </w:p>
    <w:p w:rsidR="008C17D0" w:rsidRDefault="00495870">
      <w:pPr>
        <w:spacing w:line="276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  <w:bookmarkStart w:id="9" w:name="_Hlk503468312"/>
      <w:r>
        <w:rPr>
          <w:rFonts w:ascii="宋体" w:eastAsia="宋体" w:hAnsi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 w:hint="eastAsia"/>
          <w:b/>
          <w:bCs/>
          <w:sz w:val="24"/>
          <w:szCs w:val="24"/>
        </w:rPr>
        <w:t>1</w:t>
      </w:r>
      <w:r>
        <w:rPr>
          <w:rFonts w:ascii="宋体" w:eastAsia="宋体" w:hAnsi="宋体" w:hint="eastAsia"/>
          <w:b/>
          <w:bCs/>
          <w:sz w:val="24"/>
          <w:szCs w:val="24"/>
        </w:rPr>
        <w:t>）结合材料，分别评价三位同学的消费观念。</w:t>
      </w:r>
    </w:p>
    <w:p w:rsidR="008C17D0" w:rsidRDefault="008C17D0">
      <w:pPr>
        <w:spacing w:line="276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</w:p>
    <w:p w:rsidR="008C17D0" w:rsidRDefault="00495870">
      <w:pPr>
        <w:spacing w:line="276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 w:hint="eastAsia"/>
          <w:b/>
          <w:bCs/>
          <w:sz w:val="24"/>
          <w:szCs w:val="24"/>
        </w:rPr>
        <w:t>2</w:t>
      </w:r>
      <w:r>
        <w:rPr>
          <w:rFonts w:ascii="宋体" w:eastAsia="宋体" w:hAnsi="宋体" w:hint="eastAsia"/>
          <w:b/>
          <w:bCs/>
          <w:sz w:val="24"/>
          <w:szCs w:val="24"/>
        </w:rPr>
        <w:t>）说明青少年学生应当树立怎样的消费观。</w:t>
      </w:r>
      <w:bookmarkEnd w:id="9"/>
    </w:p>
    <w:p w:rsidR="008C17D0" w:rsidRDefault="008C17D0">
      <w:pPr>
        <w:spacing w:line="276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</w:p>
    <w:p w:rsidR="008C17D0" w:rsidRDefault="008C17D0">
      <w:pPr>
        <w:spacing w:line="276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</w:p>
    <w:p w:rsidR="008C17D0" w:rsidRDefault="008C17D0">
      <w:pPr>
        <w:spacing w:line="276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</w:p>
    <w:p w:rsidR="008C17D0" w:rsidRDefault="00495870">
      <w:pPr>
        <w:widowControl/>
        <w:spacing w:line="240" w:lineRule="atLeast"/>
        <w:jc w:val="left"/>
        <w:rPr>
          <w:rFonts w:ascii="宋体" w:eastAsia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 xml:space="preserve">6.  </w:t>
      </w:r>
      <w:r>
        <w:rPr>
          <w:rFonts w:ascii="楷体" w:eastAsia="楷体" w:hAnsi="楷体" w:hint="eastAsia"/>
          <w:color w:val="000000"/>
          <w:kern w:val="0"/>
          <w:sz w:val="24"/>
          <w:szCs w:val="24"/>
        </w:rPr>
        <w:t>研究表明，</w:t>
      </w: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不同年龄段消费群体的消费心理、消费观念和消费行为，各有其特点。</w:t>
      </w:r>
      <w:r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依据下表，回答问题。</w:t>
      </w:r>
    </w:p>
    <w:tbl>
      <w:tblPr>
        <w:tblStyle w:val="a9"/>
        <w:tblW w:w="0" w:type="auto"/>
        <w:tblInd w:w="648" w:type="dxa"/>
        <w:tblLook w:val="04A0" w:firstRow="1" w:lastRow="0" w:firstColumn="1" w:lastColumn="0" w:noHBand="0" w:noVBand="1"/>
      </w:tblPr>
      <w:tblGrid>
        <w:gridCol w:w="2192"/>
        <w:gridCol w:w="2797"/>
        <w:gridCol w:w="2268"/>
      </w:tblGrid>
      <w:tr w:rsidR="008C17D0">
        <w:tc>
          <w:tcPr>
            <w:tcW w:w="2192" w:type="dxa"/>
          </w:tcPr>
          <w:p w:rsidR="008C17D0" w:rsidRDefault="00495870">
            <w:pPr>
              <w:widowControl/>
              <w:spacing w:line="240" w:lineRule="atLeast"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>少年消费群体</w:t>
            </w:r>
          </w:p>
        </w:tc>
        <w:tc>
          <w:tcPr>
            <w:tcW w:w="2797" w:type="dxa"/>
          </w:tcPr>
          <w:p w:rsidR="008C17D0" w:rsidRDefault="00495870">
            <w:pPr>
              <w:widowControl/>
              <w:spacing w:line="240" w:lineRule="atLeast"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>青年消费群体</w:t>
            </w:r>
          </w:p>
        </w:tc>
        <w:tc>
          <w:tcPr>
            <w:tcW w:w="2268" w:type="dxa"/>
          </w:tcPr>
          <w:p w:rsidR="008C17D0" w:rsidRDefault="00495870">
            <w:pPr>
              <w:widowControl/>
              <w:spacing w:line="240" w:lineRule="atLeast"/>
              <w:jc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>中年消费群体</w:t>
            </w:r>
          </w:p>
        </w:tc>
      </w:tr>
      <w:tr w:rsidR="008C17D0">
        <w:tc>
          <w:tcPr>
            <w:tcW w:w="2192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>心理日趋成熟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>独立性增强</w:t>
            </w: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>经常模仿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>容易从众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>追求个性化</w:t>
            </w: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>情感消费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>跟着感觉走</w:t>
            </w: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8C17D0" w:rsidRDefault="008C17D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7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高层次需求愿望强烈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高层次需求预期强烈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富于新时代气息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追求个性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表现自我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注重情感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超前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品牌意识强</w:t>
            </w:r>
          </w:p>
        </w:tc>
        <w:tc>
          <w:tcPr>
            <w:tcW w:w="2268" w:type="dxa"/>
          </w:tcPr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注重计划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量入为出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情绪平衡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富于理性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追求品位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稳定性强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突出个性</w:t>
            </w:r>
          </w:p>
          <w:p w:rsidR="008C17D0" w:rsidRDefault="00495870">
            <w:pPr>
              <w:widowControl/>
              <w:spacing w:line="240" w:lineRule="atLeast"/>
              <w:jc w:val="lef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表现自我</w:t>
            </w:r>
          </w:p>
        </w:tc>
      </w:tr>
    </w:tbl>
    <w:p w:rsidR="008C17D0" w:rsidRDefault="00495870">
      <w:pPr>
        <w:widowControl/>
        <w:spacing w:line="240" w:lineRule="atLeast"/>
        <w:ind w:firstLineChars="100" w:firstLine="241"/>
        <w:jc w:val="left"/>
        <w:rPr>
          <w:rFonts w:ascii="宋体" w:eastAsia="宋体" w:hAnsi="宋体"/>
          <w:b/>
          <w:bCs/>
          <w:color w:val="000000"/>
          <w:kern w:val="0"/>
          <w:sz w:val="24"/>
          <w:szCs w:val="24"/>
        </w:rPr>
      </w:pPr>
      <w:bookmarkStart w:id="10" w:name="_Hlk34597571"/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）上述材料中，不同年龄段消费群体的消费心理的共同点是什么？</w:t>
      </w: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 xml:space="preserve">  </w:t>
      </w:r>
    </w:p>
    <w:p w:rsidR="008C17D0" w:rsidRDefault="008C17D0">
      <w:pPr>
        <w:widowControl/>
        <w:spacing w:line="240" w:lineRule="atLeast"/>
        <w:jc w:val="left"/>
        <w:rPr>
          <w:rFonts w:ascii="宋体" w:eastAsia="宋体" w:hAnsi="宋体"/>
          <w:b/>
          <w:bCs/>
          <w:color w:val="FF0000"/>
          <w:kern w:val="0"/>
          <w:sz w:val="24"/>
          <w:szCs w:val="24"/>
        </w:rPr>
      </w:pPr>
    </w:p>
    <w:p w:rsidR="008C17D0" w:rsidRDefault="00495870">
      <w:pPr>
        <w:widowControl/>
        <w:spacing w:line="240" w:lineRule="atLeast"/>
        <w:ind w:firstLineChars="100" w:firstLine="241"/>
        <w:jc w:val="left"/>
        <w:rPr>
          <w:rFonts w:ascii="宋体" w:eastAsia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）从材料中看，同中年消费群体相比，青年消费群体最缺乏的是什么？</w:t>
      </w:r>
    </w:p>
    <w:p w:rsidR="008C17D0" w:rsidRDefault="00495870">
      <w:pPr>
        <w:widowControl/>
        <w:spacing w:line="240" w:lineRule="atLeast"/>
        <w:ind w:firstLineChars="400" w:firstLine="964"/>
        <w:jc w:val="left"/>
        <w:rPr>
          <w:rFonts w:ascii="宋体" w:eastAsia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为什么？</w:t>
      </w:r>
    </w:p>
    <w:bookmarkEnd w:id="10"/>
    <w:p w:rsidR="008C17D0" w:rsidRDefault="008C17D0">
      <w:pPr>
        <w:widowControl/>
        <w:spacing w:line="240" w:lineRule="atLeast"/>
        <w:jc w:val="left"/>
        <w:rPr>
          <w:rFonts w:ascii="宋体" w:eastAsia="宋体" w:hAnsi="宋体"/>
          <w:bCs/>
          <w:color w:val="000000"/>
          <w:kern w:val="0"/>
          <w:sz w:val="24"/>
          <w:szCs w:val="24"/>
        </w:rPr>
      </w:pPr>
    </w:p>
    <w:p w:rsidR="008C17D0" w:rsidRDefault="008C17D0">
      <w:pPr>
        <w:spacing w:line="276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</w:p>
    <w:sectPr w:rsidR="008C17D0">
      <w:footerReference w:type="default" r:id="rId8"/>
      <w:pgSz w:w="10319" w:h="1457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5870" w:rsidRDefault="00495870">
      <w:r>
        <w:separator/>
      </w:r>
    </w:p>
  </w:endnote>
  <w:endnote w:type="continuationSeparator" w:id="0">
    <w:p w:rsidR="00495870" w:rsidRDefault="0049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0474634"/>
    </w:sdtPr>
    <w:sdtEndPr/>
    <w:sdtContent>
      <w:p w:rsidR="008C17D0" w:rsidRDefault="004958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C17D0" w:rsidRDefault="008C17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5870" w:rsidRDefault="00495870">
      <w:r>
        <w:separator/>
      </w:r>
    </w:p>
  </w:footnote>
  <w:footnote w:type="continuationSeparator" w:id="0">
    <w:p w:rsidR="00495870" w:rsidRDefault="0049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9FD"/>
    <w:rsid w:val="000017E4"/>
    <w:rsid w:val="00052AA1"/>
    <w:rsid w:val="0007024D"/>
    <w:rsid w:val="000845C8"/>
    <w:rsid w:val="000C0BA4"/>
    <w:rsid w:val="000D7317"/>
    <w:rsid w:val="000E5B2C"/>
    <w:rsid w:val="000F4A0A"/>
    <w:rsid w:val="001306E3"/>
    <w:rsid w:val="00132A23"/>
    <w:rsid w:val="001A4BDC"/>
    <w:rsid w:val="001A7955"/>
    <w:rsid w:val="001F0204"/>
    <w:rsid w:val="002569FD"/>
    <w:rsid w:val="00262631"/>
    <w:rsid w:val="002922BD"/>
    <w:rsid w:val="002B78BB"/>
    <w:rsid w:val="00314049"/>
    <w:rsid w:val="0034353C"/>
    <w:rsid w:val="00362611"/>
    <w:rsid w:val="003D6965"/>
    <w:rsid w:val="003E0A65"/>
    <w:rsid w:val="00417081"/>
    <w:rsid w:val="00433966"/>
    <w:rsid w:val="004560AC"/>
    <w:rsid w:val="0046432B"/>
    <w:rsid w:val="00470331"/>
    <w:rsid w:val="00473FD5"/>
    <w:rsid w:val="00484C9B"/>
    <w:rsid w:val="00495870"/>
    <w:rsid w:val="004B1794"/>
    <w:rsid w:val="00513B0C"/>
    <w:rsid w:val="00565366"/>
    <w:rsid w:val="005668AC"/>
    <w:rsid w:val="005D50D3"/>
    <w:rsid w:val="005F2BEB"/>
    <w:rsid w:val="00602A64"/>
    <w:rsid w:val="00657932"/>
    <w:rsid w:val="00663F03"/>
    <w:rsid w:val="0066455F"/>
    <w:rsid w:val="00665675"/>
    <w:rsid w:val="006676B5"/>
    <w:rsid w:val="006A10FB"/>
    <w:rsid w:val="007077EC"/>
    <w:rsid w:val="00726036"/>
    <w:rsid w:val="007439B8"/>
    <w:rsid w:val="007D6BEA"/>
    <w:rsid w:val="007E56B9"/>
    <w:rsid w:val="0080410B"/>
    <w:rsid w:val="008B3B96"/>
    <w:rsid w:val="008C17D0"/>
    <w:rsid w:val="008D60A0"/>
    <w:rsid w:val="008E0256"/>
    <w:rsid w:val="00955F7E"/>
    <w:rsid w:val="009A19EB"/>
    <w:rsid w:val="009A42A2"/>
    <w:rsid w:val="009B40F1"/>
    <w:rsid w:val="009B656E"/>
    <w:rsid w:val="009F0658"/>
    <w:rsid w:val="009F5B77"/>
    <w:rsid w:val="00A0249D"/>
    <w:rsid w:val="00A11065"/>
    <w:rsid w:val="00A33561"/>
    <w:rsid w:val="00A60AD6"/>
    <w:rsid w:val="00A9325C"/>
    <w:rsid w:val="00A93A3A"/>
    <w:rsid w:val="00AC0CB7"/>
    <w:rsid w:val="00AC537B"/>
    <w:rsid w:val="00AC667D"/>
    <w:rsid w:val="00AE161C"/>
    <w:rsid w:val="00B073C7"/>
    <w:rsid w:val="00B22C27"/>
    <w:rsid w:val="00B4091C"/>
    <w:rsid w:val="00B615CC"/>
    <w:rsid w:val="00B82C69"/>
    <w:rsid w:val="00BE07EB"/>
    <w:rsid w:val="00C23962"/>
    <w:rsid w:val="00C41532"/>
    <w:rsid w:val="00CB31F0"/>
    <w:rsid w:val="00D30C0F"/>
    <w:rsid w:val="00DC52CA"/>
    <w:rsid w:val="00DC621A"/>
    <w:rsid w:val="00DE1C5D"/>
    <w:rsid w:val="00E020AF"/>
    <w:rsid w:val="00EA6EB7"/>
    <w:rsid w:val="00EC358C"/>
    <w:rsid w:val="00F015AE"/>
    <w:rsid w:val="00F07F3B"/>
    <w:rsid w:val="00F23E41"/>
    <w:rsid w:val="56A509B6"/>
    <w:rsid w:val="674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5D48"/>
  <w15:docId w15:val="{19D31A13-D38F-494F-B480-96B3D4CD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2">
    <w:name w:val="网格型2"/>
    <w:basedOn w:val="a1"/>
    <w:uiPriority w:val="39"/>
    <w:qFormat/>
    <w:pPr>
      <w:spacing w:line="360" w:lineRule="auto"/>
      <w:jc w:val="both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95E237-5F73-40F3-AB68-B7581A9D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349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</dc:creator>
  <cp:lastModifiedBy>S Y</cp:lastModifiedBy>
  <cp:revision>52</cp:revision>
  <dcterms:created xsi:type="dcterms:W3CDTF">2020-02-01T05:54:00Z</dcterms:created>
  <dcterms:modified xsi:type="dcterms:W3CDTF">2020-04-07T03:27:00Z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