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71C" w:rsidRPr="004736CD" w:rsidRDefault="00AF0B43">
      <w:pPr>
        <w:spacing w:line="240" w:lineRule="atLeast"/>
        <w:jc w:val="center"/>
        <w:rPr>
          <w:rFonts w:ascii="宋体" w:eastAsia="宋体" w:hAnsi="宋体" w:cs="Times New Roman"/>
          <w:b/>
          <w:color w:val="000000" w:themeColor="text1"/>
          <w:sz w:val="28"/>
          <w:szCs w:val="28"/>
        </w:rPr>
      </w:pPr>
      <w:r w:rsidRPr="004736CD">
        <w:rPr>
          <w:rFonts w:ascii="宋体" w:eastAsia="宋体" w:hAnsi="宋体" w:cs="Times New Roman" w:hint="eastAsia"/>
          <w:b/>
          <w:color w:val="000000" w:themeColor="text1"/>
          <w:sz w:val="28"/>
          <w:szCs w:val="28"/>
        </w:rPr>
        <w:t>高</w:t>
      </w:r>
      <w:r w:rsidRPr="004736CD">
        <w:rPr>
          <w:rFonts w:ascii="宋体" w:eastAsia="宋体" w:hAnsi="宋体" w:cs="Times New Roman" w:hint="eastAsia"/>
          <w:b/>
          <w:color w:val="000000" w:themeColor="text1"/>
          <w:sz w:val="28"/>
          <w:szCs w:val="28"/>
        </w:rPr>
        <w:t>二</w:t>
      </w:r>
      <w:r w:rsidRPr="004736CD">
        <w:rPr>
          <w:rFonts w:ascii="宋体" w:eastAsia="宋体" w:hAnsi="宋体" w:cs="Times New Roman" w:hint="eastAsia"/>
          <w:b/>
          <w:color w:val="000000" w:themeColor="text1"/>
          <w:sz w:val="28"/>
          <w:szCs w:val="28"/>
        </w:rPr>
        <w:t>年级政治</w:t>
      </w:r>
      <w:r w:rsidRPr="004736CD">
        <w:rPr>
          <w:rFonts w:ascii="宋体" w:eastAsia="宋体" w:hAnsi="宋体" w:cs="Times New Roman" w:hint="eastAsia"/>
          <w:b/>
          <w:color w:val="000000" w:themeColor="text1"/>
          <w:sz w:val="28"/>
          <w:szCs w:val="28"/>
        </w:rPr>
        <w:t xml:space="preserve"> </w:t>
      </w:r>
      <w:r w:rsidRPr="004736CD">
        <w:rPr>
          <w:rFonts w:ascii="宋体" w:eastAsia="宋体" w:hAnsi="宋体" w:cs="Times New Roman"/>
          <w:b/>
          <w:color w:val="000000" w:themeColor="text1"/>
          <w:sz w:val="28"/>
          <w:szCs w:val="28"/>
        </w:rPr>
        <w:t xml:space="preserve"> </w:t>
      </w:r>
      <w:r w:rsidRPr="004736CD">
        <w:rPr>
          <w:rFonts w:ascii="宋体" w:eastAsia="宋体" w:hAnsi="宋体" w:cs="Times New Roman" w:hint="eastAsia"/>
          <w:b/>
          <w:color w:val="000000" w:themeColor="text1"/>
          <w:sz w:val="28"/>
          <w:szCs w:val="28"/>
        </w:rPr>
        <w:t>第</w:t>
      </w:r>
      <w:r w:rsidRPr="004736CD">
        <w:rPr>
          <w:rFonts w:ascii="宋体" w:eastAsia="宋体" w:hAnsi="宋体" w:cs="Times New Roman" w:hint="eastAsia"/>
          <w:b/>
          <w:color w:val="000000" w:themeColor="text1"/>
          <w:sz w:val="28"/>
          <w:szCs w:val="28"/>
        </w:rPr>
        <w:t>26</w:t>
      </w:r>
      <w:r w:rsidRPr="004736CD">
        <w:rPr>
          <w:rFonts w:ascii="宋体" w:eastAsia="宋体" w:hAnsi="宋体" w:cs="Times New Roman" w:hint="eastAsia"/>
          <w:b/>
          <w:color w:val="000000" w:themeColor="text1"/>
          <w:sz w:val="28"/>
          <w:szCs w:val="28"/>
        </w:rPr>
        <w:t>课时</w:t>
      </w:r>
    </w:p>
    <w:p w:rsidR="000B371C" w:rsidRPr="004736CD" w:rsidRDefault="00AF0B43" w:rsidP="000F0AAB">
      <w:pPr>
        <w:spacing w:line="240" w:lineRule="atLeast"/>
        <w:jc w:val="center"/>
        <w:rPr>
          <w:rFonts w:ascii="宋体" w:eastAsia="宋体" w:hAnsi="宋体" w:cs="Times New Roman"/>
          <w:b/>
          <w:color w:val="000000" w:themeColor="text1"/>
          <w:sz w:val="28"/>
          <w:szCs w:val="28"/>
        </w:rPr>
      </w:pPr>
      <w:r w:rsidRPr="004736CD">
        <w:rPr>
          <w:rFonts w:ascii="宋体" w:eastAsia="宋体" w:hAnsi="宋体" w:cs="Times New Roman" w:hint="eastAsia"/>
          <w:b/>
          <w:color w:val="000000" w:themeColor="text1"/>
          <w:sz w:val="28"/>
          <w:szCs w:val="28"/>
        </w:rPr>
        <w:t>《</w:t>
      </w:r>
      <w:r w:rsidRPr="004736CD">
        <w:rPr>
          <w:rFonts w:ascii="宋体" w:eastAsia="宋体" w:hAnsi="宋体" w:cs="Times New Roman" w:hint="eastAsia"/>
          <w:b/>
          <w:color w:val="000000" w:themeColor="text1"/>
          <w:sz w:val="28"/>
          <w:szCs w:val="28"/>
        </w:rPr>
        <w:t>推动绿色生产与绿色消费》</w:t>
      </w:r>
      <w:r w:rsidRPr="004736CD">
        <w:rPr>
          <w:rFonts w:ascii="宋体" w:eastAsia="宋体" w:hAnsi="宋体" w:cs="Times New Roman" w:hint="eastAsia"/>
          <w:b/>
          <w:color w:val="000000" w:themeColor="text1"/>
          <w:sz w:val="28"/>
          <w:szCs w:val="28"/>
        </w:rPr>
        <w:t>学习指南</w:t>
      </w:r>
    </w:p>
    <w:p w:rsidR="000B371C" w:rsidRDefault="000F0AAB">
      <w:pPr>
        <w:spacing w:line="360" w:lineRule="auto"/>
        <w:ind w:firstLineChars="200" w:firstLine="482"/>
        <w:rPr>
          <w:rFonts w:ascii="宋体" w:eastAsia="宋体" w:hAnsi="宋体" w:cs="Times New Roman"/>
          <w:color w:val="0000FF"/>
          <w:sz w:val="24"/>
          <w:szCs w:val="24"/>
        </w:rPr>
      </w:pPr>
      <w:r>
        <w:rPr>
          <w:rFonts w:ascii="宋体" w:eastAsia="宋体" w:hAnsi="宋体" w:cs="Times New Roman" w:hint="eastAsia"/>
          <w:b/>
          <w:bCs/>
          <w:color w:val="0000FF"/>
          <w:sz w:val="24"/>
          <w:szCs w:val="24"/>
        </w:rPr>
        <w:t>一、</w:t>
      </w:r>
      <w:r w:rsidR="00AF0B43">
        <w:rPr>
          <w:rFonts w:ascii="宋体" w:eastAsia="宋体" w:hAnsi="宋体" w:cs="Times New Roman"/>
          <w:b/>
          <w:bCs/>
          <w:color w:val="0000FF"/>
          <w:sz w:val="24"/>
          <w:szCs w:val="24"/>
        </w:rPr>
        <w:t>学习目标</w:t>
      </w:r>
    </w:p>
    <w:p w:rsidR="000B371C" w:rsidRDefault="00AF0B43">
      <w:pPr>
        <w:spacing w:line="240" w:lineRule="atLeast"/>
        <w:rPr>
          <w:rFonts w:ascii="宋体" w:eastAsia="宋体" w:hAnsi="宋体" w:cs="Times New Roman"/>
          <w:sz w:val="24"/>
          <w:szCs w:val="24"/>
        </w:rPr>
      </w:pPr>
      <w:r>
        <w:rPr>
          <w:rFonts w:ascii="宋体" w:eastAsia="宋体" w:hAnsi="宋体" w:cs="Times New Roman"/>
          <w:sz w:val="24"/>
          <w:szCs w:val="24"/>
        </w:rPr>
        <w:t xml:space="preserve">    </w:t>
      </w:r>
      <w:bookmarkStart w:id="0" w:name="_Hlk34510317"/>
      <w:r>
        <w:rPr>
          <w:rFonts w:ascii="宋体" w:eastAsia="宋体" w:hAnsi="宋体" w:cs="Times New Roman"/>
          <w:sz w:val="24"/>
          <w:szCs w:val="24"/>
        </w:rPr>
        <w:t>1.</w:t>
      </w:r>
      <w:bookmarkEnd w:id="0"/>
      <w:r>
        <w:rPr>
          <w:rFonts w:ascii="宋体" w:eastAsia="宋体" w:hAnsi="宋体" w:cs="Times New Roman" w:hint="eastAsia"/>
          <w:b/>
          <w:bCs/>
          <w:color w:val="0000FF"/>
          <w:sz w:val="24"/>
          <w:szCs w:val="24"/>
        </w:rPr>
        <w:t>辨别</w:t>
      </w:r>
      <w:r>
        <w:rPr>
          <w:rFonts w:ascii="宋体" w:eastAsia="宋体" w:hAnsi="宋体" w:cs="Times New Roman" w:hint="eastAsia"/>
          <w:sz w:val="24"/>
          <w:szCs w:val="24"/>
        </w:rPr>
        <w:t>与评价绿色生产和绿色消费</w:t>
      </w:r>
      <w:r>
        <w:rPr>
          <w:rFonts w:ascii="宋体" w:eastAsia="宋体" w:hAnsi="宋体" w:cs="Times New Roman" w:hint="eastAsia"/>
          <w:b/>
          <w:bCs/>
          <w:color w:val="FF0000"/>
          <w:sz w:val="24"/>
          <w:szCs w:val="24"/>
        </w:rPr>
        <w:t>行为</w:t>
      </w:r>
      <w:r>
        <w:rPr>
          <w:rFonts w:ascii="宋体" w:eastAsia="宋体" w:hAnsi="宋体" w:cs="Times New Roman" w:hint="eastAsia"/>
          <w:sz w:val="24"/>
          <w:szCs w:val="24"/>
        </w:rPr>
        <w:t>，</w:t>
      </w:r>
      <w:r>
        <w:rPr>
          <w:rFonts w:ascii="宋体" w:eastAsia="宋体" w:hAnsi="宋体" w:cs="Times New Roman" w:hint="eastAsia"/>
          <w:b/>
          <w:bCs/>
          <w:color w:val="0000FF"/>
          <w:sz w:val="24"/>
          <w:szCs w:val="24"/>
        </w:rPr>
        <w:t>提出</w:t>
      </w:r>
      <w:r>
        <w:rPr>
          <w:rFonts w:ascii="宋体" w:eastAsia="宋体" w:hAnsi="宋体" w:cs="Times New Roman" w:hint="eastAsia"/>
          <w:sz w:val="24"/>
          <w:szCs w:val="24"/>
        </w:rPr>
        <w:t>可行性</w:t>
      </w:r>
      <w:r>
        <w:rPr>
          <w:rFonts w:ascii="宋体" w:eastAsia="宋体" w:hAnsi="宋体" w:cs="Times New Roman" w:hint="eastAsia"/>
          <w:b/>
          <w:bCs/>
          <w:color w:val="FF0000"/>
          <w:sz w:val="24"/>
          <w:szCs w:val="24"/>
        </w:rPr>
        <w:t>建议</w:t>
      </w:r>
      <w:r>
        <w:rPr>
          <w:rFonts w:ascii="宋体" w:eastAsia="宋体" w:hAnsi="宋体" w:cs="Times New Roman" w:hint="eastAsia"/>
          <w:sz w:val="24"/>
          <w:szCs w:val="24"/>
        </w:rPr>
        <w:t>；</w:t>
      </w:r>
    </w:p>
    <w:p w:rsidR="000B371C" w:rsidRDefault="00AF0B43">
      <w:pPr>
        <w:spacing w:line="24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b/>
          <w:bCs/>
          <w:color w:val="0000FF"/>
          <w:sz w:val="24"/>
          <w:szCs w:val="24"/>
        </w:rPr>
        <w:t>树立</w:t>
      </w:r>
      <w:r>
        <w:rPr>
          <w:rFonts w:ascii="宋体" w:eastAsia="宋体" w:hAnsi="宋体" w:cs="Times New Roman" w:hint="eastAsia"/>
          <w:sz w:val="24"/>
          <w:szCs w:val="24"/>
        </w:rPr>
        <w:t>正确的消费观，</w:t>
      </w:r>
    </w:p>
    <w:p w:rsidR="000B371C" w:rsidRDefault="00AF0B43">
      <w:pPr>
        <w:spacing w:line="240" w:lineRule="atLeast"/>
        <w:ind w:firstLineChars="300" w:firstLine="723"/>
        <w:rPr>
          <w:rFonts w:ascii="宋体" w:eastAsia="宋体" w:hAnsi="宋体" w:cs="Times New Roman"/>
          <w:sz w:val="24"/>
          <w:szCs w:val="24"/>
        </w:rPr>
      </w:pPr>
      <w:r>
        <w:rPr>
          <w:rFonts w:ascii="宋体" w:eastAsia="宋体" w:hAnsi="宋体" w:cs="Times New Roman" w:hint="eastAsia"/>
          <w:b/>
          <w:bCs/>
          <w:color w:val="0000FF"/>
          <w:sz w:val="24"/>
          <w:szCs w:val="24"/>
        </w:rPr>
        <w:t>坚持</w:t>
      </w:r>
      <w:r>
        <w:rPr>
          <w:rFonts w:ascii="宋体" w:eastAsia="宋体" w:hAnsi="宋体" w:cs="Times New Roman" w:hint="eastAsia"/>
          <w:sz w:val="24"/>
          <w:szCs w:val="24"/>
        </w:rPr>
        <w:t>简约适度、绿色低碳的生活方式，</w:t>
      </w:r>
      <w:r>
        <w:rPr>
          <w:rFonts w:ascii="宋体" w:eastAsia="宋体" w:hAnsi="宋体" w:cs="Times New Roman" w:hint="eastAsia"/>
          <w:b/>
          <w:bCs/>
          <w:color w:val="0000FF"/>
          <w:sz w:val="24"/>
          <w:szCs w:val="24"/>
        </w:rPr>
        <w:t>反对</w:t>
      </w:r>
      <w:r>
        <w:rPr>
          <w:rFonts w:ascii="宋体" w:eastAsia="宋体" w:hAnsi="宋体" w:cs="Times New Roman" w:hint="eastAsia"/>
          <w:sz w:val="24"/>
          <w:szCs w:val="24"/>
        </w:rPr>
        <w:t>奢侈浪费和不合理消费。</w:t>
      </w:r>
    </w:p>
    <w:p w:rsidR="000B371C" w:rsidRDefault="000F0AAB">
      <w:pPr>
        <w:spacing w:line="360" w:lineRule="auto"/>
        <w:ind w:firstLineChars="200" w:firstLine="482"/>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二、</w:t>
      </w:r>
      <w:r w:rsidR="00AF0B43">
        <w:rPr>
          <w:rFonts w:ascii="宋体" w:eastAsia="宋体" w:hAnsi="宋体" w:cs="Times New Roman" w:hint="eastAsia"/>
          <w:b/>
          <w:bCs/>
          <w:color w:val="0000FF"/>
          <w:sz w:val="24"/>
          <w:szCs w:val="24"/>
        </w:rPr>
        <w:t>学法指导</w:t>
      </w:r>
      <w:bookmarkStart w:id="1" w:name="_GoBack"/>
      <w:bookmarkEnd w:id="1"/>
    </w:p>
    <w:p w:rsidR="000B371C" w:rsidRDefault="00AF0B43">
      <w:pPr>
        <w:spacing w:line="240" w:lineRule="atLeast"/>
        <w:ind w:firstLine="480"/>
        <w:rPr>
          <w:rFonts w:ascii="宋体" w:eastAsia="宋体" w:hAnsi="宋体" w:cs="Times New Roman"/>
          <w:b/>
          <w:bCs/>
          <w:color w:val="000000" w:themeColor="text1"/>
          <w:sz w:val="24"/>
          <w:szCs w:val="24"/>
        </w:rPr>
      </w:pPr>
      <w:bookmarkStart w:id="2" w:name="_Hlk32836766"/>
      <w:r>
        <w:rPr>
          <w:rFonts w:ascii="宋体" w:eastAsia="宋体" w:hAnsi="宋体" w:cs="Times New Roman" w:hint="eastAsia"/>
          <w:b/>
          <w:bCs/>
          <w:color w:val="000000" w:themeColor="text1"/>
          <w:sz w:val="24"/>
          <w:szCs w:val="24"/>
        </w:rPr>
        <w:t>1</w:t>
      </w:r>
      <w:r>
        <w:rPr>
          <w:rFonts w:ascii="宋体" w:eastAsia="宋体" w:hAnsi="宋体" w:cs="Times New Roman"/>
          <w:b/>
          <w:bCs/>
          <w:color w:val="000000" w:themeColor="text1"/>
          <w:sz w:val="24"/>
          <w:szCs w:val="24"/>
        </w:rPr>
        <w:t>.</w:t>
      </w:r>
      <w:bookmarkEnd w:id="2"/>
      <w:r>
        <w:rPr>
          <w:rFonts w:ascii="宋体" w:eastAsia="宋体" w:hAnsi="宋体" w:cs="Times New Roman" w:hint="eastAsia"/>
          <w:b/>
          <w:bCs/>
          <w:color w:val="000000" w:themeColor="text1"/>
          <w:sz w:val="24"/>
          <w:szCs w:val="24"/>
        </w:rPr>
        <w:t>案例分析法</w:t>
      </w:r>
    </w:p>
    <w:p w:rsidR="000B371C" w:rsidRDefault="00AF0B43">
      <w:pPr>
        <w:spacing w:line="240" w:lineRule="atLeast"/>
        <w:ind w:firstLineChars="300" w:firstLine="723"/>
        <w:rPr>
          <w:rFonts w:ascii="宋体" w:eastAsia="宋体" w:hAnsi="宋体" w:cs="Times New Roman"/>
          <w:sz w:val="24"/>
          <w:szCs w:val="24"/>
        </w:rPr>
      </w:pPr>
      <w:r>
        <w:rPr>
          <w:rFonts w:ascii="宋体" w:eastAsia="宋体" w:hAnsi="宋体" w:cs="Times New Roman" w:hint="eastAsia"/>
          <w:b/>
          <w:bCs/>
          <w:color w:val="0000FF"/>
          <w:sz w:val="24"/>
          <w:szCs w:val="24"/>
        </w:rPr>
        <w:t>围绕</w:t>
      </w:r>
      <w:r>
        <w:rPr>
          <w:rFonts w:ascii="宋体" w:eastAsia="宋体" w:hAnsi="宋体" w:cs="Times New Roman" w:hint="eastAsia"/>
          <w:sz w:val="24"/>
          <w:szCs w:val="24"/>
        </w:rPr>
        <w:t>“绿色生产”“绿色发展”“绿水青山”主题词，搜索短视频，整理解说词，如</w:t>
      </w:r>
    </w:p>
    <w:p w:rsidR="000B371C" w:rsidRDefault="00AF0B43">
      <w:pPr>
        <w:spacing w:line="240" w:lineRule="atLeast"/>
        <w:ind w:firstLineChars="300" w:firstLine="720"/>
        <w:rPr>
          <w:rFonts w:ascii="宋体" w:eastAsia="宋体" w:hAnsi="宋体" w:cs="Times New Roman"/>
          <w:b/>
          <w:bCs/>
          <w:color w:val="0000FF"/>
          <w:sz w:val="24"/>
          <w:szCs w:val="24"/>
        </w:rPr>
      </w:pPr>
      <w:r>
        <w:rPr>
          <w:rFonts w:ascii="宋体" w:eastAsia="宋体" w:hAnsi="宋体" w:cs="Times New Roman" w:hint="eastAsia"/>
          <w:sz w:val="24"/>
          <w:szCs w:val="24"/>
        </w:rPr>
        <w:t>《绿色生产</w:t>
      </w:r>
      <w:r>
        <w:rPr>
          <w:rFonts w:ascii="宋体" w:eastAsia="宋体" w:hAnsi="宋体" w:cs="Times New Roman" w:hint="eastAsia"/>
          <w:sz w:val="24"/>
          <w:szCs w:val="24"/>
        </w:rPr>
        <w:t>,</w:t>
      </w:r>
      <w:r>
        <w:rPr>
          <w:rFonts w:ascii="宋体" w:eastAsia="宋体" w:hAnsi="宋体" w:cs="Times New Roman" w:hint="eastAsia"/>
          <w:sz w:val="24"/>
          <w:szCs w:val="24"/>
        </w:rPr>
        <w:t>绿色发展》</w:t>
      </w:r>
      <w:hyperlink r:id="rId7" w:history="1">
        <w:r>
          <w:rPr>
            <w:rStyle w:val="ab"/>
            <w:rFonts w:ascii="宋体" w:eastAsia="宋体" w:hAnsi="宋体" w:cs="Times New Roman"/>
            <w:b/>
            <w:bCs/>
            <w:sz w:val="24"/>
            <w:szCs w:val="24"/>
          </w:rPr>
          <w:t>https://v.qq.com/x/page/b0626b025ub.html</w:t>
        </w:r>
      </w:hyperlink>
    </w:p>
    <w:p w:rsidR="000B371C" w:rsidRDefault="00AF0B43">
      <w:pPr>
        <w:spacing w:line="240" w:lineRule="atLeast"/>
        <w:ind w:firstLineChars="300" w:firstLine="723"/>
        <w:rPr>
          <w:rFonts w:ascii="宋体" w:eastAsia="宋体" w:hAnsi="宋体" w:cs="Times New Roman"/>
          <w:color w:val="000000" w:themeColor="text1"/>
          <w:sz w:val="24"/>
          <w:szCs w:val="24"/>
        </w:rPr>
      </w:pPr>
      <w:r>
        <w:rPr>
          <w:rFonts w:ascii="宋体" w:eastAsia="宋体" w:hAnsi="宋体" w:cs="Times New Roman" w:hint="eastAsia"/>
          <w:b/>
          <w:bCs/>
          <w:color w:val="0000FF"/>
          <w:sz w:val="24"/>
          <w:szCs w:val="24"/>
        </w:rPr>
        <w:t>体悟</w:t>
      </w:r>
      <w:r>
        <w:rPr>
          <w:rFonts w:ascii="宋体" w:eastAsia="宋体" w:hAnsi="宋体" w:cs="Times New Roman" w:hint="eastAsia"/>
          <w:sz w:val="24"/>
          <w:szCs w:val="24"/>
        </w:rPr>
        <w:t>和</w:t>
      </w:r>
      <w:r>
        <w:rPr>
          <w:rFonts w:ascii="宋体" w:eastAsia="宋体" w:hAnsi="宋体" w:cs="Times New Roman" w:hint="eastAsia"/>
          <w:b/>
          <w:bCs/>
          <w:color w:val="0000FF"/>
          <w:sz w:val="24"/>
          <w:szCs w:val="24"/>
        </w:rPr>
        <w:t>说明</w:t>
      </w:r>
      <w:r>
        <w:rPr>
          <w:rFonts w:ascii="宋体" w:eastAsia="宋体" w:hAnsi="宋体" w:cs="Times New Roman" w:hint="eastAsia"/>
          <w:sz w:val="24"/>
          <w:szCs w:val="24"/>
        </w:rPr>
        <w:t>绿色生产和绿色消费的</w:t>
      </w:r>
      <w:r>
        <w:rPr>
          <w:rFonts w:ascii="宋体" w:eastAsia="宋体" w:hAnsi="宋体" w:cs="Times New Roman" w:hint="eastAsia"/>
          <w:b/>
          <w:bCs/>
          <w:color w:val="FF0000"/>
          <w:sz w:val="24"/>
          <w:szCs w:val="24"/>
        </w:rPr>
        <w:t>内涵</w:t>
      </w:r>
      <w:r>
        <w:rPr>
          <w:rFonts w:ascii="宋体" w:eastAsia="宋体" w:hAnsi="宋体" w:cs="Times New Roman" w:hint="eastAsia"/>
          <w:color w:val="000000" w:themeColor="text1"/>
          <w:sz w:val="24"/>
          <w:szCs w:val="24"/>
        </w:rPr>
        <w:t>。</w:t>
      </w:r>
    </w:p>
    <w:p w:rsidR="000B371C" w:rsidRDefault="000B371C">
      <w:pPr>
        <w:spacing w:line="240" w:lineRule="atLeast"/>
        <w:ind w:firstLine="480"/>
        <w:rPr>
          <w:rFonts w:ascii="宋体" w:eastAsia="宋体" w:hAnsi="宋体" w:cs="Times New Roman"/>
          <w:b/>
          <w:bCs/>
          <w:color w:val="000000" w:themeColor="text1"/>
          <w:sz w:val="24"/>
          <w:szCs w:val="24"/>
        </w:rPr>
      </w:pPr>
    </w:p>
    <w:p w:rsidR="000B371C" w:rsidRDefault="00AF0B43">
      <w:pPr>
        <w:spacing w:line="240" w:lineRule="atLeast"/>
        <w:ind w:firstLine="480"/>
        <w:rPr>
          <w:rFonts w:ascii="宋体" w:eastAsia="宋体" w:hAnsi="宋体" w:cs="Times New Roman"/>
          <w:b/>
          <w:bCs/>
          <w:color w:val="FF0000"/>
          <w:sz w:val="24"/>
          <w:szCs w:val="24"/>
        </w:rPr>
      </w:pPr>
      <w:r>
        <w:rPr>
          <w:rFonts w:ascii="宋体" w:eastAsia="宋体" w:hAnsi="宋体" w:cs="Times New Roman"/>
          <w:b/>
          <w:bCs/>
          <w:color w:val="000000" w:themeColor="text1"/>
          <w:sz w:val="24"/>
          <w:szCs w:val="24"/>
        </w:rPr>
        <w:t>2.</w:t>
      </w:r>
      <w:r>
        <w:rPr>
          <w:rFonts w:ascii="宋体" w:eastAsia="宋体" w:hAnsi="宋体" w:cs="Times New Roman" w:hint="eastAsia"/>
          <w:b/>
          <w:bCs/>
          <w:color w:val="000000" w:themeColor="text1"/>
          <w:sz w:val="24"/>
          <w:szCs w:val="24"/>
        </w:rPr>
        <w:t>文献阅读法：</w:t>
      </w:r>
    </w:p>
    <w:p w:rsidR="000B371C" w:rsidRDefault="00AF0B43">
      <w:pPr>
        <w:spacing w:line="240" w:lineRule="atLeast"/>
        <w:ind w:firstLineChars="200" w:firstLine="480"/>
        <w:rPr>
          <w:rFonts w:ascii="宋体" w:eastAsia="宋体" w:hAnsi="宋体" w:cs="Times New Roman"/>
          <w:b/>
          <w:bCs/>
          <w:sz w:val="24"/>
          <w:szCs w:val="24"/>
        </w:rPr>
      </w:pPr>
      <w:bookmarkStart w:id="3" w:name="_Hlk34575040"/>
      <w:r>
        <w:rPr>
          <w:rFonts w:ascii="宋体" w:eastAsia="宋体" w:hAnsi="宋体" w:cs="Times New Roman" w:hint="eastAsia"/>
          <w:sz w:val="24"/>
          <w:szCs w:val="24"/>
        </w:rPr>
        <w:t>（</w:t>
      </w:r>
      <w:r>
        <w:rPr>
          <w:rFonts w:ascii="宋体" w:eastAsia="宋体" w:hAnsi="宋体" w:cs="Times New Roman" w:hint="eastAsia"/>
          <w:sz w:val="24"/>
          <w:szCs w:val="24"/>
        </w:rPr>
        <w:t>2016</w:t>
      </w:r>
      <w:r>
        <w:rPr>
          <w:rFonts w:ascii="宋体" w:eastAsia="宋体" w:hAnsi="宋体" w:cs="Times New Roman"/>
          <w:sz w:val="24"/>
          <w:szCs w:val="24"/>
        </w:rPr>
        <w:t>.0</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18</w:t>
      </w:r>
      <w:r>
        <w:rPr>
          <w:rFonts w:ascii="宋体" w:eastAsia="宋体" w:hAnsi="宋体" w:cs="Times New Roman" w:hint="eastAsia"/>
          <w:sz w:val="24"/>
          <w:szCs w:val="24"/>
        </w:rPr>
        <w:t>）</w:t>
      </w:r>
      <w:bookmarkEnd w:id="3"/>
      <w:r>
        <w:rPr>
          <w:rFonts w:ascii="宋体" w:eastAsia="宋体" w:hAnsi="宋体" w:cs="Times New Roman" w:hint="eastAsia"/>
          <w:sz w:val="24"/>
          <w:szCs w:val="24"/>
        </w:rPr>
        <w:t>习近平《在省部级主要领导干部学习贯彻党的十八届五中全会精神专题研讨班上的讲话》</w:t>
      </w:r>
      <w:hyperlink r:id="rId8" w:history="1">
        <w:r>
          <w:rPr>
            <w:rStyle w:val="ab"/>
            <w:rFonts w:ascii="宋体" w:eastAsia="宋体" w:hAnsi="宋体" w:cs="Times New Roman"/>
            <w:b/>
            <w:bCs/>
            <w:sz w:val="24"/>
            <w:szCs w:val="24"/>
          </w:rPr>
          <w:t>http://www.xinhuanet.com/politics/2016-05/10/c_128972667.htm</w:t>
        </w:r>
      </w:hyperlink>
    </w:p>
    <w:p w:rsidR="000B371C" w:rsidRDefault="00AF0B43">
      <w:pPr>
        <w:spacing w:line="240" w:lineRule="atLeast"/>
        <w:ind w:firstLineChars="200" w:firstLine="480"/>
        <w:rPr>
          <w:rFonts w:ascii="宋体" w:eastAsia="宋体" w:hAnsi="宋体" w:cs="Times New Roman"/>
          <w:b/>
          <w:bCs/>
          <w:color w:val="FF0000"/>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201</w:t>
      </w:r>
      <w:r>
        <w:rPr>
          <w:rFonts w:ascii="宋体" w:eastAsia="宋体" w:hAnsi="宋体" w:cs="Times New Roman"/>
          <w:sz w:val="24"/>
          <w:szCs w:val="24"/>
        </w:rPr>
        <w:t>2.09.29</w:t>
      </w:r>
      <w:r>
        <w:rPr>
          <w:rFonts w:ascii="宋体" w:eastAsia="宋体" w:hAnsi="宋体" w:cs="Times New Roman" w:hint="eastAsia"/>
          <w:sz w:val="24"/>
          <w:szCs w:val="24"/>
        </w:rPr>
        <w:t>）</w:t>
      </w:r>
      <w:r>
        <w:rPr>
          <w:rFonts w:ascii="宋体" w:eastAsia="宋体" w:hAnsi="宋体" w:cs="Times New Roman" w:hint="eastAsia"/>
          <w:b/>
          <w:bCs/>
          <w:color w:val="FF0000"/>
          <w:sz w:val="24"/>
          <w:szCs w:val="24"/>
        </w:rPr>
        <w:t>《中华人民共和国清洁生产促进法》</w:t>
      </w:r>
    </w:p>
    <w:p w:rsidR="000B371C" w:rsidRDefault="00AF0B43">
      <w:pPr>
        <w:spacing w:line="240" w:lineRule="atLeast"/>
        <w:ind w:firstLineChars="200" w:firstLine="420"/>
        <w:rPr>
          <w:rFonts w:ascii="宋体" w:eastAsia="宋体" w:hAnsi="宋体" w:cs="Times New Roman"/>
          <w:sz w:val="24"/>
          <w:szCs w:val="24"/>
        </w:rPr>
      </w:pPr>
      <w:hyperlink r:id="rId9" w:history="1">
        <w:r>
          <w:rPr>
            <w:rStyle w:val="ab"/>
            <w:rFonts w:ascii="宋体" w:eastAsia="宋体" w:hAnsi="宋体" w:cs="Times New Roman"/>
            <w:sz w:val="24"/>
            <w:szCs w:val="24"/>
          </w:rPr>
          <w:t>http://www.</w:t>
        </w:r>
        <w:r>
          <w:rPr>
            <w:rStyle w:val="ab"/>
            <w:rFonts w:ascii="宋体" w:eastAsia="宋体" w:hAnsi="宋体" w:cs="Times New Roman"/>
            <w:sz w:val="24"/>
            <w:szCs w:val="24"/>
          </w:rPr>
          <w:t>mee.gov.cn/ywgz/fgbz/fl/201904/t20190428_701287.shtml</w:t>
        </w:r>
      </w:hyperlink>
    </w:p>
    <w:p w:rsidR="000B371C" w:rsidRDefault="00AF0B43">
      <w:pPr>
        <w:spacing w:line="240" w:lineRule="atLeast"/>
        <w:ind w:firstLineChars="200" w:firstLine="480"/>
        <w:rPr>
          <w:rFonts w:ascii="宋体" w:eastAsia="宋体" w:hAnsi="宋体" w:cs="Times New Roman"/>
          <w:b/>
          <w:bCs/>
          <w:color w:val="FF0000"/>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201</w:t>
      </w:r>
      <w:r>
        <w:rPr>
          <w:rFonts w:ascii="宋体" w:eastAsia="宋体" w:hAnsi="宋体" w:cs="Times New Roman"/>
          <w:sz w:val="24"/>
          <w:szCs w:val="24"/>
        </w:rPr>
        <w:t>4.04.24</w:t>
      </w:r>
      <w:r>
        <w:rPr>
          <w:rFonts w:ascii="宋体" w:eastAsia="宋体" w:hAnsi="宋体" w:cs="Times New Roman" w:hint="eastAsia"/>
          <w:sz w:val="24"/>
          <w:szCs w:val="24"/>
        </w:rPr>
        <w:t>）</w:t>
      </w:r>
      <w:r>
        <w:rPr>
          <w:rFonts w:ascii="宋体" w:eastAsia="宋体" w:hAnsi="宋体" w:cs="Times New Roman" w:hint="eastAsia"/>
          <w:b/>
          <w:bCs/>
          <w:color w:val="FF0000"/>
          <w:sz w:val="24"/>
          <w:szCs w:val="24"/>
        </w:rPr>
        <w:t>《中华人民共和国环境保护法》</w:t>
      </w:r>
    </w:p>
    <w:p w:rsidR="000B371C" w:rsidRDefault="00AF0B43">
      <w:pPr>
        <w:spacing w:line="240" w:lineRule="atLeast"/>
        <w:ind w:firstLineChars="200" w:firstLine="420"/>
        <w:rPr>
          <w:rStyle w:val="ab"/>
          <w:rFonts w:ascii="宋体" w:eastAsia="宋体" w:hAnsi="宋体" w:cs="Times New Roman"/>
          <w:sz w:val="24"/>
          <w:szCs w:val="24"/>
        </w:rPr>
      </w:pPr>
      <w:hyperlink r:id="rId10" w:history="1">
        <w:r>
          <w:rPr>
            <w:rStyle w:val="ab"/>
            <w:rFonts w:ascii="宋体" w:eastAsia="宋体" w:hAnsi="宋体" w:cs="Times New Roman"/>
            <w:sz w:val="24"/>
            <w:szCs w:val="24"/>
          </w:rPr>
          <w:t>http://www.mee.gov.cn/ywgz/fgbz/fl/201404/t20140425_271040.shtml</w:t>
        </w:r>
      </w:hyperlink>
    </w:p>
    <w:p w:rsidR="000B371C" w:rsidRDefault="00AF0B43">
      <w:pPr>
        <w:widowControl/>
        <w:spacing w:line="240" w:lineRule="atLeast"/>
        <w:ind w:firstLine="480"/>
        <w:jc w:val="left"/>
        <w:rPr>
          <w:rFonts w:ascii="宋体" w:eastAsia="宋体" w:hAnsi="宋体" w:cs="Helvetica"/>
          <w:kern w:val="0"/>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2016</w:t>
      </w:r>
      <w:r>
        <w:rPr>
          <w:rFonts w:ascii="宋体" w:eastAsia="宋体" w:hAnsi="宋体" w:cs="Times New Roman"/>
          <w:sz w:val="24"/>
          <w:szCs w:val="24"/>
        </w:rPr>
        <w:t>.02.</w:t>
      </w:r>
      <w:r>
        <w:rPr>
          <w:rFonts w:ascii="宋体" w:eastAsia="宋体" w:hAnsi="宋体" w:cs="Times New Roman" w:hint="eastAsia"/>
          <w:sz w:val="24"/>
          <w:szCs w:val="24"/>
        </w:rPr>
        <w:t>1</w:t>
      </w:r>
      <w:r>
        <w:rPr>
          <w:rFonts w:ascii="宋体" w:eastAsia="宋体" w:hAnsi="宋体" w:cs="Times New Roman"/>
          <w:sz w:val="24"/>
          <w:szCs w:val="24"/>
        </w:rPr>
        <w:t>7</w:t>
      </w:r>
      <w:r>
        <w:rPr>
          <w:rFonts w:ascii="宋体" w:eastAsia="宋体" w:hAnsi="宋体" w:cs="Times New Roman" w:hint="eastAsia"/>
          <w:sz w:val="24"/>
          <w:szCs w:val="24"/>
        </w:rPr>
        <w:t>）国家发展改革委等十部委</w:t>
      </w:r>
      <w:r>
        <w:rPr>
          <w:rFonts w:ascii="宋体" w:eastAsia="宋体" w:hAnsi="宋体" w:cs="Helvetica" w:hint="eastAsia"/>
          <w:b/>
          <w:bCs/>
          <w:color w:val="FF0000"/>
          <w:kern w:val="0"/>
          <w:sz w:val="24"/>
          <w:szCs w:val="24"/>
        </w:rPr>
        <w:t>《关于促进绿色消费的指导意见》</w:t>
      </w:r>
    </w:p>
    <w:p w:rsidR="000B371C" w:rsidRDefault="00AF0B43">
      <w:pPr>
        <w:widowControl/>
        <w:spacing w:line="240" w:lineRule="atLeast"/>
        <w:ind w:firstLineChars="200" w:firstLine="420"/>
        <w:jc w:val="left"/>
        <w:rPr>
          <w:rFonts w:ascii="宋体" w:eastAsia="宋体" w:hAnsi="宋体" w:cs="Helvetica"/>
          <w:b/>
          <w:bCs/>
          <w:kern w:val="0"/>
          <w:sz w:val="24"/>
          <w:szCs w:val="24"/>
        </w:rPr>
      </w:pPr>
      <w:hyperlink r:id="rId11" w:history="1">
        <w:r>
          <w:rPr>
            <w:rStyle w:val="ab"/>
            <w:rFonts w:ascii="宋体" w:eastAsia="宋体" w:hAnsi="宋体" w:cs="Helvetica"/>
            <w:b/>
            <w:bCs/>
            <w:kern w:val="0"/>
            <w:sz w:val="24"/>
            <w:szCs w:val="24"/>
          </w:rPr>
          <w:t>http://zfs.mee.gov.cn/hjjj/gjfbdjjzcx/qtjjzc/201606/t20160620_354782.shtml</w:t>
        </w:r>
      </w:hyperlink>
    </w:p>
    <w:p w:rsidR="000B371C" w:rsidRDefault="000B371C">
      <w:pPr>
        <w:spacing w:line="240" w:lineRule="atLeast"/>
        <w:ind w:firstLineChars="200" w:firstLine="480"/>
        <w:rPr>
          <w:rStyle w:val="ab"/>
          <w:rFonts w:ascii="宋体" w:eastAsia="宋体" w:hAnsi="宋体" w:cs="Times New Roman"/>
          <w:sz w:val="24"/>
          <w:szCs w:val="24"/>
        </w:rPr>
      </w:pPr>
    </w:p>
    <w:p w:rsidR="000B371C" w:rsidRDefault="00AF0B43">
      <w:pPr>
        <w:spacing w:line="240" w:lineRule="atLeast"/>
        <w:ind w:firstLineChars="200" w:firstLine="482"/>
        <w:rPr>
          <w:rFonts w:ascii="宋体" w:eastAsia="宋体" w:hAnsi="宋体" w:cs="Times New Roman"/>
          <w:sz w:val="24"/>
          <w:szCs w:val="24"/>
          <w:highlight w:val="yellow"/>
        </w:rPr>
      </w:pPr>
      <w:r>
        <w:rPr>
          <w:rFonts w:ascii="宋体" w:eastAsia="宋体" w:hAnsi="宋体" w:cs="Times New Roman" w:hint="eastAsia"/>
          <w:b/>
          <w:bCs/>
          <w:sz w:val="24"/>
          <w:szCs w:val="24"/>
          <w:highlight w:val="green"/>
        </w:rPr>
        <w:t>（</w:t>
      </w:r>
      <w:r>
        <w:rPr>
          <w:rFonts w:ascii="宋体" w:eastAsia="宋体" w:hAnsi="宋体" w:cs="Times New Roman" w:hint="eastAsia"/>
          <w:b/>
          <w:bCs/>
          <w:sz w:val="24"/>
          <w:szCs w:val="24"/>
          <w:highlight w:val="green"/>
        </w:rPr>
        <w:t>20</w:t>
      </w:r>
      <w:r>
        <w:rPr>
          <w:rFonts w:ascii="宋体" w:eastAsia="宋体" w:hAnsi="宋体" w:cs="Times New Roman"/>
          <w:b/>
          <w:bCs/>
          <w:sz w:val="24"/>
          <w:szCs w:val="24"/>
          <w:highlight w:val="green"/>
        </w:rPr>
        <w:t>20.03.03</w:t>
      </w:r>
      <w:r>
        <w:rPr>
          <w:rFonts w:ascii="宋体" w:eastAsia="宋体" w:hAnsi="宋体" w:cs="Times New Roman" w:hint="eastAsia"/>
          <w:b/>
          <w:bCs/>
          <w:sz w:val="24"/>
          <w:szCs w:val="24"/>
          <w:highlight w:val="green"/>
        </w:rPr>
        <w:t>）</w:t>
      </w:r>
      <w:r>
        <w:rPr>
          <w:rFonts w:ascii="宋体" w:eastAsia="宋体" w:hAnsi="宋体" w:cs="Times New Roman" w:hint="eastAsia"/>
          <w:szCs w:val="21"/>
          <w:highlight w:val="yellow"/>
        </w:rPr>
        <w:t>中共中央办公厅、国务院办公厅</w:t>
      </w:r>
      <w:r>
        <w:rPr>
          <w:rFonts w:ascii="宋体" w:eastAsia="宋体" w:hAnsi="宋体" w:cs="Times New Roman" w:hint="eastAsia"/>
          <w:sz w:val="24"/>
          <w:szCs w:val="24"/>
          <w:highlight w:val="yellow"/>
        </w:rPr>
        <w:t>《关于构建现代环境治理体系的指导意见》</w:t>
      </w:r>
    </w:p>
    <w:p w:rsidR="000B371C" w:rsidRDefault="00AF0B43">
      <w:pPr>
        <w:widowControl/>
        <w:spacing w:line="240" w:lineRule="atLeast"/>
        <w:ind w:firstLineChars="200" w:firstLine="420"/>
        <w:jc w:val="left"/>
        <w:rPr>
          <w:rStyle w:val="ab"/>
          <w:rFonts w:ascii="宋体" w:eastAsia="宋体" w:hAnsi="宋体" w:cs="Helvetica"/>
          <w:b/>
          <w:bCs/>
          <w:kern w:val="0"/>
          <w:sz w:val="24"/>
          <w:szCs w:val="24"/>
        </w:rPr>
      </w:pPr>
      <w:hyperlink r:id="rId12" w:history="1">
        <w:r>
          <w:rPr>
            <w:rStyle w:val="ab"/>
            <w:rFonts w:ascii="宋体" w:eastAsia="宋体" w:hAnsi="宋体" w:cs="Helvetica"/>
            <w:b/>
            <w:bCs/>
            <w:kern w:val="0"/>
            <w:sz w:val="24"/>
            <w:szCs w:val="24"/>
            <w:highlight w:val="yellow"/>
          </w:rPr>
          <w:t>http://www.mee.gov.cn/zcwj/zyygwj/202003/t20200303_767074.shtml</w:t>
        </w:r>
      </w:hyperlink>
    </w:p>
    <w:p w:rsidR="000B371C" w:rsidRDefault="000B371C">
      <w:pPr>
        <w:widowControl/>
        <w:spacing w:line="240" w:lineRule="atLeast"/>
        <w:ind w:firstLineChars="200" w:firstLine="482"/>
        <w:jc w:val="left"/>
        <w:rPr>
          <w:rStyle w:val="ab"/>
          <w:rFonts w:ascii="宋体" w:eastAsia="宋体" w:hAnsi="宋体" w:cs="Helvetica"/>
          <w:b/>
          <w:bCs/>
          <w:kern w:val="0"/>
          <w:sz w:val="24"/>
          <w:szCs w:val="24"/>
        </w:rPr>
      </w:pPr>
    </w:p>
    <w:p w:rsidR="000B371C" w:rsidRDefault="000F0AAB">
      <w:pPr>
        <w:spacing w:line="360" w:lineRule="auto"/>
        <w:ind w:firstLineChars="200" w:firstLine="482"/>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三、</w:t>
      </w:r>
      <w:r w:rsidR="00AF0B43">
        <w:rPr>
          <w:rFonts w:ascii="宋体" w:eastAsia="宋体" w:hAnsi="宋体" w:cs="Times New Roman" w:hint="eastAsia"/>
          <w:b/>
          <w:bCs/>
          <w:color w:val="0000FF"/>
          <w:sz w:val="24"/>
          <w:szCs w:val="24"/>
        </w:rPr>
        <w:t>学习任务（可选）</w:t>
      </w:r>
    </w:p>
    <w:p w:rsidR="000B371C" w:rsidRDefault="00AF0B43">
      <w:pPr>
        <w:ind w:firstLineChars="200" w:firstLine="480"/>
        <w:rPr>
          <w:rFonts w:ascii="宋体" w:eastAsia="宋体" w:hAnsi="宋体" w:cs="Times New Roman"/>
          <w:b/>
          <w:bCs/>
          <w:color w:val="000000" w:themeColor="text1"/>
          <w:sz w:val="24"/>
          <w:szCs w:val="24"/>
        </w:rPr>
      </w:pPr>
      <w:r>
        <w:rPr>
          <w:rFonts w:ascii="宋体" w:eastAsia="宋体" w:hAnsi="宋体" w:cs="Times New Roman"/>
          <w:color w:val="000000" w:themeColor="text1"/>
          <w:sz w:val="24"/>
          <w:szCs w:val="24"/>
        </w:rPr>
        <w:t>1.</w:t>
      </w:r>
      <w:r>
        <w:rPr>
          <w:rFonts w:ascii="宋体" w:eastAsia="宋体" w:hAnsi="宋体" w:hint="eastAsia"/>
          <w:sz w:val="24"/>
          <w:szCs w:val="24"/>
        </w:rPr>
        <w:t xml:space="preserve"> </w:t>
      </w:r>
      <w:r>
        <w:rPr>
          <w:rFonts w:ascii="宋体" w:eastAsia="宋体" w:hAnsi="宋体" w:cs="Times New Roman" w:hint="eastAsia"/>
          <w:b/>
          <w:bCs/>
          <w:color w:val="000000" w:themeColor="text1"/>
          <w:sz w:val="24"/>
          <w:szCs w:val="24"/>
        </w:rPr>
        <w:t>观看视频：登陆中华人民共和国生态环境部网站</w:t>
      </w:r>
    </w:p>
    <w:p w:rsidR="000B371C" w:rsidRDefault="00AF0B43">
      <w:pPr>
        <w:spacing w:line="240" w:lineRule="atLeast"/>
        <w:ind w:firstLineChars="300" w:firstLine="720"/>
        <w:rPr>
          <w:rStyle w:val="ab"/>
          <w:rFonts w:ascii="宋体" w:eastAsia="宋体" w:hAnsi="宋体"/>
          <w:color w:val="000000" w:themeColor="text1"/>
          <w:sz w:val="24"/>
          <w:szCs w:val="24"/>
          <w:u w:val="none"/>
        </w:rPr>
      </w:pPr>
      <w:bookmarkStart w:id="4" w:name="_Hlk34568858"/>
      <w:r>
        <w:rPr>
          <w:rStyle w:val="ab"/>
          <w:rFonts w:ascii="宋体" w:eastAsia="宋体" w:hAnsi="宋体" w:hint="eastAsia"/>
          <w:color w:val="000000" w:themeColor="text1"/>
          <w:sz w:val="24"/>
          <w:szCs w:val="24"/>
          <w:u w:val="none"/>
        </w:rPr>
        <w:t>《走进长江经济带（</w:t>
      </w:r>
      <w:r>
        <w:rPr>
          <w:rStyle w:val="ab"/>
          <w:rFonts w:ascii="宋体" w:eastAsia="宋体" w:hAnsi="宋体" w:hint="eastAsia"/>
          <w:color w:val="000000" w:themeColor="text1"/>
          <w:sz w:val="24"/>
          <w:szCs w:val="24"/>
          <w:u w:val="none"/>
        </w:rPr>
        <w:t>2</w:t>
      </w:r>
      <w:r>
        <w:rPr>
          <w:rStyle w:val="ab"/>
          <w:rFonts w:ascii="宋体" w:eastAsia="宋体" w:hAnsi="宋体" w:hint="eastAsia"/>
          <w:color w:val="000000" w:themeColor="text1"/>
          <w:sz w:val="24"/>
          <w:szCs w:val="24"/>
          <w:u w:val="none"/>
        </w:rPr>
        <w:t>）美丽长江新活力》</w:t>
      </w:r>
      <w:bookmarkStart w:id="5" w:name="_Hlk34569291"/>
      <w:r>
        <w:rPr>
          <w:rStyle w:val="ab"/>
          <w:rFonts w:ascii="宋体" w:eastAsia="宋体" w:hAnsi="宋体" w:hint="eastAsia"/>
          <w:color w:val="000000" w:themeColor="text1"/>
          <w:sz w:val="24"/>
          <w:szCs w:val="24"/>
          <w:u w:val="none"/>
        </w:rPr>
        <w:t>（</w:t>
      </w:r>
      <w:r>
        <w:rPr>
          <w:rStyle w:val="ab"/>
          <w:rFonts w:ascii="宋体" w:eastAsia="宋体" w:hAnsi="宋体"/>
          <w:color w:val="000000" w:themeColor="text1"/>
          <w:sz w:val="24"/>
          <w:szCs w:val="24"/>
          <w:u w:val="none"/>
        </w:rPr>
        <w:t>3</w:t>
      </w:r>
      <w:r>
        <w:rPr>
          <w:rStyle w:val="ab"/>
          <w:rFonts w:ascii="宋体" w:eastAsia="宋体" w:hAnsi="宋体" w:hint="eastAsia"/>
          <w:color w:val="000000" w:themeColor="text1"/>
          <w:sz w:val="24"/>
          <w:szCs w:val="24"/>
          <w:u w:val="none"/>
        </w:rPr>
        <w:t>分</w:t>
      </w:r>
      <w:r>
        <w:rPr>
          <w:rStyle w:val="ab"/>
          <w:rFonts w:ascii="宋体" w:eastAsia="宋体" w:hAnsi="宋体" w:hint="eastAsia"/>
          <w:color w:val="000000" w:themeColor="text1"/>
          <w:sz w:val="24"/>
          <w:szCs w:val="24"/>
          <w:u w:val="none"/>
        </w:rPr>
        <w:t>5</w:t>
      </w:r>
      <w:r>
        <w:rPr>
          <w:rStyle w:val="ab"/>
          <w:rFonts w:ascii="宋体" w:eastAsia="宋体" w:hAnsi="宋体" w:hint="eastAsia"/>
          <w:color w:val="000000" w:themeColor="text1"/>
          <w:sz w:val="24"/>
          <w:szCs w:val="24"/>
          <w:u w:val="none"/>
        </w:rPr>
        <w:t>秒）</w:t>
      </w:r>
      <w:bookmarkEnd w:id="5"/>
    </w:p>
    <w:bookmarkEnd w:id="4"/>
    <w:p w:rsidR="000B371C" w:rsidRDefault="00AF0B43">
      <w:pPr>
        <w:spacing w:line="240" w:lineRule="atLeast"/>
        <w:ind w:firstLineChars="300" w:firstLine="723"/>
        <w:rPr>
          <w:rStyle w:val="ab"/>
          <w:rFonts w:ascii="宋体" w:eastAsia="宋体" w:hAnsi="宋体"/>
          <w:b/>
          <w:bCs/>
          <w:sz w:val="24"/>
          <w:szCs w:val="24"/>
          <w:u w:val="none"/>
        </w:rPr>
      </w:pPr>
      <w:r>
        <w:rPr>
          <w:rStyle w:val="ab"/>
          <w:rFonts w:ascii="宋体" w:eastAsia="宋体" w:hAnsi="宋体"/>
          <w:b/>
          <w:bCs/>
          <w:sz w:val="24"/>
          <w:szCs w:val="24"/>
          <w:u w:val="none"/>
        </w:rPr>
        <w:fldChar w:fldCharType="begin"/>
      </w:r>
      <w:r>
        <w:rPr>
          <w:rStyle w:val="ab"/>
          <w:rFonts w:ascii="宋体" w:eastAsia="宋体" w:hAnsi="宋体"/>
          <w:b/>
          <w:bCs/>
          <w:sz w:val="24"/>
          <w:szCs w:val="24"/>
          <w:u w:val="none"/>
        </w:rPr>
        <w:instrText xml:space="preserve"> HYPERLINK "http://www.mee.gov.cn/ywdt/spxw/202001/t20200114_759371.shtml" </w:instrText>
      </w:r>
      <w:r>
        <w:rPr>
          <w:rStyle w:val="ab"/>
          <w:rFonts w:ascii="宋体" w:eastAsia="宋体" w:hAnsi="宋体"/>
          <w:b/>
          <w:bCs/>
          <w:sz w:val="24"/>
          <w:szCs w:val="24"/>
          <w:u w:val="none"/>
        </w:rPr>
        <w:fldChar w:fldCharType="separate"/>
      </w:r>
      <w:r>
        <w:rPr>
          <w:rStyle w:val="ab"/>
          <w:rFonts w:ascii="宋体" w:eastAsia="宋体" w:hAnsi="宋体"/>
          <w:b/>
          <w:bCs/>
          <w:sz w:val="24"/>
          <w:szCs w:val="24"/>
        </w:rPr>
        <w:t>http://www.mee.gov.cn/ywdt/spxw/202001/t20200114_759371.shtml</w:t>
      </w:r>
      <w:r>
        <w:rPr>
          <w:rStyle w:val="ab"/>
          <w:rFonts w:ascii="宋体" w:eastAsia="宋体" w:hAnsi="宋体"/>
          <w:b/>
          <w:bCs/>
          <w:sz w:val="24"/>
          <w:szCs w:val="24"/>
          <w:u w:val="none"/>
        </w:rPr>
        <w:fldChar w:fldCharType="end"/>
      </w:r>
    </w:p>
    <w:p w:rsidR="000B371C" w:rsidRDefault="00AF0B43">
      <w:pPr>
        <w:spacing w:line="240" w:lineRule="atLeast"/>
        <w:ind w:firstLineChars="300" w:firstLine="723"/>
        <w:rPr>
          <w:rStyle w:val="ab"/>
          <w:rFonts w:ascii="宋体" w:eastAsia="宋体" w:hAnsi="宋体"/>
          <w:b/>
          <w:bCs/>
          <w:color w:val="FF0000"/>
          <w:sz w:val="24"/>
          <w:szCs w:val="24"/>
          <w:u w:val="none"/>
        </w:rPr>
      </w:pPr>
      <w:r>
        <w:rPr>
          <w:rStyle w:val="ab"/>
          <w:rFonts w:ascii="宋体" w:eastAsia="宋体" w:hAnsi="宋体" w:hint="eastAsia"/>
          <w:b/>
          <w:bCs/>
          <w:color w:val="0000FF"/>
          <w:sz w:val="24"/>
          <w:szCs w:val="24"/>
          <w:u w:val="none"/>
        </w:rPr>
        <w:t>（</w:t>
      </w:r>
      <w:r>
        <w:rPr>
          <w:rStyle w:val="ab"/>
          <w:rFonts w:ascii="宋体" w:eastAsia="宋体" w:hAnsi="宋体" w:hint="eastAsia"/>
          <w:b/>
          <w:bCs/>
          <w:color w:val="0000FF"/>
          <w:sz w:val="24"/>
          <w:szCs w:val="24"/>
          <w:u w:val="none"/>
        </w:rPr>
        <w:t>1</w:t>
      </w:r>
      <w:r>
        <w:rPr>
          <w:rStyle w:val="ab"/>
          <w:rFonts w:ascii="宋体" w:eastAsia="宋体" w:hAnsi="宋体" w:hint="eastAsia"/>
          <w:b/>
          <w:bCs/>
          <w:color w:val="0000FF"/>
          <w:sz w:val="24"/>
          <w:szCs w:val="24"/>
          <w:u w:val="none"/>
        </w:rPr>
        <w:t>）概括</w:t>
      </w:r>
      <w:r>
        <w:rPr>
          <w:rStyle w:val="ab"/>
          <w:rFonts w:ascii="宋体" w:eastAsia="宋体" w:hAnsi="宋体" w:hint="eastAsia"/>
          <w:color w:val="auto"/>
          <w:sz w:val="24"/>
          <w:szCs w:val="24"/>
          <w:u w:val="none"/>
        </w:rPr>
        <w:t>长江经济带发展绿色生产、保护生态环境的典型</w:t>
      </w:r>
      <w:r>
        <w:rPr>
          <w:rStyle w:val="ab"/>
          <w:rFonts w:ascii="宋体" w:eastAsia="宋体" w:hAnsi="宋体" w:hint="eastAsia"/>
          <w:b/>
          <w:bCs/>
          <w:color w:val="FF0000"/>
          <w:sz w:val="24"/>
          <w:szCs w:val="24"/>
          <w:u w:val="none"/>
        </w:rPr>
        <w:t>举措</w:t>
      </w:r>
      <w:r>
        <w:rPr>
          <w:rStyle w:val="ab"/>
          <w:rFonts w:ascii="宋体" w:eastAsia="宋体" w:hAnsi="宋体" w:hint="eastAsia"/>
          <w:b/>
          <w:bCs/>
          <w:color w:val="auto"/>
          <w:sz w:val="24"/>
          <w:szCs w:val="24"/>
          <w:u w:val="none"/>
        </w:rPr>
        <w:t>。</w:t>
      </w:r>
    </w:p>
    <w:p w:rsidR="000B371C" w:rsidRDefault="000B371C">
      <w:pPr>
        <w:spacing w:line="240" w:lineRule="atLeast"/>
        <w:ind w:firstLineChars="300" w:firstLine="720"/>
        <w:rPr>
          <w:rStyle w:val="ab"/>
          <w:rFonts w:ascii="宋体" w:eastAsia="宋体" w:hAnsi="宋体"/>
          <w:color w:val="auto"/>
          <w:sz w:val="24"/>
          <w:szCs w:val="24"/>
          <w:u w:val="none"/>
        </w:rPr>
      </w:pPr>
    </w:p>
    <w:p w:rsidR="000B371C" w:rsidRDefault="00AF0B43">
      <w:pPr>
        <w:spacing w:line="240" w:lineRule="atLeast"/>
        <w:ind w:firstLineChars="300" w:firstLine="720"/>
        <w:rPr>
          <w:rStyle w:val="ab"/>
          <w:rFonts w:ascii="宋体" w:eastAsia="宋体" w:hAnsi="宋体"/>
          <w:color w:val="000000" w:themeColor="text1"/>
          <w:sz w:val="24"/>
          <w:szCs w:val="24"/>
          <w:u w:val="none"/>
        </w:rPr>
      </w:pPr>
      <w:r>
        <w:rPr>
          <w:rStyle w:val="ab"/>
          <w:rFonts w:ascii="宋体" w:eastAsia="宋体" w:hAnsi="宋体" w:hint="eastAsia"/>
          <w:color w:val="000000" w:themeColor="text1"/>
          <w:sz w:val="24"/>
          <w:szCs w:val="24"/>
          <w:u w:val="none"/>
        </w:rPr>
        <w:t>《生态环境部：三大污染防治攻坚战均取得新进展》（</w:t>
      </w:r>
      <w:r>
        <w:rPr>
          <w:rStyle w:val="ab"/>
          <w:rFonts w:ascii="宋体" w:eastAsia="宋体" w:hAnsi="宋体"/>
          <w:color w:val="000000" w:themeColor="text1"/>
          <w:sz w:val="24"/>
          <w:szCs w:val="24"/>
          <w:u w:val="none"/>
        </w:rPr>
        <w:t>1</w:t>
      </w:r>
      <w:r>
        <w:rPr>
          <w:rStyle w:val="ab"/>
          <w:rFonts w:ascii="宋体" w:eastAsia="宋体" w:hAnsi="宋体" w:hint="eastAsia"/>
          <w:color w:val="000000" w:themeColor="text1"/>
          <w:sz w:val="24"/>
          <w:szCs w:val="24"/>
          <w:u w:val="none"/>
        </w:rPr>
        <w:t>分</w:t>
      </w:r>
      <w:r>
        <w:rPr>
          <w:rStyle w:val="ab"/>
          <w:rFonts w:ascii="宋体" w:eastAsia="宋体" w:hAnsi="宋体"/>
          <w:color w:val="000000" w:themeColor="text1"/>
          <w:sz w:val="24"/>
          <w:szCs w:val="24"/>
          <w:u w:val="none"/>
        </w:rPr>
        <w:t>32</w:t>
      </w:r>
      <w:r>
        <w:rPr>
          <w:rStyle w:val="ab"/>
          <w:rFonts w:ascii="宋体" w:eastAsia="宋体" w:hAnsi="宋体" w:hint="eastAsia"/>
          <w:color w:val="000000" w:themeColor="text1"/>
          <w:sz w:val="24"/>
          <w:szCs w:val="24"/>
          <w:u w:val="none"/>
        </w:rPr>
        <w:t>秒）</w:t>
      </w:r>
    </w:p>
    <w:p w:rsidR="000B371C" w:rsidRDefault="00AF0B43">
      <w:pPr>
        <w:spacing w:line="240" w:lineRule="atLeast"/>
        <w:ind w:firstLineChars="300" w:firstLine="630"/>
        <w:rPr>
          <w:rStyle w:val="ab"/>
          <w:rFonts w:ascii="宋体" w:eastAsia="宋体" w:hAnsi="宋体"/>
          <w:b/>
          <w:bCs/>
          <w:sz w:val="24"/>
          <w:szCs w:val="24"/>
        </w:rPr>
      </w:pPr>
      <w:hyperlink r:id="rId13" w:history="1">
        <w:r>
          <w:rPr>
            <w:rStyle w:val="ab"/>
            <w:rFonts w:ascii="宋体" w:eastAsia="宋体" w:hAnsi="宋体"/>
            <w:b/>
            <w:bCs/>
            <w:sz w:val="24"/>
            <w:szCs w:val="24"/>
          </w:rPr>
          <w:t>http://www.mee.gov.cn/ywdt/spxw/202001/t20200119_760299.shtml</w:t>
        </w:r>
      </w:hyperlink>
    </w:p>
    <w:tbl>
      <w:tblPr>
        <w:tblStyle w:val="a8"/>
        <w:tblW w:w="0" w:type="auto"/>
        <w:tblInd w:w="675" w:type="dxa"/>
        <w:tblLook w:val="04A0" w:firstRow="1" w:lastRow="0" w:firstColumn="1" w:lastColumn="0" w:noHBand="0" w:noVBand="1"/>
      </w:tblPr>
      <w:tblGrid>
        <w:gridCol w:w="1560"/>
        <w:gridCol w:w="7229"/>
      </w:tblGrid>
      <w:tr w:rsidR="000B371C">
        <w:tc>
          <w:tcPr>
            <w:tcW w:w="1560" w:type="dxa"/>
          </w:tcPr>
          <w:p w:rsidR="000B371C" w:rsidRDefault="00AF0B43">
            <w:pPr>
              <w:spacing w:line="360" w:lineRule="auto"/>
              <w:rPr>
                <w:rStyle w:val="ab"/>
                <w:rFonts w:ascii="宋体" w:eastAsia="宋体" w:hAnsi="宋体"/>
                <w:b/>
                <w:bCs/>
                <w:color w:val="auto"/>
                <w:sz w:val="24"/>
                <w:szCs w:val="24"/>
                <w:u w:val="none"/>
              </w:rPr>
            </w:pPr>
            <w:r>
              <w:rPr>
                <w:rStyle w:val="ab"/>
                <w:rFonts w:ascii="宋体" w:eastAsia="宋体" w:hAnsi="宋体" w:hint="eastAsia"/>
                <w:b/>
                <w:bCs/>
                <w:color w:val="auto"/>
                <w:sz w:val="24"/>
                <w:szCs w:val="24"/>
                <w:u w:val="none"/>
              </w:rPr>
              <w:t>三大攻坚战</w:t>
            </w:r>
          </w:p>
        </w:tc>
        <w:tc>
          <w:tcPr>
            <w:tcW w:w="7229" w:type="dxa"/>
          </w:tcPr>
          <w:p w:rsidR="000B371C" w:rsidRDefault="00AF0B43">
            <w:pPr>
              <w:spacing w:line="360" w:lineRule="auto"/>
              <w:ind w:firstLineChars="500" w:firstLine="1205"/>
              <w:rPr>
                <w:rStyle w:val="ab"/>
                <w:rFonts w:ascii="宋体" w:eastAsia="宋体" w:hAnsi="宋体"/>
                <w:b/>
                <w:bCs/>
                <w:color w:val="auto"/>
                <w:sz w:val="24"/>
                <w:szCs w:val="24"/>
                <w:u w:val="none"/>
              </w:rPr>
            </w:pPr>
            <w:r>
              <w:rPr>
                <w:rStyle w:val="ab"/>
                <w:rFonts w:ascii="宋体" w:eastAsia="宋体" w:hAnsi="宋体" w:hint="eastAsia"/>
                <w:b/>
                <w:bCs/>
                <w:color w:val="0000FF"/>
                <w:sz w:val="24"/>
                <w:szCs w:val="24"/>
                <w:u w:val="none"/>
              </w:rPr>
              <w:t>（</w:t>
            </w:r>
            <w:r>
              <w:rPr>
                <w:rStyle w:val="ab"/>
                <w:rFonts w:ascii="宋体" w:eastAsia="宋体" w:hAnsi="宋体" w:hint="eastAsia"/>
                <w:b/>
                <w:bCs/>
                <w:color w:val="0000FF"/>
                <w:sz w:val="24"/>
                <w:szCs w:val="24"/>
                <w:u w:val="none"/>
              </w:rPr>
              <w:t>2</w:t>
            </w:r>
            <w:r>
              <w:rPr>
                <w:rStyle w:val="ab"/>
                <w:rFonts w:ascii="宋体" w:eastAsia="宋体" w:hAnsi="宋体" w:hint="eastAsia"/>
                <w:b/>
                <w:bCs/>
                <w:color w:val="0000FF"/>
                <w:sz w:val="24"/>
                <w:szCs w:val="24"/>
                <w:u w:val="none"/>
              </w:rPr>
              <w:t>）列举</w:t>
            </w:r>
            <w:r>
              <w:rPr>
                <w:rStyle w:val="ab"/>
                <w:rFonts w:ascii="宋体" w:eastAsia="宋体" w:hAnsi="宋体" w:hint="eastAsia"/>
                <w:b/>
                <w:bCs/>
                <w:color w:val="auto"/>
                <w:sz w:val="24"/>
                <w:szCs w:val="24"/>
                <w:u w:val="none"/>
              </w:rPr>
              <w:t>两项有效的实际</w:t>
            </w:r>
            <w:r>
              <w:rPr>
                <w:rStyle w:val="ab"/>
                <w:rFonts w:ascii="宋体" w:eastAsia="宋体" w:hAnsi="宋体" w:hint="eastAsia"/>
                <w:b/>
                <w:bCs/>
                <w:color w:val="FF0000"/>
                <w:sz w:val="24"/>
                <w:szCs w:val="24"/>
                <w:u w:val="none"/>
              </w:rPr>
              <w:t>行动</w:t>
            </w:r>
          </w:p>
        </w:tc>
      </w:tr>
      <w:tr w:rsidR="000B371C">
        <w:tc>
          <w:tcPr>
            <w:tcW w:w="1560" w:type="dxa"/>
          </w:tcPr>
          <w:p w:rsidR="000B371C" w:rsidRDefault="00AF0B43">
            <w:pPr>
              <w:spacing w:line="360" w:lineRule="auto"/>
              <w:rPr>
                <w:rStyle w:val="ab"/>
                <w:rFonts w:ascii="宋体" w:eastAsia="宋体" w:hAnsi="宋体"/>
                <w:color w:val="auto"/>
                <w:sz w:val="24"/>
                <w:szCs w:val="24"/>
                <w:u w:val="none"/>
              </w:rPr>
            </w:pPr>
            <w:r>
              <w:rPr>
                <w:rStyle w:val="ab"/>
                <w:rFonts w:ascii="宋体" w:eastAsia="宋体" w:hAnsi="宋体" w:hint="eastAsia"/>
                <w:b/>
                <w:bCs/>
                <w:color w:val="0000FF"/>
                <w:sz w:val="24"/>
                <w:szCs w:val="24"/>
                <w:u w:val="none"/>
              </w:rPr>
              <w:t>蓝天</w:t>
            </w:r>
            <w:r>
              <w:rPr>
                <w:rStyle w:val="ab"/>
                <w:rFonts w:ascii="宋体" w:eastAsia="宋体" w:hAnsi="宋体" w:hint="eastAsia"/>
                <w:color w:val="auto"/>
                <w:sz w:val="24"/>
                <w:szCs w:val="24"/>
                <w:u w:val="none"/>
              </w:rPr>
              <w:t>保卫战</w:t>
            </w:r>
          </w:p>
        </w:tc>
        <w:tc>
          <w:tcPr>
            <w:tcW w:w="7229" w:type="dxa"/>
          </w:tcPr>
          <w:p w:rsidR="000B371C" w:rsidRDefault="000B371C">
            <w:pPr>
              <w:spacing w:line="360" w:lineRule="auto"/>
              <w:rPr>
                <w:rStyle w:val="ab"/>
                <w:rFonts w:ascii="宋体" w:eastAsia="宋体" w:hAnsi="宋体"/>
                <w:b/>
                <w:bCs/>
                <w:color w:val="auto"/>
                <w:sz w:val="24"/>
                <w:szCs w:val="24"/>
                <w:u w:val="none"/>
              </w:rPr>
            </w:pPr>
          </w:p>
        </w:tc>
      </w:tr>
      <w:tr w:rsidR="000B371C">
        <w:tc>
          <w:tcPr>
            <w:tcW w:w="1560" w:type="dxa"/>
          </w:tcPr>
          <w:p w:rsidR="000B371C" w:rsidRDefault="00AF0B43">
            <w:pPr>
              <w:spacing w:line="360" w:lineRule="auto"/>
              <w:rPr>
                <w:rStyle w:val="ab"/>
                <w:rFonts w:ascii="宋体" w:eastAsia="宋体" w:hAnsi="宋体"/>
                <w:color w:val="auto"/>
                <w:sz w:val="24"/>
                <w:szCs w:val="24"/>
                <w:u w:val="none"/>
              </w:rPr>
            </w:pPr>
            <w:r>
              <w:rPr>
                <w:rStyle w:val="ab"/>
                <w:rFonts w:ascii="宋体" w:eastAsia="宋体" w:hAnsi="宋体" w:hint="eastAsia"/>
                <w:b/>
                <w:bCs/>
                <w:color w:val="00B050"/>
                <w:sz w:val="24"/>
                <w:szCs w:val="24"/>
                <w:u w:val="none"/>
              </w:rPr>
              <w:t>碧水</w:t>
            </w:r>
            <w:r>
              <w:rPr>
                <w:rStyle w:val="ab"/>
                <w:rFonts w:ascii="宋体" w:eastAsia="宋体" w:hAnsi="宋体" w:hint="eastAsia"/>
                <w:color w:val="auto"/>
                <w:sz w:val="24"/>
                <w:szCs w:val="24"/>
                <w:u w:val="none"/>
              </w:rPr>
              <w:t>保卫战</w:t>
            </w:r>
          </w:p>
        </w:tc>
        <w:tc>
          <w:tcPr>
            <w:tcW w:w="7229" w:type="dxa"/>
          </w:tcPr>
          <w:p w:rsidR="000B371C" w:rsidRDefault="000B371C">
            <w:pPr>
              <w:spacing w:line="360" w:lineRule="auto"/>
              <w:rPr>
                <w:rStyle w:val="ab"/>
                <w:rFonts w:ascii="宋体" w:eastAsia="宋体" w:hAnsi="宋体"/>
                <w:b/>
                <w:bCs/>
                <w:color w:val="auto"/>
                <w:sz w:val="24"/>
                <w:szCs w:val="24"/>
                <w:u w:val="none"/>
              </w:rPr>
            </w:pPr>
          </w:p>
        </w:tc>
      </w:tr>
      <w:tr w:rsidR="000B371C">
        <w:tc>
          <w:tcPr>
            <w:tcW w:w="1560" w:type="dxa"/>
          </w:tcPr>
          <w:p w:rsidR="000B371C" w:rsidRDefault="00AF0B43">
            <w:pPr>
              <w:spacing w:line="360" w:lineRule="auto"/>
              <w:rPr>
                <w:rStyle w:val="ab"/>
                <w:rFonts w:ascii="宋体" w:eastAsia="宋体" w:hAnsi="宋体"/>
                <w:color w:val="auto"/>
                <w:sz w:val="24"/>
                <w:szCs w:val="24"/>
                <w:u w:val="none"/>
              </w:rPr>
            </w:pPr>
            <w:r>
              <w:rPr>
                <w:rStyle w:val="ab"/>
                <w:rFonts w:ascii="宋体" w:eastAsia="宋体" w:hAnsi="宋体" w:hint="eastAsia"/>
                <w:b/>
                <w:bCs/>
                <w:color w:val="C00000"/>
                <w:sz w:val="24"/>
                <w:szCs w:val="24"/>
                <w:u w:val="none"/>
              </w:rPr>
              <w:t>净土</w:t>
            </w:r>
            <w:r>
              <w:rPr>
                <w:rStyle w:val="ab"/>
                <w:rFonts w:ascii="宋体" w:eastAsia="宋体" w:hAnsi="宋体" w:hint="eastAsia"/>
                <w:color w:val="auto"/>
                <w:sz w:val="24"/>
                <w:szCs w:val="24"/>
                <w:u w:val="none"/>
              </w:rPr>
              <w:t>保卫战</w:t>
            </w:r>
          </w:p>
        </w:tc>
        <w:tc>
          <w:tcPr>
            <w:tcW w:w="7229" w:type="dxa"/>
          </w:tcPr>
          <w:p w:rsidR="000B371C" w:rsidRDefault="000B371C">
            <w:pPr>
              <w:spacing w:line="360" w:lineRule="auto"/>
              <w:rPr>
                <w:rStyle w:val="ab"/>
                <w:rFonts w:ascii="宋体" w:eastAsia="宋体" w:hAnsi="宋体"/>
                <w:b/>
                <w:bCs/>
                <w:color w:val="auto"/>
                <w:sz w:val="24"/>
                <w:szCs w:val="24"/>
                <w:u w:val="none"/>
              </w:rPr>
            </w:pPr>
          </w:p>
        </w:tc>
      </w:tr>
    </w:tbl>
    <w:p w:rsidR="000B371C" w:rsidRDefault="00AF0B43">
      <w:pPr>
        <w:spacing w:line="240" w:lineRule="atLeast"/>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 xml:space="preserve">   </w:t>
      </w:r>
    </w:p>
    <w:p w:rsidR="000B371C" w:rsidRDefault="00AF0B43">
      <w:pPr>
        <w:spacing w:line="240" w:lineRule="atLeast"/>
        <w:ind w:firstLineChars="200" w:firstLine="482"/>
        <w:jc w:val="left"/>
        <w:rPr>
          <w:rFonts w:ascii="宋体" w:eastAsia="宋体" w:hAnsi="宋体" w:cs="Times New Roman"/>
          <w:bCs/>
          <w:color w:val="000000" w:themeColor="text1"/>
          <w:sz w:val="24"/>
          <w:szCs w:val="24"/>
        </w:rPr>
      </w:pPr>
      <w:r>
        <w:rPr>
          <w:rFonts w:ascii="宋体" w:eastAsia="宋体" w:hAnsi="宋体" w:cs="Times New Roman"/>
          <w:b/>
          <w:bCs/>
          <w:color w:val="000000" w:themeColor="text1"/>
          <w:sz w:val="24"/>
          <w:szCs w:val="24"/>
        </w:rPr>
        <w:t>2.</w:t>
      </w:r>
      <w:r>
        <w:rPr>
          <w:rFonts w:ascii="宋体" w:eastAsia="宋体" w:hAnsi="宋体" w:cs="Times New Roman" w:hint="eastAsia"/>
          <w:b/>
          <w:bCs/>
          <w:color w:val="000000" w:themeColor="text1"/>
          <w:sz w:val="24"/>
          <w:szCs w:val="24"/>
        </w:rPr>
        <w:t>观看微课：</w:t>
      </w:r>
      <w:r>
        <w:rPr>
          <w:rFonts w:ascii="宋体" w:eastAsia="宋体" w:hAnsi="宋体" w:cs="Times New Roman" w:hint="eastAsia"/>
          <w:bCs/>
          <w:color w:val="000000" w:themeColor="text1"/>
          <w:sz w:val="24"/>
          <w:szCs w:val="24"/>
        </w:rPr>
        <w:t>《</w:t>
      </w:r>
      <w:r>
        <w:rPr>
          <w:rFonts w:ascii="宋体" w:eastAsia="宋体" w:hAnsi="宋体" w:cs="Times New Roman" w:hint="eastAsia"/>
          <w:bCs/>
          <w:color w:val="000000" w:themeColor="text1"/>
          <w:sz w:val="24"/>
          <w:szCs w:val="24"/>
        </w:rPr>
        <w:t>推动绿色生产与绿色消费》</w:t>
      </w:r>
    </w:p>
    <w:p w:rsidR="000B371C" w:rsidRDefault="00AF0B43">
      <w:pPr>
        <w:spacing w:line="360" w:lineRule="auto"/>
        <w:ind w:firstLine="480"/>
        <w:rPr>
          <w:rFonts w:ascii="宋体" w:eastAsia="宋体" w:hAnsi="宋体" w:cs="Times New Roman"/>
          <w:color w:val="000000" w:themeColor="text1"/>
          <w:sz w:val="24"/>
          <w:szCs w:val="24"/>
        </w:rPr>
      </w:pPr>
      <w:r>
        <w:rPr>
          <w:rFonts w:ascii="宋体" w:eastAsia="宋体" w:hAnsi="宋体" w:cs="Times New Roman"/>
          <w:b/>
          <w:bCs/>
          <w:color w:val="000000" w:themeColor="text1"/>
          <w:sz w:val="24"/>
          <w:szCs w:val="24"/>
        </w:rPr>
        <w:lastRenderedPageBreak/>
        <w:t>3.</w:t>
      </w:r>
      <w:bookmarkStart w:id="6" w:name="_Hlk34569564"/>
      <w:r>
        <w:rPr>
          <w:rFonts w:ascii="宋体" w:eastAsia="宋体" w:hAnsi="宋体" w:cs="Times New Roman" w:hint="eastAsia"/>
          <w:b/>
          <w:bCs/>
          <w:color w:val="000000" w:themeColor="text1"/>
          <w:sz w:val="24"/>
          <w:szCs w:val="24"/>
        </w:rPr>
        <w:t>课后巩固</w:t>
      </w:r>
      <w:bookmarkEnd w:id="6"/>
      <w:r>
        <w:rPr>
          <w:rFonts w:ascii="宋体" w:eastAsia="宋体" w:hAnsi="宋体" w:cs="Times New Roman" w:hint="eastAsia"/>
          <w:b/>
          <w:bCs/>
          <w:color w:val="000000" w:themeColor="text1"/>
          <w:sz w:val="24"/>
          <w:szCs w:val="24"/>
        </w:rPr>
        <w:t>：</w:t>
      </w:r>
      <w:r>
        <w:rPr>
          <w:rFonts w:ascii="宋体" w:eastAsia="宋体" w:hAnsi="宋体" w:cs="Times New Roman" w:hint="eastAsia"/>
          <w:color w:val="000000" w:themeColor="text1"/>
          <w:sz w:val="24"/>
          <w:szCs w:val="24"/>
        </w:rPr>
        <w:t>完成</w:t>
      </w:r>
      <w:r>
        <w:rPr>
          <w:rFonts w:ascii="宋体" w:eastAsia="宋体" w:hAnsi="宋体" w:cs="Times New Roman" w:hint="eastAsia"/>
          <w:b/>
          <w:bCs/>
          <w:color w:val="000000" w:themeColor="text1"/>
          <w:sz w:val="24"/>
          <w:szCs w:val="24"/>
        </w:rPr>
        <w:t>课后巩固</w:t>
      </w:r>
      <w:r>
        <w:rPr>
          <w:rFonts w:ascii="宋体" w:eastAsia="宋体" w:hAnsi="宋体" w:cs="Times New Roman" w:hint="eastAsia"/>
          <w:color w:val="000000" w:themeColor="text1"/>
          <w:sz w:val="24"/>
          <w:szCs w:val="24"/>
        </w:rPr>
        <w:t>任务，并核对答案。</w:t>
      </w:r>
    </w:p>
    <w:sectPr w:rsidR="000B371C">
      <w:footerReference w:type="defaul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0B43" w:rsidRDefault="00AF0B43">
      <w:r>
        <w:separator/>
      </w:r>
    </w:p>
  </w:endnote>
  <w:endnote w:type="continuationSeparator" w:id="0">
    <w:p w:rsidR="00AF0B43" w:rsidRDefault="00AF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127088"/>
      <w:docPartObj>
        <w:docPartGallery w:val="AutoText"/>
      </w:docPartObj>
    </w:sdtPr>
    <w:sdtEndPr/>
    <w:sdtContent>
      <w:p w:rsidR="000B371C" w:rsidRDefault="00AF0B43">
        <w:pPr>
          <w:pStyle w:val="a3"/>
          <w:jc w:val="center"/>
        </w:pPr>
        <w:r>
          <w:fldChar w:fldCharType="begin"/>
        </w:r>
        <w:r>
          <w:instrText>PAGE   \* MERGEFORMAT</w:instrText>
        </w:r>
        <w:r>
          <w:fldChar w:fldCharType="separate"/>
        </w:r>
        <w:r>
          <w:rPr>
            <w:lang w:val="zh-CN"/>
          </w:rPr>
          <w:t>2</w:t>
        </w:r>
        <w:r>
          <w:fldChar w:fldCharType="end"/>
        </w:r>
      </w:p>
    </w:sdtContent>
  </w:sdt>
  <w:p w:rsidR="000B371C" w:rsidRDefault="000B37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0B43" w:rsidRDefault="00AF0B43">
      <w:r>
        <w:separator/>
      </w:r>
    </w:p>
  </w:footnote>
  <w:footnote w:type="continuationSeparator" w:id="0">
    <w:p w:rsidR="00AF0B43" w:rsidRDefault="00AF0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BD"/>
    <w:rsid w:val="000008C1"/>
    <w:rsid w:val="00002424"/>
    <w:rsid w:val="0000507A"/>
    <w:rsid w:val="00007473"/>
    <w:rsid w:val="00007B0B"/>
    <w:rsid w:val="00011027"/>
    <w:rsid w:val="00012235"/>
    <w:rsid w:val="000160B1"/>
    <w:rsid w:val="0001617A"/>
    <w:rsid w:val="000166F4"/>
    <w:rsid w:val="00016BEA"/>
    <w:rsid w:val="00016D5A"/>
    <w:rsid w:val="00020DB4"/>
    <w:rsid w:val="0002150A"/>
    <w:rsid w:val="000253CD"/>
    <w:rsid w:val="00026668"/>
    <w:rsid w:val="00027777"/>
    <w:rsid w:val="000300AE"/>
    <w:rsid w:val="000306E1"/>
    <w:rsid w:val="00033518"/>
    <w:rsid w:val="00035A4F"/>
    <w:rsid w:val="00036322"/>
    <w:rsid w:val="00036BF3"/>
    <w:rsid w:val="00037FF9"/>
    <w:rsid w:val="000417E7"/>
    <w:rsid w:val="00042617"/>
    <w:rsid w:val="0004271C"/>
    <w:rsid w:val="00043559"/>
    <w:rsid w:val="00043AA0"/>
    <w:rsid w:val="00044BF4"/>
    <w:rsid w:val="00045EAF"/>
    <w:rsid w:val="0005141F"/>
    <w:rsid w:val="000630D9"/>
    <w:rsid w:val="00064539"/>
    <w:rsid w:val="000673B0"/>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30D9"/>
    <w:rsid w:val="000B30DD"/>
    <w:rsid w:val="000B371C"/>
    <w:rsid w:val="000B3BF2"/>
    <w:rsid w:val="000C04C5"/>
    <w:rsid w:val="000C2218"/>
    <w:rsid w:val="000C3382"/>
    <w:rsid w:val="000C39EC"/>
    <w:rsid w:val="000D0D5F"/>
    <w:rsid w:val="000D38F1"/>
    <w:rsid w:val="000D5496"/>
    <w:rsid w:val="000D744D"/>
    <w:rsid w:val="000D7C1E"/>
    <w:rsid w:val="000E26DD"/>
    <w:rsid w:val="000E2BBB"/>
    <w:rsid w:val="000E3D76"/>
    <w:rsid w:val="000E3DB1"/>
    <w:rsid w:val="000E4831"/>
    <w:rsid w:val="000E6AFA"/>
    <w:rsid w:val="000F0AAB"/>
    <w:rsid w:val="000F4278"/>
    <w:rsid w:val="000F710C"/>
    <w:rsid w:val="000F71AA"/>
    <w:rsid w:val="00100E09"/>
    <w:rsid w:val="001026BE"/>
    <w:rsid w:val="00103876"/>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55A5"/>
    <w:rsid w:val="0014678D"/>
    <w:rsid w:val="00146846"/>
    <w:rsid w:val="00150ADF"/>
    <w:rsid w:val="001512A5"/>
    <w:rsid w:val="00151953"/>
    <w:rsid w:val="00152ADE"/>
    <w:rsid w:val="0015329D"/>
    <w:rsid w:val="0015581B"/>
    <w:rsid w:val="0015795F"/>
    <w:rsid w:val="00157982"/>
    <w:rsid w:val="00160CD0"/>
    <w:rsid w:val="00163298"/>
    <w:rsid w:val="001636D6"/>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7479"/>
    <w:rsid w:val="001A02B6"/>
    <w:rsid w:val="001A1CD7"/>
    <w:rsid w:val="001A21BD"/>
    <w:rsid w:val="001A33D5"/>
    <w:rsid w:val="001A742A"/>
    <w:rsid w:val="001A7646"/>
    <w:rsid w:val="001B0FE7"/>
    <w:rsid w:val="001B1E46"/>
    <w:rsid w:val="001B3043"/>
    <w:rsid w:val="001B39AB"/>
    <w:rsid w:val="001B58AB"/>
    <w:rsid w:val="001C01CB"/>
    <w:rsid w:val="001C0D6C"/>
    <w:rsid w:val="001C23F8"/>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943"/>
    <w:rsid w:val="001F3DF7"/>
    <w:rsid w:val="001F5A76"/>
    <w:rsid w:val="001F7D49"/>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3660"/>
    <w:rsid w:val="00245183"/>
    <w:rsid w:val="00245C58"/>
    <w:rsid w:val="00245EE3"/>
    <w:rsid w:val="002467D2"/>
    <w:rsid w:val="00247FD8"/>
    <w:rsid w:val="00251450"/>
    <w:rsid w:val="00251F56"/>
    <w:rsid w:val="002530E8"/>
    <w:rsid w:val="00254548"/>
    <w:rsid w:val="00255390"/>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0B6"/>
    <w:rsid w:val="00291FDE"/>
    <w:rsid w:val="00292298"/>
    <w:rsid w:val="002949A5"/>
    <w:rsid w:val="00295BA0"/>
    <w:rsid w:val="002A278C"/>
    <w:rsid w:val="002A3D57"/>
    <w:rsid w:val="002A6D62"/>
    <w:rsid w:val="002B0F0B"/>
    <w:rsid w:val="002B1C65"/>
    <w:rsid w:val="002B204D"/>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EB9"/>
    <w:rsid w:val="00300DDD"/>
    <w:rsid w:val="00302B00"/>
    <w:rsid w:val="00303148"/>
    <w:rsid w:val="00303413"/>
    <w:rsid w:val="00305CB2"/>
    <w:rsid w:val="00314F00"/>
    <w:rsid w:val="00317863"/>
    <w:rsid w:val="00317EE8"/>
    <w:rsid w:val="00321138"/>
    <w:rsid w:val="00321572"/>
    <w:rsid w:val="00325FBC"/>
    <w:rsid w:val="00332ACF"/>
    <w:rsid w:val="00332BE3"/>
    <w:rsid w:val="00333983"/>
    <w:rsid w:val="00336851"/>
    <w:rsid w:val="00340473"/>
    <w:rsid w:val="00340604"/>
    <w:rsid w:val="003416ED"/>
    <w:rsid w:val="00342E89"/>
    <w:rsid w:val="00343856"/>
    <w:rsid w:val="003456CA"/>
    <w:rsid w:val="00346533"/>
    <w:rsid w:val="003468EF"/>
    <w:rsid w:val="0034718A"/>
    <w:rsid w:val="00347AA1"/>
    <w:rsid w:val="00350D2B"/>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D90"/>
    <w:rsid w:val="003811C6"/>
    <w:rsid w:val="003821B7"/>
    <w:rsid w:val="00383352"/>
    <w:rsid w:val="0038397A"/>
    <w:rsid w:val="00383E88"/>
    <w:rsid w:val="0038540F"/>
    <w:rsid w:val="00385C46"/>
    <w:rsid w:val="0039007D"/>
    <w:rsid w:val="003953C2"/>
    <w:rsid w:val="003954AB"/>
    <w:rsid w:val="00395928"/>
    <w:rsid w:val="003A2E5A"/>
    <w:rsid w:val="003A3D1A"/>
    <w:rsid w:val="003A563A"/>
    <w:rsid w:val="003A5CF0"/>
    <w:rsid w:val="003A6FED"/>
    <w:rsid w:val="003B0D55"/>
    <w:rsid w:val="003B1C92"/>
    <w:rsid w:val="003B2D6D"/>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587E"/>
    <w:rsid w:val="00410093"/>
    <w:rsid w:val="00410F3B"/>
    <w:rsid w:val="004119E3"/>
    <w:rsid w:val="0042136D"/>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36CD"/>
    <w:rsid w:val="004744DD"/>
    <w:rsid w:val="00480467"/>
    <w:rsid w:val="0048093E"/>
    <w:rsid w:val="00481D74"/>
    <w:rsid w:val="0048255E"/>
    <w:rsid w:val="00482E4E"/>
    <w:rsid w:val="00484E95"/>
    <w:rsid w:val="00487745"/>
    <w:rsid w:val="004914BD"/>
    <w:rsid w:val="0049264A"/>
    <w:rsid w:val="0049390F"/>
    <w:rsid w:val="00493A32"/>
    <w:rsid w:val="00494F5C"/>
    <w:rsid w:val="00496E73"/>
    <w:rsid w:val="004A0053"/>
    <w:rsid w:val="004A18C1"/>
    <w:rsid w:val="004A62C7"/>
    <w:rsid w:val="004B0D57"/>
    <w:rsid w:val="004B3175"/>
    <w:rsid w:val="004B447A"/>
    <w:rsid w:val="004B491E"/>
    <w:rsid w:val="004B79F1"/>
    <w:rsid w:val="004C084D"/>
    <w:rsid w:val="004C11F7"/>
    <w:rsid w:val="004C1366"/>
    <w:rsid w:val="004C4976"/>
    <w:rsid w:val="004C67B6"/>
    <w:rsid w:val="004C7E03"/>
    <w:rsid w:val="004D0215"/>
    <w:rsid w:val="004D1875"/>
    <w:rsid w:val="004D526C"/>
    <w:rsid w:val="004D777F"/>
    <w:rsid w:val="004D7A3A"/>
    <w:rsid w:val="004E185A"/>
    <w:rsid w:val="004E21D9"/>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0D19"/>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4239B"/>
    <w:rsid w:val="00544B22"/>
    <w:rsid w:val="00545F99"/>
    <w:rsid w:val="0054743C"/>
    <w:rsid w:val="00547D3A"/>
    <w:rsid w:val="00550A5A"/>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517"/>
    <w:rsid w:val="005822CF"/>
    <w:rsid w:val="00586AC7"/>
    <w:rsid w:val="00590405"/>
    <w:rsid w:val="005905F0"/>
    <w:rsid w:val="005975EF"/>
    <w:rsid w:val="00597984"/>
    <w:rsid w:val="00597BD2"/>
    <w:rsid w:val="005A0CAB"/>
    <w:rsid w:val="005A1369"/>
    <w:rsid w:val="005A19B7"/>
    <w:rsid w:val="005B1593"/>
    <w:rsid w:val="005B19BC"/>
    <w:rsid w:val="005B2D57"/>
    <w:rsid w:val="005B3F40"/>
    <w:rsid w:val="005B41BF"/>
    <w:rsid w:val="005B4728"/>
    <w:rsid w:val="005B7516"/>
    <w:rsid w:val="005B7C4F"/>
    <w:rsid w:val="005C12BF"/>
    <w:rsid w:val="005C1677"/>
    <w:rsid w:val="005C1E2E"/>
    <w:rsid w:val="005C38D8"/>
    <w:rsid w:val="005C3BEF"/>
    <w:rsid w:val="005C582D"/>
    <w:rsid w:val="005C5BB5"/>
    <w:rsid w:val="005D0789"/>
    <w:rsid w:val="005D1C9B"/>
    <w:rsid w:val="005D2456"/>
    <w:rsid w:val="005D2E0C"/>
    <w:rsid w:val="005D6170"/>
    <w:rsid w:val="005D7E24"/>
    <w:rsid w:val="005E062A"/>
    <w:rsid w:val="005E0C16"/>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069C"/>
    <w:rsid w:val="00605808"/>
    <w:rsid w:val="00610451"/>
    <w:rsid w:val="0061254D"/>
    <w:rsid w:val="00614AB6"/>
    <w:rsid w:val="00615D3C"/>
    <w:rsid w:val="00617C38"/>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469AE"/>
    <w:rsid w:val="00651422"/>
    <w:rsid w:val="00653AEB"/>
    <w:rsid w:val="006561FD"/>
    <w:rsid w:val="006570D6"/>
    <w:rsid w:val="00662A56"/>
    <w:rsid w:val="00662E29"/>
    <w:rsid w:val="00663253"/>
    <w:rsid w:val="00663C4D"/>
    <w:rsid w:val="00666E7B"/>
    <w:rsid w:val="00670EF5"/>
    <w:rsid w:val="00671D98"/>
    <w:rsid w:val="00672043"/>
    <w:rsid w:val="0067330A"/>
    <w:rsid w:val="00674A58"/>
    <w:rsid w:val="0067558C"/>
    <w:rsid w:val="00677B06"/>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24A3"/>
    <w:rsid w:val="006D4FA1"/>
    <w:rsid w:val="006D544F"/>
    <w:rsid w:val="006D6117"/>
    <w:rsid w:val="006D748A"/>
    <w:rsid w:val="006D7C71"/>
    <w:rsid w:val="006E0164"/>
    <w:rsid w:val="006E1693"/>
    <w:rsid w:val="006E1BDD"/>
    <w:rsid w:val="006E3729"/>
    <w:rsid w:val="006E3C32"/>
    <w:rsid w:val="006E418A"/>
    <w:rsid w:val="006E72DE"/>
    <w:rsid w:val="006F0150"/>
    <w:rsid w:val="006F1800"/>
    <w:rsid w:val="006F3429"/>
    <w:rsid w:val="006F4CFB"/>
    <w:rsid w:val="006F59BB"/>
    <w:rsid w:val="006F5DAF"/>
    <w:rsid w:val="00700128"/>
    <w:rsid w:val="00704000"/>
    <w:rsid w:val="00704217"/>
    <w:rsid w:val="00704CB1"/>
    <w:rsid w:val="00706A86"/>
    <w:rsid w:val="0071147B"/>
    <w:rsid w:val="007147B5"/>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1A21"/>
    <w:rsid w:val="00743513"/>
    <w:rsid w:val="007444EF"/>
    <w:rsid w:val="0074460D"/>
    <w:rsid w:val="00745AD6"/>
    <w:rsid w:val="00745C3B"/>
    <w:rsid w:val="00745D1B"/>
    <w:rsid w:val="007479F1"/>
    <w:rsid w:val="00750E6F"/>
    <w:rsid w:val="00751A24"/>
    <w:rsid w:val="00755A62"/>
    <w:rsid w:val="007567CA"/>
    <w:rsid w:val="00756A0D"/>
    <w:rsid w:val="00760196"/>
    <w:rsid w:val="00761C1C"/>
    <w:rsid w:val="007621E5"/>
    <w:rsid w:val="00763591"/>
    <w:rsid w:val="00764A4C"/>
    <w:rsid w:val="00764D63"/>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63B"/>
    <w:rsid w:val="007C3772"/>
    <w:rsid w:val="007C53E0"/>
    <w:rsid w:val="007C662E"/>
    <w:rsid w:val="007C695A"/>
    <w:rsid w:val="007D0AAC"/>
    <w:rsid w:val="007D1D37"/>
    <w:rsid w:val="007D22B9"/>
    <w:rsid w:val="007D233A"/>
    <w:rsid w:val="007D33B7"/>
    <w:rsid w:val="007D4BD8"/>
    <w:rsid w:val="007D4E83"/>
    <w:rsid w:val="007D50CC"/>
    <w:rsid w:val="007D5D53"/>
    <w:rsid w:val="007D7A99"/>
    <w:rsid w:val="007E0979"/>
    <w:rsid w:val="007E1457"/>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A48"/>
    <w:rsid w:val="00815BE2"/>
    <w:rsid w:val="008168C0"/>
    <w:rsid w:val="008176EB"/>
    <w:rsid w:val="00821253"/>
    <w:rsid w:val="008221DF"/>
    <w:rsid w:val="0082252B"/>
    <w:rsid w:val="008258AE"/>
    <w:rsid w:val="008262F0"/>
    <w:rsid w:val="0082684E"/>
    <w:rsid w:val="00826C7C"/>
    <w:rsid w:val="00827572"/>
    <w:rsid w:val="00831B9E"/>
    <w:rsid w:val="00832797"/>
    <w:rsid w:val="0083287C"/>
    <w:rsid w:val="00832B93"/>
    <w:rsid w:val="0083338D"/>
    <w:rsid w:val="00834E10"/>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15A80"/>
    <w:rsid w:val="00917BED"/>
    <w:rsid w:val="00920C0B"/>
    <w:rsid w:val="00921982"/>
    <w:rsid w:val="00921FDC"/>
    <w:rsid w:val="00924373"/>
    <w:rsid w:val="00925CBB"/>
    <w:rsid w:val="00926545"/>
    <w:rsid w:val="0093047A"/>
    <w:rsid w:val="009305C8"/>
    <w:rsid w:val="0093360C"/>
    <w:rsid w:val="009356E4"/>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D19E6"/>
    <w:rsid w:val="009D2164"/>
    <w:rsid w:val="009D52DD"/>
    <w:rsid w:val="009D708B"/>
    <w:rsid w:val="009E1F79"/>
    <w:rsid w:val="009E465C"/>
    <w:rsid w:val="009E4AED"/>
    <w:rsid w:val="009F03FD"/>
    <w:rsid w:val="009F0A74"/>
    <w:rsid w:val="009F1415"/>
    <w:rsid w:val="009F1A03"/>
    <w:rsid w:val="009F3C3E"/>
    <w:rsid w:val="009F3F05"/>
    <w:rsid w:val="009F79D8"/>
    <w:rsid w:val="00A014CE"/>
    <w:rsid w:val="00A02DE5"/>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3818"/>
    <w:rsid w:val="00A6592D"/>
    <w:rsid w:val="00A659AE"/>
    <w:rsid w:val="00A65FA1"/>
    <w:rsid w:val="00A73504"/>
    <w:rsid w:val="00A73B0A"/>
    <w:rsid w:val="00A74A2D"/>
    <w:rsid w:val="00A74DAA"/>
    <w:rsid w:val="00A74E14"/>
    <w:rsid w:val="00A765EE"/>
    <w:rsid w:val="00A76FDD"/>
    <w:rsid w:val="00A81DEB"/>
    <w:rsid w:val="00A825EC"/>
    <w:rsid w:val="00A84F6A"/>
    <w:rsid w:val="00A85674"/>
    <w:rsid w:val="00A858EA"/>
    <w:rsid w:val="00A878B2"/>
    <w:rsid w:val="00A87F73"/>
    <w:rsid w:val="00A91688"/>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799"/>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BCA"/>
    <w:rsid w:val="00AD3658"/>
    <w:rsid w:val="00AD3A16"/>
    <w:rsid w:val="00AD4BC1"/>
    <w:rsid w:val="00AD53DC"/>
    <w:rsid w:val="00AD6ED6"/>
    <w:rsid w:val="00AD7A3F"/>
    <w:rsid w:val="00AE0802"/>
    <w:rsid w:val="00AE089C"/>
    <w:rsid w:val="00AE63B3"/>
    <w:rsid w:val="00AE66A1"/>
    <w:rsid w:val="00AE7BC0"/>
    <w:rsid w:val="00AF040C"/>
    <w:rsid w:val="00AF0B43"/>
    <w:rsid w:val="00AF0C2D"/>
    <w:rsid w:val="00AF4D77"/>
    <w:rsid w:val="00AF51B6"/>
    <w:rsid w:val="00AF7208"/>
    <w:rsid w:val="00AF7252"/>
    <w:rsid w:val="00AF763A"/>
    <w:rsid w:val="00AF784D"/>
    <w:rsid w:val="00B021D1"/>
    <w:rsid w:val="00B025F1"/>
    <w:rsid w:val="00B03D96"/>
    <w:rsid w:val="00B04CAE"/>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707D"/>
    <w:rsid w:val="00BB79B5"/>
    <w:rsid w:val="00BC08F2"/>
    <w:rsid w:val="00BC25B3"/>
    <w:rsid w:val="00BC4C29"/>
    <w:rsid w:val="00BC4C44"/>
    <w:rsid w:val="00BC6E45"/>
    <w:rsid w:val="00BC6EAF"/>
    <w:rsid w:val="00BD3152"/>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58E3"/>
    <w:rsid w:val="00BE6BCF"/>
    <w:rsid w:val="00BE723E"/>
    <w:rsid w:val="00BF500D"/>
    <w:rsid w:val="00BF515F"/>
    <w:rsid w:val="00BF724D"/>
    <w:rsid w:val="00C007A2"/>
    <w:rsid w:val="00C01399"/>
    <w:rsid w:val="00C01573"/>
    <w:rsid w:val="00C01BDE"/>
    <w:rsid w:val="00C01E25"/>
    <w:rsid w:val="00C024D0"/>
    <w:rsid w:val="00C02EB8"/>
    <w:rsid w:val="00C03E7C"/>
    <w:rsid w:val="00C0576B"/>
    <w:rsid w:val="00C07C4B"/>
    <w:rsid w:val="00C1076B"/>
    <w:rsid w:val="00C12655"/>
    <w:rsid w:val="00C12758"/>
    <w:rsid w:val="00C135C7"/>
    <w:rsid w:val="00C14D33"/>
    <w:rsid w:val="00C14EF5"/>
    <w:rsid w:val="00C15AA0"/>
    <w:rsid w:val="00C16813"/>
    <w:rsid w:val="00C1719F"/>
    <w:rsid w:val="00C17404"/>
    <w:rsid w:val="00C20B80"/>
    <w:rsid w:val="00C21A54"/>
    <w:rsid w:val="00C22DBF"/>
    <w:rsid w:val="00C24F6B"/>
    <w:rsid w:val="00C25D8F"/>
    <w:rsid w:val="00C26A2F"/>
    <w:rsid w:val="00C26CE9"/>
    <w:rsid w:val="00C2796E"/>
    <w:rsid w:val="00C30F2F"/>
    <w:rsid w:val="00C311E8"/>
    <w:rsid w:val="00C31776"/>
    <w:rsid w:val="00C31B9A"/>
    <w:rsid w:val="00C3558D"/>
    <w:rsid w:val="00C37F3D"/>
    <w:rsid w:val="00C4068B"/>
    <w:rsid w:val="00C51D19"/>
    <w:rsid w:val="00C54008"/>
    <w:rsid w:val="00C54CB8"/>
    <w:rsid w:val="00C57FD2"/>
    <w:rsid w:val="00C61BBC"/>
    <w:rsid w:val="00C6255D"/>
    <w:rsid w:val="00C64051"/>
    <w:rsid w:val="00C65E07"/>
    <w:rsid w:val="00C71C3C"/>
    <w:rsid w:val="00C735DF"/>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76E"/>
    <w:rsid w:val="00C959A6"/>
    <w:rsid w:val="00C96DA6"/>
    <w:rsid w:val="00C978C9"/>
    <w:rsid w:val="00C97EF9"/>
    <w:rsid w:val="00CA1305"/>
    <w:rsid w:val="00CA23FE"/>
    <w:rsid w:val="00CA2404"/>
    <w:rsid w:val="00CA2B02"/>
    <w:rsid w:val="00CA38C2"/>
    <w:rsid w:val="00CA3B4E"/>
    <w:rsid w:val="00CA5D6D"/>
    <w:rsid w:val="00CA60D6"/>
    <w:rsid w:val="00CA6583"/>
    <w:rsid w:val="00CB02B7"/>
    <w:rsid w:val="00CB0AB1"/>
    <w:rsid w:val="00CB1A32"/>
    <w:rsid w:val="00CB1D20"/>
    <w:rsid w:val="00CB324E"/>
    <w:rsid w:val="00CB555D"/>
    <w:rsid w:val="00CB6E40"/>
    <w:rsid w:val="00CC407A"/>
    <w:rsid w:val="00CC4424"/>
    <w:rsid w:val="00CC4655"/>
    <w:rsid w:val="00CC560F"/>
    <w:rsid w:val="00CC6C48"/>
    <w:rsid w:val="00CC6EFA"/>
    <w:rsid w:val="00CC7AA8"/>
    <w:rsid w:val="00CC7BD0"/>
    <w:rsid w:val="00CD0BBA"/>
    <w:rsid w:val="00CD144D"/>
    <w:rsid w:val="00CD2709"/>
    <w:rsid w:val="00CD2E8B"/>
    <w:rsid w:val="00CD4F4B"/>
    <w:rsid w:val="00CD50C8"/>
    <w:rsid w:val="00CD6D43"/>
    <w:rsid w:val="00CE0A19"/>
    <w:rsid w:val="00CE412A"/>
    <w:rsid w:val="00CE4679"/>
    <w:rsid w:val="00CE47BC"/>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4715"/>
    <w:rsid w:val="00D154E3"/>
    <w:rsid w:val="00D15D53"/>
    <w:rsid w:val="00D206BF"/>
    <w:rsid w:val="00D216DA"/>
    <w:rsid w:val="00D22A86"/>
    <w:rsid w:val="00D233EC"/>
    <w:rsid w:val="00D241FE"/>
    <w:rsid w:val="00D270FF"/>
    <w:rsid w:val="00D27BC3"/>
    <w:rsid w:val="00D30494"/>
    <w:rsid w:val="00D30C19"/>
    <w:rsid w:val="00D313BB"/>
    <w:rsid w:val="00D34E1A"/>
    <w:rsid w:val="00D3718F"/>
    <w:rsid w:val="00D37925"/>
    <w:rsid w:val="00D4133C"/>
    <w:rsid w:val="00D422F5"/>
    <w:rsid w:val="00D44AE0"/>
    <w:rsid w:val="00D4544A"/>
    <w:rsid w:val="00D45757"/>
    <w:rsid w:val="00D50F66"/>
    <w:rsid w:val="00D53B6D"/>
    <w:rsid w:val="00D5748C"/>
    <w:rsid w:val="00D57D4E"/>
    <w:rsid w:val="00D643D5"/>
    <w:rsid w:val="00D644E2"/>
    <w:rsid w:val="00D654B5"/>
    <w:rsid w:val="00D65884"/>
    <w:rsid w:val="00D70060"/>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A99"/>
    <w:rsid w:val="00D91630"/>
    <w:rsid w:val="00D92119"/>
    <w:rsid w:val="00D93E0D"/>
    <w:rsid w:val="00D97C4F"/>
    <w:rsid w:val="00DA04F8"/>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5E4"/>
    <w:rsid w:val="00DD166A"/>
    <w:rsid w:val="00DD1E1B"/>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35002"/>
    <w:rsid w:val="00E37965"/>
    <w:rsid w:val="00E37F43"/>
    <w:rsid w:val="00E4053E"/>
    <w:rsid w:val="00E4067D"/>
    <w:rsid w:val="00E41CA2"/>
    <w:rsid w:val="00E43AC7"/>
    <w:rsid w:val="00E4442B"/>
    <w:rsid w:val="00E46401"/>
    <w:rsid w:val="00E46EE7"/>
    <w:rsid w:val="00E51081"/>
    <w:rsid w:val="00E51ECE"/>
    <w:rsid w:val="00E52F8B"/>
    <w:rsid w:val="00E531AA"/>
    <w:rsid w:val="00E53A65"/>
    <w:rsid w:val="00E5589F"/>
    <w:rsid w:val="00E55FA8"/>
    <w:rsid w:val="00E56290"/>
    <w:rsid w:val="00E56474"/>
    <w:rsid w:val="00E62CCB"/>
    <w:rsid w:val="00E63923"/>
    <w:rsid w:val="00E63CD6"/>
    <w:rsid w:val="00E65019"/>
    <w:rsid w:val="00E66EEE"/>
    <w:rsid w:val="00E676BC"/>
    <w:rsid w:val="00E74B30"/>
    <w:rsid w:val="00E75B17"/>
    <w:rsid w:val="00E81F16"/>
    <w:rsid w:val="00E83121"/>
    <w:rsid w:val="00E8332D"/>
    <w:rsid w:val="00E91FE8"/>
    <w:rsid w:val="00E92884"/>
    <w:rsid w:val="00E92B13"/>
    <w:rsid w:val="00E94D10"/>
    <w:rsid w:val="00E956A6"/>
    <w:rsid w:val="00EA23A4"/>
    <w:rsid w:val="00EA24B8"/>
    <w:rsid w:val="00EA3096"/>
    <w:rsid w:val="00EA3264"/>
    <w:rsid w:val="00EA3517"/>
    <w:rsid w:val="00EA52CD"/>
    <w:rsid w:val="00EA53DF"/>
    <w:rsid w:val="00EA6892"/>
    <w:rsid w:val="00EA70CD"/>
    <w:rsid w:val="00EA71ED"/>
    <w:rsid w:val="00EB0BC6"/>
    <w:rsid w:val="00EB27B8"/>
    <w:rsid w:val="00EB2D36"/>
    <w:rsid w:val="00EB4E3D"/>
    <w:rsid w:val="00EB56C7"/>
    <w:rsid w:val="00EB59D0"/>
    <w:rsid w:val="00EB6B78"/>
    <w:rsid w:val="00EB7141"/>
    <w:rsid w:val="00EC125A"/>
    <w:rsid w:val="00EC3C3F"/>
    <w:rsid w:val="00ED26EE"/>
    <w:rsid w:val="00ED2BF5"/>
    <w:rsid w:val="00ED3A75"/>
    <w:rsid w:val="00ED48A3"/>
    <w:rsid w:val="00ED4F2A"/>
    <w:rsid w:val="00ED5CC9"/>
    <w:rsid w:val="00ED5CD0"/>
    <w:rsid w:val="00ED7188"/>
    <w:rsid w:val="00EE00EF"/>
    <w:rsid w:val="00EE06F2"/>
    <w:rsid w:val="00EE13DF"/>
    <w:rsid w:val="00EE155E"/>
    <w:rsid w:val="00EE29EF"/>
    <w:rsid w:val="00EE2CE6"/>
    <w:rsid w:val="00EE30B3"/>
    <w:rsid w:val="00EE35E6"/>
    <w:rsid w:val="00EE4CE8"/>
    <w:rsid w:val="00EE5DFA"/>
    <w:rsid w:val="00EE6B15"/>
    <w:rsid w:val="00EE6B7F"/>
    <w:rsid w:val="00EE75B1"/>
    <w:rsid w:val="00EF2FE6"/>
    <w:rsid w:val="00EF3274"/>
    <w:rsid w:val="00EF4378"/>
    <w:rsid w:val="00EF462B"/>
    <w:rsid w:val="00EF602E"/>
    <w:rsid w:val="00EF69DF"/>
    <w:rsid w:val="00EF73CC"/>
    <w:rsid w:val="00F00192"/>
    <w:rsid w:val="00F0101F"/>
    <w:rsid w:val="00F013A6"/>
    <w:rsid w:val="00F02F94"/>
    <w:rsid w:val="00F0499D"/>
    <w:rsid w:val="00F05ACF"/>
    <w:rsid w:val="00F05D15"/>
    <w:rsid w:val="00F06A86"/>
    <w:rsid w:val="00F07647"/>
    <w:rsid w:val="00F10878"/>
    <w:rsid w:val="00F12137"/>
    <w:rsid w:val="00F13CD0"/>
    <w:rsid w:val="00F15940"/>
    <w:rsid w:val="00F22E0D"/>
    <w:rsid w:val="00F26B3F"/>
    <w:rsid w:val="00F26D40"/>
    <w:rsid w:val="00F272D7"/>
    <w:rsid w:val="00F27F9A"/>
    <w:rsid w:val="00F30154"/>
    <w:rsid w:val="00F30571"/>
    <w:rsid w:val="00F32DB1"/>
    <w:rsid w:val="00F341C0"/>
    <w:rsid w:val="00F50932"/>
    <w:rsid w:val="00F5256F"/>
    <w:rsid w:val="00F5265F"/>
    <w:rsid w:val="00F52F23"/>
    <w:rsid w:val="00F55607"/>
    <w:rsid w:val="00F60B20"/>
    <w:rsid w:val="00F620F7"/>
    <w:rsid w:val="00F62A51"/>
    <w:rsid w:val="00F63A7A"/>
    <w:rsid w:val="00F67CE3"/>
    <w:rsid w:val="00F707E8"/>
    <w:rsid w:val="00F71041"/>
    <w:rsid w:val="00F71EC3"/>
    <w:rsid w:val="00F72785"/>
    <w:rsid w:val="00F74620"/>
    <w:rsid w:val="00F748C9"/>
    <w:rsid w:val="00F75124"/>
    <w:rsid w:val="00F75FC6"/>
    <w:rsid w:val="00F76010"/>
    <w:rsid w:val="00F76555"/>
    <w:rsid w:val="00F77B85"/>
    <w:rsid w:val="00F80410"/>
    <w:rsid w:val="00F840FD"/>
    <w:rsid w:val="00F84433"/>
    <w:rsid w:val="00F8496F"/>
    <w:rsid w:val="00F90406"/>
    <w:rsid w:val="00F9247C"/>
    <w:rsid w:val="00F92AEF"/>
    <w:rsid w:val="00F95C01"/>
    <w:rsid w:val="00F95CA3"/>
    <w:rsid w:val="00FA01C7"/>
    <w:rsid w:val="00FA11D2"/>
    <w:rsid w:val="00FA2A6A"/>
    <w:rsid w:val="00FA5FC3"/>
    <w:rsid w:val="00FA6551"/>
    <w:rsid w:val="00FB132A"/>
    <w:rsid w:val="00FB31B7"/>
    <w:rsid w:val="00FB36AD"/>
    <w:rsid w:val="00FB4430"/>
    <w:rsid w:val="00FB4799"/>
    <w:rsid w:val="00FB6CA4"/>
    <w:rsid w:val="00FB797C"/>
    <w:rsid w:val="00FC0001"/>
    <w:rsid w:val="00FC104A"/>
    <w:rsid w:val="00FC24AB"/>
    <w:rsid w:val="00FC41FC"/>
    <w:rsid w:val="00FC740F"/>
    <w:rsid w:val="00FD009D"/>
    <w:rsid w:val="00FD18F5"/>
    <w:rsid w:val="00FD2F0A"/>
    <w:rsid w:val="00FD3319"/>
    <w:rsid w:val="00FD408E"/>
    <w:rsid w:val="00FD4E37"/>
    <w:rsid w:val="00FD63C2"/>
    <w:rsid w:val="00FD71A8"/>
    <w:rsid w:val="00FD7484"/>
    <w:rsid w:val="00FE0E6D"/>
    <w:rsid w:val="00FE416E"/>
    <w:rsid w:val="00FE45C5"/>
    <w:rsid w:val="00FE5810"/>
    <w:rsid w:val="00FE611D"/>
    <w:rsid w:val="00FE678B"/>
    <w:rsid w:val="00FF451A"/>
    <w:rsid w:val="00FF61F4"/>
    <w:rsid w:val="00FF6D3E"/>
    <w:rsid w:val="0C48167E"/>
    <w:rsid w:val="13696C49"/>
    <w:rsid w:val="27A1661A"/>
    <w:rsid w:val="4CF939E5"/>
    <w:rsid w:val="59E400D3"/>
    <w:rsid w:val="60152C25"/>
    <w:rsid w:val="619D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D3A0"/>
  <w15:docId w15:val="{F3DB751E-F709-48E3-A0CA-83C462C2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semiHidden/>
    <w:unhideWhenUsed/>
    <w:rPr>
      <w:color w:val="800080" w:themeColor="followedHyperlink"/>
      <w:u w:val="single"/>
    </w:rPr>
  </w:style>
  <w:style w:type="character" w:styleId="ab">
    <w:name w:val="Hyperlink"/>
    <w:basedOn w:val="a0"/>
    <w:uiPriority w:val="99"/>
    <w:unhideWhenUsed/>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xinhuanet.com/politics/2016-05/10/c_128972667.htm" TargetMode="External"/><Relationship Id="rId13" Type="http://schemas.openxmlformats.org/officeDocument/2006/relationships/hyperlink" Target="http://www.mee.gov.cn/ywdt/spxw/202001/t20200119_760299.shtml" TargetMode="External"/><Relationship Id="rId3" Type="http://schemas.openxmlformats.org/officeDocument/2006/relationships/settings" Target="settings.xml"/><Relationship Id="rId7" Type="http://schemas.openxmlformats.org/officeDocument/2006/relationships/hyperlink" Target="https://v.qq.com/x/page/b0626b025ub.html" TargetMode="External"/><Relationship Id="rId12" Type="http://schemas.openxmlformats.org/officeDocument/2006/relationships/hyperlink" Target="http://www.mee.gov.cn/zcwj/zyygwj/202003/t20200303_767074.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fs.mee.gov.cn/hjjj/gjfbdjjzcx/qtjjzc/201606/t20160620_354782.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e.gov.cn/ywgz/fgbz/fl/201404/t20140425_271040.shtml" TargetMode="External"/><Relationship Id="rId4" Type="http://schemas.openxmlformats.org/officeDocument/2006/relationships/webSettings" Target="webSettings.xml"/><Relationship Id="rId9" Type="http://schemas.openxmlformats.org/officeDocument/2006/relationships/hyperlink" Target="http://www.mee.gov.cn/ywgz/fgbz/fl/201904/t20190428_701287.s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 Y</cp:lastModifiedBy>
  <cp:revision>48</cp:revision>
  <dcterms:created xsi:type="dcterms:W3CDTF">2020-02-01T01:11:00Z</dcterms:created>
  <dcterms:modified xsi:type="dcterms:W3CDTF">2020-04-07T03:19:00Z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