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line="336" w:lineRule="auto"/>
        <w:jc w:val="center"/>
        <w:textAlignment w:val="center"/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9年级语文第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41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课时</w:t>
      </w:r>
      <w:r>
        <w:rPr>
          <w:rFonts w:hint="eastAsia" w:ascii="黑体" w:hAnsi="黑体" w:eastAsia="黑体"/>
          <w:sz w:val="28"/>
          <w:szCs w:val="28"/>
        </w:rPr>
        <w:t>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风雅精神</w:t>
      </w:r>
      <w:r>
        <w:rPr>
          <w:rFonts w:hint="eastAsia" w:ascii="黑体" w:hAnsi="黑体" w:eastAsia="黑体"/>
          <w:sz w:val="28"/>
          <w:szCs w:val="28"/>
        </w:rPr>
        <w:t>》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拓展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作业答案</w:t>
      </w:r>
    </w:p>
    <w:p>
      <w:pPr>
        <w:pStyle w:val="2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【拓展任务一】</w:t>
      </w:r>
      <w:r>
        <w:rPr>
          <w:rFonts w:hint="eastAsia"/>
          <w:b/>
          <w:bCs/>
          <w:szCs w:val="21"/>
          <w:lang w:val="en-US" w:eastAsia="zh-CN"/>
        </w:rPr>
        <w:t>拓展默写</w:t>
      </w:r>
    </w:p>
    <w:p>
      <w:pPr>
        <w:numPr>
          <w:ilvl w:val="0"/>
          <w:numId w:val="1"/>
        </w:numPr>
        <w:ind w:left="210" w:hanging="210" w:hanging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答案示例：</w:t>
      </w:r>
    </w:p>
    <w:p>
      <w:pPr>
        <w:numPr>
          <w:numId w:val="0"/>
        </w:numPr>
        <w:ind w:leftChars="-100" w:firstLine="1050" w:firstLineChars="5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不知细叶谁裁出，二月春风似剪刀。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竹外桃花三两枝，春江水暖鸭先知。</w:t>
      </w:r>
    </w:p>
    <w:p>
      <w:pPr>
        <w:ind w:firstLine="840" w:firstLineChars="400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几处早莺争暖树，谁家新燕啄春泥。</w:t>
      </w:r>
    </w:p>
    <w:p>
      <w:pPr>
        <w:numPr>
          <w:ilvl w:val="0"/>
          <w:numId w:val="2"/>
        </w:numPr>
        <w:ind w:left="210" w:hanging="210" w:hangingChars="1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展现秋天喜悦与豪放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自古逢秋悲寂寥 ，我言秋日胜春朝</w:t>
      </w:r>
    </w:p>
    <w:p>
      <w:pPr>
        <w:numPr>
          <w:numId w:val="0"/>
        </w:numPr>
        <w:ind w:leftChars="-100" w:firstLine="630" w:firstLineChars="3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展现秋天愁思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枯藤老树昏鸦，小桥流水人家</w:t>
      </w:r>
      <w:bookmarkStart w:id="0" w:name="_GoBack"/>
      <w:bookmarkEnd w:id="0"/>
    </w:p>
    <w:p>
      <w:pPr>
        <w:pStyle w:val="22"/>
        <w:spacing w:line="276" w:lineRule="auto"/>
        <w:textAlignment w:val="center"/>
        <w:rPr>
          <w:rFonts w:ascii="宋体" w:hAnsi="宋体" w:cs="Times New Roman"/>
          <w:b/>
          <w:bCs/>
          <w:color w:val="000000"/>
          <w:szCs w:val="21"/>
        </w:rPr>
      </w:pPr>
    </w:p>
    <w:p>
      <w:pPr>
        <w:spacing w:line="360" w:lineRule="auto"/>
        <w:rPr>
          <w:rFonts w:hint="default" w:ascii="宋体" w:hAnsi="宋体" w:cs="Times New Roman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Cs w:val="21"/>
        </w:rPr>
        <w:t>【拓展任务二】</w:t>
      </w:r>
      <w:r>
        <w:rPr>
          <w:rFonts w:hint="eastAsia" w:ascii="宋体" w:hAnsi="宋体" w:cs="Times New Roman"/>
          <w:b/>
          <w:bCs/>
          <w:color w:val="000000"/>
          <w:szCs w:val="21"/>
          <w:lang w:val="en-US" w:eastAsia="zh-CN"/>
        </w:rPr>
        <w:t xml:space="preserve"> 拓展赏析</w:t>
      </w:r>
    </w:p>
    <w:p>
      <w:pPr>
        <w:ind w:left="840" w:hanging="840" w:hanging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答案：1.内容上：《关雎》重于叙事，从诗中可以看到小伙子从爱上淑女到追求她，追求不到又在幻想中得到她这样一条线索。《蒹葭》中却没有明确的故事，三章反复咏叹，突出主人公追寻之路的艰险与漫长，渲染主人公感情的绵长持久，表现出主人公不能走近伊人，又永远点亮希望的情感状态。情感韵味更浓郁。</w:t>
      </w:r>
    </w:p>
    <w:p>
      <w:pPr>
        <w:ind w:left="836" w:leftChars="261" w:hanging="210" w:hanging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2.表现手法上：《蒹葭》比《关雎》的“兴”的特点更加突出。“蒹葭”“水”和“伊人”的形象交相辉映，浑然一体，用作起兴的事物与所要描绘的对象形成一个完整的艺术世界。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C2C68A"/>
    <w:multiLevelType w:val="singleLevel"/>
    <w:tmpl w:val="D8C2C6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F89917"/>
    <w:multiLevelType w:val="singleLevel"/>
    <w:tmpl w:val="23F8991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D0DA9"/>
    <w:rsid w:val="002F58E7"/>
    <w:rsid w:val="003625BE"/>
    <w:rsid w:val="003B5693"/>
    <w:rsid w:val="004C777C"/>
    <w:rsid w:val="004E2E47"/>
    <w:rsid w:val="007354D9"/>
    <w:rsid w:val="009165BF"/>
    <w:rsid w:val="0094278D"/>
    <w:rsid w:val="00A27B97"/>
    <w:rsid w:val="00CA7681"/>
    <w:rsid w:val="00F5482F"/>
    <w:rsid w:val="041871BA"/>
    <w:rsid w:val="05304DB7"/>
    <w:rsid w:val="0C1221F1"/>
    <w:rsid w:val="11122D68"/>
    <w:rsid w:val="115577D1"/>
    <w:rsid w:val="123C0A9A"/>
    <w:rsid w:val="155D35AC"/>
    <w:rsid w:val="16386BA1"/>
    <w:rsid w:val="19C1191D"/>
    <w:rsid w:val="1AAA1F67"/>
    <w:rsid w:val="1AE93E46"/>
    <w:rsid w:val="1BFA0D86"/>
    <w:rsid w:val="1E482A94"/>
    <w:rsid w:val="226302A6"/>
    <w:rsid w:val="259961E7"/>
    <w:rsid w:val="2D52283B"/>
    <w:rsid w:val="2D8E61C4"/>
    <w:rsid w:val="2DC57A6A"/>
    <w:rsid w:val="2E557FE6"/>
    <w:rsid w:val="3CC44B7D"/>
    <w:rsid w:val="3D2070CF"/>
    <w:rsid w:val="3D665F0A"/>
    <w:rsid w:val="3F8C1940"/>
    <w:rsid w:val="41B2346E"/>
    <w:rsid w:val="46DC40E0"/>
    <w:rsid w:val="486717D1"/>
    <w:rsid w:val="4BFE45E6"/>
    <w:rsid w:val="4CB444B2"/>
    <w:rsid w:val="4EB708EF"/>
    <w:rsid w:val="510E50E6"/>
    <w:rsid w:val="598C1C8F"/>
    <w:rsid w:val="6D3F2F01"/>
    <w:rsid w:val="6E87684F"/>
    <w:rsid w:val="74E861A3"/>
    <w:rsid w:val="7D0467CE"/>
    <w:rsid w:val="7D2C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link w:val="19"/>
    <w:semiHidden/>
    <w:unhideWhenUsed/>
    <w:qFormat/>
    <w:uiPriority w:val="99"/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7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9">
    <w:name w:val="批注文字 Char"/>
    <w:basedOn w:val="12"/>
    <w:link w:val="4"/>
    <w:semiHidden/>
    <w:qFormat/>
    <w:uiPriority w:val="99"/>
    <w:rPr>
      <w:rFonts w:asciiTheme="minorHAnsi" w:hAnsiTheme="minorHAnsi" w:eastAsiaTheme="minorEastAsia"/>
      <w:sz w:val="24"/>
      <w:szCs w:val="24"/>
    </w:rPr>
  </w:style>
  <w:style w:type="character" w:customStyle="1" w:styleId="20">
    <w:name w:val="批注主题 Char"/>
    <w:basedOn w:val="19"/>
    <w:link w:val="9"/>
    <w:semiHidden/>
    <w:qFormat/>
    <w:uiPriority w:val="99"/>
    <w:rPr>
      <w:rFonts w:asciiTheme="minorHAnsi" w:hAnsiTheme="minorHAnsi" w:eastAsiaTheme="minorEastAsia"/>
      <w:b/>
      <w:bCs/>
      <w:sz w:val="24"/>
      <w:szCs w:val="24"/>
    </w:rPr>
  </w:style>
  <w:style w:type="character" w:customStyle="1" w:styleId="21">
    <w:name w:val="批注框文本 Char"/>
    <w:basedOn w:val="12"/>
    <w:link w:val="5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799</Words>
  <Characters>952</Characters>
  <Lines>136</Lines>
  <Paragraphs>159</Paragraphs>
  <TotalTime>3</TotalTime>
  <ScaleCrop>false</ScaleCrop>
  <LinksUpToDate>false</LinksUpToDate>
  <CharactersWithSpaces>1592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2020-01-30T09:33:00Z</dcterms:created>
  <dc:creator>晓绪 商</dc:creator>
  <cp:lastModifiedBy>Administrator</cp:lastModifiedBy>
  <dcterms:modified xsi:type="dcterms:W3CDTF">2020-04-04T11:02:26Z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