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86" w:rsidRDefault="00904459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五年级语文</w:t>
      </w:r>
    </w:p>
    <w:p w:rsidR="00390086" w:rsidRDefault="0090445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对联的写法</w:t>
      </w:r>
    </w:p>
    <w:p w:rsidR="00390086" w:rsidRDefault="00904459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390086" w:rsidRDefault="00904459">
      <w:pPr>
        <w:spacing w:line="360" w:lineRule="auto"/>
        <w:rPr>
          <w:rFonts w:ascii="宋体" w:eastAsiaTheme="minorEastAsia" w:hAnsi="宋体" w:cstheme="minorBidi"/>
          <w:b/>
          <w:bCs/>
          <w:sz w:val="28"/>
          <w:szCs w:val="28"/>
        </w:rPr>
      </w:pPr>
      <w:r>
        <w:rPr>
          <w:rFonts w:ascii="宋体" w:eastAsiaTheme="minorEastAsia" w:hAnsi="宋体" w:cstheme="minorBidi" w:hint="eastAsia"/>
          <w:b/>
          <w:bCs/>
          <w:sz w:val="28"/>
          <w:szCs w:val="28"/>
        </w:rPr>
        <w:t>学习任务：</w:t>
      </w:r>
    </w:p>
    <w:p w:rsidR="00390086" w:rsidRDefault="00904459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楷体" w:eastAsia="楷体" w:hAnsi="楷体"/>
          <w:bCs/>
          <w:sz w:val="28"/>
          <w:szCs w:val="28"/>
        </w:rPr>
      </w:pPr>
      <w:bookmarkStart w:id="0" w:name="_Hlk34826011"/>
      <w:r>
        <w:rPr>
          <w:rFonts w:ascii="楷体" w:eastAsia="楷体" w:hAnsi="楷体" w:hint="eastAsia"/>
          <w:bCs/>
          <w:sz w:val="28"/>
          <w:szCs w:val="28"/>
        </w:rPr>
        <w:t>对联是由律诗的对偶句发展而来的，对联要求</w:t>
      </w:r>
      <w:bookmarkEnd w:id="0"/>
      <w:r>
        <w:rPr>
          <w:rFonts w:ascii="楷体" w:eastAsia="楷体" w:hAnsi="楷体" w:hint="eastAsia"/>
          <w:bCs/>
          <w:sz w:val="28"/>
          <w:szCs w:val="28"/>
        </w:rPr>
        <w:t>对仗工整，平仄协调，上联尾字仄声，下联尾字平声。请你来读读老师推荐的对联，你发现这些特点了吗？</w:t>
      </w:r>
    </w:p>
    <w:p w:rsidR="00390086" w:rsidRDefault="00904459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如果想更好的了解对联，可以上网查一查对联的基本写法，这样你就可以运用这些知识在生活中学会欣赏对联了。</w:t>
      </w:r>
    </w:p>
    <w:p w:rsidR="00390086" w:rsidRDefault="00904459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完成对联大闯关，尝试对对联。</w:t>
      </w:r>
    </w:p>
    <w:p w:rsidR="00390086" w:rsidRDefault="00904459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如果想让你写一</w:t>
      </w:r>
      <w:r>
        <w:rPr>
          <w:rFonts w:ascii="楷体" w:eastAsia="楷体" w:hAnsi="楷体" w:hint="eastAsia"/>
          <w:bCs/>
          <w:sz w:val="28"/>
          <w:szCs w:val="28"/>
        </w:rPr>
        <w:t>副</w:t>
      </w:r>
      <w:r>
        <w:rPr>
          <w:rFonts w:ascii="楷体" w:eastAsia="楷体" w:hAnsi="楷体" w:hint="eastAsia"/>
          <w:bCs/>
          <w:sz w:val="28"/>
          <w:szCs w:val="28"/>
        </w:rPr>
        <w:t>对联，送给疫情中逆行而上的白衣天使，或是不畏疫情的警察叔叔，或是默默</w:t>
      </w:r>
      <w:r>
        <w:rPr>
          <w:rFonts w:ascii="楷体" w:eastAsia="楷体" w:hAnsi="楷体"/>
          <w:bCs/>
          <w:sz w:val="28"/>
          <w:szCs w:val="28"/>
        </w:rPr>
        <w:t>坚守岗位的环卫工人</w:t>
      </w:r>
      <w:r>
        <w:rPr>
          <w:rFonts w:ascii="楷体" w:eastAsia="楷体" w:hAnsi="楷体" w:hint="eastAsia"/>
          <w:bCs/>
          <w:sz w:val="28"/>
          <w:szCs w:val="28"/>
        </w:rPr>
        <w:t>、</w:t>
      </w:r>
      <w:r>
        <w:rPr>
          <w:rFonts w:ascii="楷体" w:eastAsia="楷体" w:hAnsi="楷体"/>
          <w:bCs/>
          <w:sz w:val="28"/>
          <w:szCs w:val="28"/>
        </w:rPr>
        <w:t>快递小</w:t>
      </w:r>
      <w:r>
        <w:rPr>
          <w:rFonts w:ascii="楷体" w:eastAsia="楷体" w:hAnsi="楷体" w:hint="eastAsia"/>
          <w:bCs/>
          <w:sz w:val="28"/>
          <w:szCs w:val="28"/>
        </w:rPr>
        <w:t>哥……你会怎样写？</w:t>
      </w:r>
    </w:p>
    <w:p w:rsidR="00390086" w:rsidRDefault="00904459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楷体" w:eastAsia="楷体" w:hAnsi="楷体"/>
          <w:bCs/>
          <w:sz w:val="28"/>
          <w:szCs w:val="28"/>
        </w:rPr>
      </w:pPr>
      <w:bookmarkStart w:id="1" w:name="_Hlk34827616"/>
      <w:r>
        <w:rPr>
          <w:rFonts w:ascii="楷体" w:eastAsia="楷体" w:hAnsi="楷体" w:hint="eastAsia"/>
          <w:bCs/>
          <w:sz w:val="28"/>
          <w:szCs w:val="28"/>
        </w:rPr>
        <w:t>把你创作的对联通过微信、视频与老师、同学分享。如果你擅长书法，欢迎你把它写下来。</w:t>
      </w:r>
    </w:p>
    <w:bookmarkEnd w:id="1"/>
    <w:p w:rsidR="00390086" w:rsidRDefault="00904459">
      <w:pPr>
        <w:adjustRightInd w:val="0"/>
        <w:snapToGrid w:val="0"/>
        <w:spacing w:line="360" w:lineRule="auto"/>
        <w:jc w:val="left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6.</w:t>
      </w:r>
      <w:r>
        <w:rPr>
          <w:rFonts w:ascii="楷体" w:eastAsia="楷体" w:hAnsi="楷体" w:hint="eastAsia"/>
          <w:bCs/>
          <w:sz w:val="28"/>
          <w:szCs w:val="28"/>
        </w:rPr>
        <w:t>推荐阅读《笠翁对韵》</w:t>
      </w:r>
    </w:p>
    <w:p w:rsidR="00390086" w:rsidRDefault="00904459">
      <w:pPr>
        <w:spacing w:line="360" w:lineRule="auto"/>
        <w:rPr>
          <w:rFonts w:ascii="宋体" w:eastAsiaTheme="minorEastAsia" w:hAnsi="宋体" w:cstheme="minorBidi"/>
          <w:b/>
          <w:bCs/>
          <w:sz w:val="28"/>
          <w:szCs w:val="28"/>
        </w:rPr>
      </w:pPr>
      <w:r>
        <w:rPr>
          <w:rFonts w:ascii="宋体" w:eastAsiaTheme="minorEastAsia" w:hAnsi="宋体" w:cstheme="minorBidi" w:hint="eastAsia"/>
          <w:b/>
          <w:bCs/>
          <w:sz w:val="28"/>
          <w:szCs w:val="28"/>
        </w:rPr>
        <w:t>拓展资源：</w:t>
      </w:r>
    </w:p>
    <w:p w:rsidR="00390086" w:rsidRDefault="00904459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一、观看中央电视台纪录片《楹联里中国》</w:t>
      </w:r>
    </w:p>
    <w:p w:rsidR="00390086" w:rsidRDefault="00904459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二、结合微课阅读下列资料。</w:t>
      </w:r>
    </w:p>
    <w:p w:rsidR="00390086" w:rsidRDefault="00904459">
      <w:pPr>
        <w:spacing w:line="360" w:lineRule="auto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对联赏析</w:t>
      </w:r>
    </w:p>
    <w:p w:rsidR="00390086" w:rsidRDefault="00904459">
      <w:pPr>
        <w:spacing w:line="360" w:lineRule="auto"/>
        <w:ind w:left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福如东海</w:t>
      </w:r>
      <w:r>
        <w:rPr>
          <w:rFonts w:ascii="楷体" w:eastAsia="楷体" w:hAnsi="楷体" w:cs="楷体" w:hint="eastAsia"/>
          <w:bCs/>
          <w:sz w:val="24"/>
        </w:rPr>
        <w:t xml:space="preserve">  </w:t>
      </w:r>
      <w:r>
        <w:rPr>
          <w:rFonts w:ascii="楷体" w:eastAsia="楷体" w:hAnsi="楷体" w:cs="楷体" w:hint="eastAsia"/>
          <w:bCs/>
          <w:sz w:val="24"/>
        </w:rPr>
        <w:t>寿比南山</w:t>
      </w:r>
    </w:p>
    <w:p w:rsidR="00390086" w:rsidRDefault="00904459">
      <w:pPr>
        <w:spacing w:line="360" w:lineRule="auto"/>
        <w:ind w:left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窗前莺共语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帘外燕双飞</w:t>
      </w:r>
    </w:p>
    <w:p w:rsidR="00390086" w:rsidRDefault="00904459">
      <w:pPr>
        <w:spacing w:line="360" w:lineRule="auto"/>
        <w:ind w:left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水近楼台楼近水山环树木树环山</w:t>
      </w:r>
    </w:p>
    <w:p w:rsidR="00390086" w:rsidRDefault="00904459">
      <w:pPr>
        <w:spacing w:line="360" w:lineRule="auto"/>
        <w:ind w:left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花甲重逢</w:t>
      </w:r>
      <w:r>
        <w:rPr>
          <w:rFonts w:ascii="楷体" w:eastAsia="楷体" w:hAnsi="楷体" w:cs="楷体" w:hint="eastAsia"/>
          <w:bCs/>
          <w:sz w:val="24"/>
        </w:rPr>
        <w:t>，</w:t>
      </w:r>
      <w:r>
        <w:rPr>
          <w:rFonts w:ascii="楷体" w:eastAsia="楷体" w:hAnsi="楷体" w:cs="楷体" w:hint="eastAsia"/>
          <w:bCs/>
          <w:sz w:val="24"/>
        </w:rPr>
        <w:t>增加三七岁月；古稀双庆，更多一度春秋</w:t>
      </w:r>
    </w:p>
    <w:p w:rsidR="00390086" w:rsidRDefault="00904459">
      <w:pPr>
        <w:adjustRightInd w:val="0"/>
        <w:snapToGrid w:val="0"/>
        <w:spacing w:line="360" w:lineRule="auto"/>
        <w:jc w:val="left"/>
        <w:rPr>
          <w:rFonts w:ascii="楷体" w:eastAsia="楷体" w:hAnsi="楷体"/>
          <w:bCs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239395</wp:posOffset>
            </wp:positionV>
            <wp:extent cx="1157605" cy="2627630"/>
            <wp:effectExtent l="0" t="0" r="4445" b="1270"/>
            <wp:wrapTight wrapText="bothSides">
              <wp:wrapPolygon edited="0">
                <wp:start x="0" y="0"/>
                <wp:lineTo x="0" y="21454"/>
                <wp:lineTo x="21327" y="21454"/>
                <wp:lineTo x="21327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 w:hint="eastAsia"/>
          <w:noProof/>
          <w:color w:val="FFFFFF"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367665</wp:posOffset>
            </wp:positionV>
            <wp:extent cx="1191895" cy="2360930"/>
            <wp:effectExtent l="0" t="0" r="8255" b="1270"/>
            <wp:wrapThrough wrapText="bothSides">
              <wp:wrapPolygon edited="0">
                <wp:start x="0" y="0"/>
                <wp:lineTo x="0" y="21437"/>
                <wp:lineTo x="21404" y="21437"/>
                <wp:lineTo x="21404" y="0"/>
                <wp:lineTo x="0" y="0"/>
              </wp:wrapPolygon>
            </wp:wrapThrough>
            <wp:docPr id="7" name="图片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086" w:rsidRDefault="00904459">
      <w:pPr>
        <w:adjustRightInd w:val="0"/>
        <w:snapToGrid w:val="0"/>
        <w:spacing w:line="360" w:lineRule="auto"/>
        <w:jc w:val="left"/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9525</wp:posOffset>
            </wp:positionV>
            <wp:extent cx="874395" cy="2372360"/>
            <wp:effectExtent l="0" t="0" r="1905" b="8890"/>
            <wp:wrapThrough wrapText="bothSides">
              <wp:wrapPolygon edited="0">
                <wp:start x="0" y="0"/>
                <wp:lineTo x="0" y="21507"/>
                <wp:lineTo x="21176" y="21507"/>
                <wp:lineTo x="21176" y="0"/>
                <wp:lineTo x="0" y="0"/>
              </wp:wrapPolygon>
            </wp:wrapThrough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8890</wp:posOffset>
            </wp:positionV>
            <wp:extent cx="966470" cy="2418080"/>
            <wp:effectExtent l="0" t="0" r="5080" b="1270"/>
            <wp:wrapTight wrapText="bothSides">
              <wp:wrapPolygon edited="0">
                <wp:start x="0" y="0"/>
                <wp:lineTo x="0" y="21441"/>
                <wp:lineTo x="21288" y="21441"/>
                <wp:lineTo x="21288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9525</wp:posOffset>
            </wp:positionV>
            <wp:extent cx="1295400" cy="2394585"/>
            <wp:effectExtent l="0" t="0" r="0" b="5715"/>
            <wp:wrapThrough wrapText="bothSides">
              <wp:wrapPolygon edited="0">
                <wp:start x="0" y="0"/>
                <wp:lineTo x="0" y="21480"/>
                <wp:lineTo x="21282" y="21480"/>
                <wp:lineTo x="21282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086" w:rsidRDefault="00904459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对联初体验</w:t>
      </w:r>
    </w:p>
    <w:p w:rsidR="00390086" w:rsidRDefault="00904459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）有山皆图画，（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）不文章。</w:t>
      </w:r>
    </w:p>
    <w:p w:rsidR="00390086" w:rsidRDefault="00904459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）忍一时风平浪静，退一步（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）。</w:t>
      </w:r>
    </w:p>
    <w:p w:rsidR="00390086" w:rsidRDefault="00904459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）足智多谋，孔明巧借箭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</w:t>
      </w:r>
    </w:p>
    <w:p w:rsidR="00390086" w:rsidRDefault="00390086">
      <w:pPr>
        <w:spacing w:line="360" w:lineRule="auto"/>
        <w:rPr>
          <w:rFonts w:ascii="楷体" w:eastAsia="楷体" w:hAnsi="楷体"/>
          <w:bCs/>
          <w:sz w:val="28"/>
          <w:szCs w:val="28"/>
        </w:rPr>
      </w:pPr>
    </w:p>
    <w:p w:rsidR="00390086" w:rsidRDefault="00904459">
      <w:pPr>
        <w:numPr>
          <w:ilvl w:val="0"/>
          <w:numId w:val="2"/>
        </w:numPr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《笠翁对韵》节选</w:t>
      </w:r>
    </w:p>
    <w:p w:rsidR="00390086" w:rsidRDefault="00904459">
      <w:pPr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节选一：</w:t>
      </w:r>
    </w:p>
    <w:p w:rsidR="00CD3121" w:rsidRDefault="00CD3121" w:rsidP="00CD3121">
      <w:pPr>
        <w:widowControl/>
        <w:spacing w:line="360" w:lineRule="auto"/>
        <w:ind w:firstLine="420"/>
        <w:jc w:val="left"/>
        <w:rPr>
          <w:rFonts w:ascii="楷体" w:eastAsia="楷体" w:hAnsi="楷体" w:hint="eastAsia"/>
          <w:bCs/>
          <w:sz w:val="24"/>
        </w:rPr>
      </w:pPr>
      <w:bookmarkStart w:id="2" w:name="_GoBack"/>
      <w:bookmarkEnd w:id="2"/>
      <w:r>
        <w:rPr>
          <w:rFonts w:ascii="楷体" w:eastAsia="楷体" w:hAnsi="楷体"/>
          <w:bCs/>
          <w:sz w:val="24"/>
        </w:rPr>
        <w:t>清对淡，薄对浓。暮鼓对晨钟。山茶对石菊，烟锁对云封。金菡萏，玉芙蓉。绿绮对青锋。早汤先宿酒，晚食继朝饔。唐库金钱能化蝶，延津宝剑会成龙。巫峡浪传，云雨荒唐神女庙；岱宗遥望，儿孙罗列丈人峰。</w:t>
      </w:r>
    </w:p>
    <w:p w:rsidR="00390086" w:rsidRPr="00CD3121" w:rsidRDefault="00CD3121" w:rsidP="00CD3121">
      <w:pPr>
        <w:widowControl/>
        <w:spacing w:line="360" w:lineRule="auto"/>
        <w:ind w:firstLine="420"/>
        <w:jc w:val="left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Cs/>
          <w:sz w:val="24"/>
        </w:rPr>
        <w:t>繁对简，叠对重。意懒对心慵。仙翁对释伴，道范对儒宗。花灼灼，草茸茸。浪蝶对狂蜂。数竿君子竹，五树大夫松。高皇灭项凭三杰，虞帝承尧殛四凶。内苑佳人，满地风光愁不尽；边关过客，连天烟草憾无穷。</w:t>
      </w:r>
    </w:p>
    <w:p w:rsidR="00390086" w:rsidRDefault="00904459">
      <w:pPr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节选二：</w:t>
      </w:r>
    </w:p>
    <w:p w:rsidR="00CD3121" w:rsidRDefault="00CD3121" w:rsidP="00CD3121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="楷体" w:eastAsia="楷体" w:hAnsi="楷体"/>
          <w:bCs/>
          <w:sz w:val="24"/>
        </w:rPr>
        <w:t>晨对午，夏对冬。下饷对高舂。青春对白昼，古柏对苍松。垂钓客，荷锄翁。仙鹤对神龙。凤冠珠闪烁，螭带玉玲珑。三元及第才千顷，一品当朝禄万钟。花萼楼间，仙李盘根调国脉；沉香亭畔，娇杨擅宠起边风。</w:t>
      </w:r>
      <w:r>
        <w:rPr>
          <w:rFonts w:ascii="楷体" w:eastAsia="楷体" w:hAnsi="楷体"/>
          <w:bCs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bCs/>
          <w:sz w:val="24"/>
        </w:rPr>
        <w:t>下饷：下午。</w:t>
      </w:r>
    </w:p>
    <w:p w:rsidR="00CD3121" w:rsidRDefault="00CD3121" w:rsidP="00CD3121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高舂：傍晚时分。</w:t>
      </w:r>
    </w:p>
    <w:p w:rsidR="00CD3121" w:rsidRDefault="00CD3121" w:rsidP="00CD3121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 xml:space="preserve">《淮南子•天文》：“(日)至于渊虞，是谓高舂；至于连石，是谓下舂。”注：“高舂，……民碓舂时也。”三元及第：封建科举考试，乡试、会试、殿试都是第一名，叫三元，即解元、会元、状元。一品当朝：古代宰相为一品官爵。　</w:t>
      </w:r>
    </w:p>
    <w:p w:rsidR="00CD3121" w:rsidRDefault="00CD3121" w:rsidP="00CD3121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花萼楼：唐明皇在兴庆宫建花萼楼，兄弟五人宴乐于其间。</w:t>
      </w:r>
    </w:p>
    <w:p w:rsidR="00CD3121" w:rsidRDefault="00CD3121" w:rsidP="00CD3121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仙李：指诗人李白，人称谪仙人。</w:t>
      </w:r>
    </w:p>
    <w:p w:rsidR="00CD3121" w:rsidRDefault="00CD3121" w:rsidP="00CD3121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沉香亭：在兴庆宫内。唐明皇曾诏李白于此题赏牡丹花《清平调》三首。</w:t>
      </w:r>
    </w:p>
    <w:p w:rsidR="00CD3121" w:rsidRDefault="00CD3121" w:rsidP="00CD3121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娇杨：即杨贵妃杨玉环。唐明皇宠之而致安史之乱。“边风”指此。</w:t>
      </w:r>
    </w:p>
    <w:p w:rsidR="00390086" w:rsidRDefault="00390086">
      <w:pPr>
        <w:rPr>
          <w:rFonts w:ascii="楷体" w:eastAsia="楷体" w:hAnsi="楷体"/>
          <w:bCs/>
          <w:sz w:val="28"/>
          <w:szCs w:val="28"/>
        </w:rPr>
      </w:pPr>
    </w:p>
    <w:sectPr w:rsidR="00390086" w:rsidSect="0039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59" w:rsidRDefault="00904459" w:rsidP="00CD3121">
      <w:r>
        <w:separator/>
      </w:r>
    </w:p>
  </w:endnote>
  <w:endnote w:type="continuationSeparator" w:id="1">
    <w:p w:rsidR="00904459" w:rsidRDefault="00904459" w:rsidP="00CD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59" w:rsidRDefault="00904459" w:rsidP="00CD3121">
      <w:r>
        <w:separator/>
      </w:r>
    </w:p>
  </w:footnote>
  <w:footnote w:type="continuationSeparator" w:id="1">
    <w:p w:rsidR="00904459" w:rsidRDefault="00904459" w:rsidP="00CD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2842"/>
    <w:multiLevelType w:val="singleLevel"/>
    <w:tmpl w:val="0FE1284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483F27"/>
    <w:multiLevelType w:val="singleLevel"/>
    <w:tmpl w:val="11483F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1406C"/>
    <w:rsid w:val="0001406C"/>
    <w:rsid w:val="000539E9"/>
    <w:rsid w:val="000D3ED0"/>
    <w:rsid w:val="00191868"/>
    <w:rsid w:val="00390086"/>
    <w:rsid w:val="0051327D"/>
    <w:rsid w:val="00576D9E"/>
    <w:rsid w:val="006B6E5B"/>
    <w:rsid w:val="008673C4"/>
    <w:rsid w:val="00904459"/>
    <w:rsid w:val="00A61687"/>
    <w:rsid w:val="00AB22CC"/>
    <w:rsid w:val="00C33BA8"/>
    <w:rsid w:val="00CD3121"/>
    <w:rsid w:val="00E319F3"/>
    <w:rsid w:val="1388408E"/>
    <w:rsid w:val="1D8011C8"/>
    <w:rsid w:val="2B82787B"/>
    <w:rsid w:val="39075402"/>
    <w:rsid w:val="3EF25C1D"/>
    <w:rsid w:val="44052E2A"/>
    <w:rsid w:val="57515AE2"/>
    <w:rsid w:val="61AA1923"/>
    <w:rsid w:val="66423AA6"/>
    <w:rsid w:val="6B732A80"/>
    <w:rsid w:val="6E8D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900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0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9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sid w:val="00390086"/>
    <w:rPr>
      <w:i/>
    </w:rPr>
  </w:style>
  <w:style w:type="character" w:customStyle="1" w:styleId="Char0">
    <w:name w:val="页眉 Char"/>
    <w:basedOn w:val="a0"/>
    <w:link w:val="a4"/>
    <w:qFormat/>
    <w:rsid w:val="0039008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900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.sohu.com/a/220579284_2954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9</cp:revision>
  <dcterms:created xsi:type="dcterms:W3CDTF">2020-03-09T14:22:00Z</dcterms:created>
  <dcterms:modified xsi:type="dcterms:W3CDTF">2020-03-28T08:14:00Z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