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B64" w:rsidRDefault="00D97F05">
      <w:pPr>
        <w:spacing w:line="360" w:lineRule="auto"/>
        <w:jc w:val="center"/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化学试题答题技巧——学习任务单</w:t>
      </w:r>
    </w:p>
    <w:p w:rsidR="00E66B64" w:rsidRDefault="00D97F05">
      <w:pPr>
        <w:adjustRightInd w:val="0"/>
        <w:snapToGrid w:val="0"/>
        <w:spacing w:line="300" w:lineRule="auto"/>
        <w:rPr>
          <w:rFonts w:ascii="Times New Roman" w:eastAsia="楷体" w:hAnsi="Times New Roman" w:cs="Times New Roman"/>
          <w:b/>
          <w:bCs/>
          <w:color w:val="000000"/>
          <w:sz w:val="24"/>
        </w:rPr>
      </w:pPr>
      <w:bookmarkStart w:id="0" w:name="_GoBack"/>
      <w:bookmarkEnd w:id="0"/>
      <w:r>
        <w:rPr>
          <w:rFonts w:ascii="Times New Roman" w:eastAsia="楷体" w:hAnsi="Times New Roman" w:cs="Times New Roman" w:hint="eastAsia"/>
          <w:b/>
          <w:bCs/>
          <w:color w:val="000000"/>
          <w:sz w:val="24"/>
        </w:rPr>
        <w:t>【学习目标】</w:t>
      </w:r>
    </w:p>
    <w:p w:rsidR="00E66B64" w:rsidRDefault="00D97F05">
      <w:pPr>
        <w:adjustRightInd w:val="0"/>
        <w:snapToGrid w:val="0"/>
        <w:spacing w:line="300" w:lineRule="auto"/>
        <w:ind w:left="420" w:hangingChars="200" w:hanging="420"/>
        <w:rPr>
          <w:rFonts w:ascii="Times New Roman" w:eastAsia="楷体" w:hAnsi="Times New Roman" w:cs="Times New Roman"/>
          <w:color w:val="000000"/>
          <w:szCs w:val="21"/>
        </w:rPr>
      </w:pPr>
      <w:r>
        <w:rPr>
          <w:rFonts w:ascii="Times New Roman" w:eastAsia="楷体" w:hAnsi="Times New Roman" w:cs="Times New Roman" w:hint="eastAsia"/>
          <w:color w:val="000000"/>
          <w:szCs w:val="21"/>
        </w:rPr>
        <w:t xml:space="preserve">  1</w:t>
      </w:r>
      <w:r>
        <w:rPr>
          <w:rFonts w:ascii="Times New Roman" w:eastAsia="楷体" w:hAnsi="Times New Roman" w:cs="Times New Roman"/>
          <w:color w:val="000000"/>
          <w:szCs w:val="21"/>
        </w:rPr>
        <w:t>．通过</w:t>
      </w:r>
      <w:r>
        <w:rPr>
          <w:rFonts w:ascii="Times New Roman" w:eastAsia="楷体" w:hAnsi="Times New Roman" w:cs="Times New Roman" w:hint="eastAsia"/>
          <w:color w:val="000000"/>
          <w:szCs w:val="21"/>
        </w:rPr>
        <w:t>完成任务一、二，使学生进一步了解化学命题的特点以及试题设问角度；</w:t>
      </w:r>
    </w:p>
    <w:p w:rsidR="00E66B64" w:rsidRDefault="00D97F05">
      <w:pPr>
        <w:widowControl/>
        <w:adjustRightInd w:val="0"/>
        <w:snapToGrid w:val="0"/>
        <w:spacing w:line="300" w:lineRule="auto"/>
        <w:ind w:leftChars="100" w:left="630" w:hangingChars="200" w:hanging="420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 w:hint="eastAsia"/>
          <w:szCs w:val="21"/>
        </w:rPr>
        <w:t>2</w:t>
      </w:r>
      <w:r>
        <w:rPr>
          <w:rFonts w:ascii="Times New Roman" w:eastAsia="楷体" w:hAnsi="Times New Roman" w:cs="Times New Roman"/>
          <w:color w:val="000000"/>
          <w:szCs w:val="21"/>
        </w:rPr>
        <w:t>．</w:t>
      </w:r>
      <w:r>
        <w:rPr>
          <w:rFonts w:ascii="Times New Roman" w:eastAsia="楷体" w:hAnsi="Times New Roman" w:cs="Times New Roman" w:hint="eastAsia"/>
          <w:color w:val="000000"/>
          <w:szCs w:val="21"/>
        </w:rPr>
        <w:t>通过观看微课，完成任务三、四，使学生进一步做到少失分，提升答题的准确性。</w:t>
      </w:r>
    </w:p>
    <w:p w:rsidR="002F760F" w:rsidRDefault="00D97F05">
      <w:pPr>
        <w:adjustRightInd w:val="0"/>
        <w:snapToGrid w:val="0"/>
        <w:spacing w:line="300" w:lineRule="auto"/>
        <w:rPr>
          <w:rFonts w:ascii="Times New Roman" w:eastAsia="楷体" w:hAnsi="Times New Roman" w:cs="Times New Roman"/>
          <w:b/>
          <w:bCs/>
          <w:color w:val="000000"/>
          <w:sz w:val="24"/>
        </w:rPr>
      </w:pPr>
      <w:r>
        <w:rPr>
          <w:rFonts w:ascii="Times New Roman" w:eastAsia="楷体" w:hAnsi="Times New Roman" w:cs="Times New Roman" w:hint="eastAsia"/>
          <w:b/>
          <w:bCs/>
          <w:color w:val="000000"/>
          <w:sz w:val="24"/>
        </w:rPr>
        <w:t>【学习过程】</w:t>
      </w:r>
    </w:p>
    <w:p w:rsidR="00E66B64" w:rsidRDefault="00D97F05">
      <w:pPr>
        <w:adjustRightInd w:val="0"/>
        <w:snapToGrid w:val="0"/>
        <w:spacing w:line="300" w:lineRule="auto"/>
        <w:rPr>
          <w:rFonts w:ascii="Times New Roman" w:eastAsia="楷体" w:hAnsi="Times New Roman" w:cs="Times New Roman"/>
          <w:b/>
          <w:bCs/>
          <w:color w:val="000000"/>
          <w:sz w:val="24"/>
        </w:rPr>
      </w:pPr>
      <w:r>
        <w:rPr>
          <w:rFonts w:ascii="Times New Roman" w:eastAsia="楷体" w:hAnsi="Times New Roman" w:cs="Times New Roman" w:hint="eastAsia"/>
          <w:b/>
          <w:bCs/>
          <w:color w:val="000000"/>
          <w:sz w:val="24"/>
        </w:rPr>
        <w:t>典型习题</w:t>
      </w:r>
    </w:p>
    <w:p w:rsidR="00E66B64" w:rsidRDefault="00D97F05">
      <w:pPr>
        <w:spacing w:line="360" w:lineRule="auto"/>
        <w:ind w:left="273" w:hangingChars="130" w:hanging="273"/>
        <w:rPr>
          <w:rFonts w:eastAsia="新宋体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3314048" behindDoc="1" locked="0" layoutInCell="1" allowOverlap="1">
            <wp:simplePos x="0" y="0"/>
            <wp:positionH relativeFrom="column">
              <wp:posOffset>2838073</wp:posOffset>
            </wp:positionH>
            <wp:positionV relativeFrom="paragraph">
              <wp:posOffset>193826</wp:posOffset>
            </wp:positionV>
            <wp:extent cx="1506855" cy="913765"/>
            <wp:effectExtent l="0" t="0" r="17145" b="63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用如图装置进行实验。</w:t>
      </w:r>
    </w:p>
    <w:p w:rsidR="00E66B64" w:rsidRDefault="002F760F">
      <w:pPr>
        <w:spacing w:line="360" w:lineRule="auto"/>
        <w:rPr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2231680" behindDoc="1" locked="0" layoutInCell="1" allowOverlap="1">
            <wp:simplePos x="0" y="0"/>
            <wp:positionH relativeFrom="column">
              <wp:posOffset>587091</wp:posOffset>
            </wp:positionH>
            <wp:positionV relativeFrom="paragraph">
              <wp:posOffset>79431</wp:posOffset>
            </wp:positionV>
            <wp:extent cx="1597218" cy="732696"/>
            <wp:effectExtent l="0" t="0" r="3175" b="4445"/>
            <wp:wrapNone/>
            <wp:docPr id="6" name="图片 3" descr="D:\2018入闱\6月5日\晚上\定稿矢量图\HX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:\2018入闱\6月5日\晚上\定稿矢量图\HX2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7218" cy="7326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66B64" w:rsidRDefault="00E66B64">
      <w:pPr>
        <w:spacing w:line="360" w:lineRule="auto"/>
        <w:rPr>
          <w:color w:val="000000" w:themeColor="text1"/>
        </w:rPr>
      </w:pPr>
    </w:p>
    <w:p w:rsidR="002F760F" w:rsidRDefault="002F760F">
      <w:pPr>
        <w:spacing w:line="360" w:lineRule="auto"/>
        <w:rPr>
          <w:color w:val="000000" w:themeColor="text1"/>
        </w:rPr>
      </w:pPr>
    </w:p>
    <w:p w:rsidR="00E66B64" w:rsidRDefault="00D97F05">
      <w:pPr>
        <w:snapToGrid w:val="0"/>
        <w:spacing w:line="330" w:lineRule="exact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               </w:t>
      </w:r>
      <w:r>
        <w:rPr>
          <w:rFonts w:ascii="Times New Roman" w:hAnsi="Times New Roman" w:cs="Times New Roman"/>
          <w:color w:val="000000" w:themeColor="text1"/>
        </w:rPr>
        <w:t>实验</w:t>
      </w:r>
      <w:r>
        <w:rPr>
          <w:rFonts w:ascii="Times New Roman" w:hAnsi="Times New Roman" w:cs="Times New Roman"/>
          <w:color w:val="000000" w:themeColor="text1"/>
        </w:rPr>
        <w:t xml:space="preserve">1                      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   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实验</w:t>
      </w:r>
      <w:r>
        <w:rPr>
          <w:rFonts w:ascii="Times New Roman" w:hAnsi="Times New Roman" w:cs="Times New Roman"/>
          <w:color w:val="000000" w:themeColor="text1"/>
        </w:rPr>
        <w:t>2</w:t>
      </w:r>
    </w:p>
    <w:p w:rsidR="00E66B64" w:rsidRDefault="00D97F05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1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）实验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1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中，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木炭遇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燃烧时，现象为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</w:t>
      </w: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                            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</w:t>
      </w:r>
      <w:r>
        <w:rPr>
          <w:rFonts w:ascii="Times New Roman" w:eastAsia="宋体" w:hAnsi="Times New Roman" w:cs="Times New Roman"/>
          <w:color w:val="000000" w:themeColor="text1"/>
        </w:rPr>
        <w:t>。</w:t>
      </w:r>
    </w:p>
    <w:p w:rsidR="00E66B64" w:rsidRDefault="00D97F05">
      <w:pPr>
        <w:adjustRightInd w:val="0"/>
        <w:snapToGrid w:val="0"/>
        <w:spacing w:line="360" w:lineRule="auto"/>
        <w:ind w:leftChars="130" w:left="693" w:hangingChars="200" w:hanging="420"/>
        <w:rPr>
          <w:color w:val="000000" w:themeColor="text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2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）实验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2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中，能说明木炭在氧气中燃烧的产物为二氧化碳的现象是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           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。</w:t>
      </w:r>
    </w:p>
    <w:p w:rsidR="00E66B64" w:rsidRDefault="00D97F05">
      <w:pPr>
        <w:adjustRightInd w:val="0"/>
        <w:snapToGrid w:val="0"/>
        <w:spacing w:line="360" w:lineRule="auto"/>
        <w:ind w:left="273" w:hangingChars="130" w:hanging="273"/>
        <w:rPr>
          <w:color w:val="000000" w:themeColor="text1"/>
        </w:rPr>
      </w:pPr>
      <w:r>
        <w:rPr>
          <w:rFonts w:ascii="Times New Roman" w:eastAsia="新宋体" w:hAnsi="Times New Roman" w:hint="eastAsia"/>
          <w:noProof/>
          <w:color w:val="000000" w:themeColor="text1"/>
          <w:szCs w:val="21"/>
        </w:rPr>
        <w:drawing>
          <wp:anchor distT="0" distB="0" distL="114300" distR="114300" simplePos="0" relativeHeight="253940736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390525</wp:posOffset>
            </wp:positionV>
            <wp:extent cx="1190625" cy="552450"/>
            <wp:effectExtent l="0" t="0" r="9525" b="0"/>
            <wp:wrapNone/>
            <wp:docPr id="31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hint="eastAsia"/>
          <w:color w:val="000000" w:themeColor="text1"/>
          <w:szCs w:val="21"/>
        </w:rPr>
        <w:t>2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．用粗木棍在涂有蜡的锌板上写“明”“和”两个字，露出下面的锌板。向“明”字上滴加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CuSO</w:t>
      </w:r>
      <w:r>
        <w:rPr>
          <w:rFonts w:ascii="Times New Roman" w:eastAsia="新宋体" w:hAnsi="Times New Roman" w:hint="eastAsia"/>
          <w:color w:val="000000" w:themeColor="text1"/>
          <w:sz w:val="24"/>
          <w:vertAlign w:val="subscript"/>
        </w:rPr>
        <w:t>4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溶液，向“和”字上滴加盐酸。</w:t>
      </w:r>
    </w:p>
    <w:p w:rsidR="00E66B64" w:rsidRDefault="00D97F05">
      <w:pPr>
        <w:adjustRightInd w:val="0"/>
        <w:snapToGrid w:val="0"/>
        <w:spacing w:line="360" w:lineRule="auto"/>
        <w:ind w:leftChars="130" w:left="273"/>
        <w:rPr>
          <w:color w:val="000000" w:themeColor="text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1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）“明”字上的现象是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                             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。</w:t>
      </w:r>
    </w:p>
    <w:p w:rsidR="00E66B64" w:rsidRDefault="00D97F05">
      <w:pPr>
        <w:adjustRightInd w:val="0"/>
        <w:snapToGrid w:val="0"/>
        <w:spacing w:line="360" w:lineRule="auto"/>
        <w:ind w:leftChars="130" w:left="273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2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）“和”字上产生气泡，用化学方程式解释：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。</w:t>
      </w:r>
    </w:p>
    <w:p w:rsidR="00E66B64" w:rsidRDefault="00D97F05">
      <w:pPr>
        <w:adjustRightInd w:val="0"/>
        <w:snapToGrid w:val="0"/>
        <w:spacing w:line="360" w:lineRule="auto"/>
        <w:ind w:left="354" w:hanging="354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803495</wp:posOffset>
            </wp:positionH>
            <wp:positionV relativeFrom="paragraph">
              <wp:posOffset>165484</wp:posOffset>
            </wp:positionV>
            <wp:extent cx="1379742" cy="1146799"/>
            <wp:effectExtent l="0" t="0" r="5080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830" cy="11551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2F760F">
        <w:rPr>
          <w:rFonts w:ascii="宋体" w:eastAsia="宋体" w:hAnsi="宋体" w:cs="Times New Roman"/>
          <w:color w:val="000000" w:themeColor="text1"/>
          <w:szCs w:val="21"/>
        </w:rPr>
        <w:t>根据下列实验回答问题。</w:t>
      </w:r>
    </w:p>
    <w:p w:rsidR="00E66B64" w:rsidRDefault="00E66B64">
      <w:pPr>
        <w:snapToGrid w:val="0"/>
        <w:spacing w:line="330" w:lineRule="exact"/>
        <w:rPr>
          <w:rFonts w:ascii="Times New Roman" w:hAnsi="Times New Roman" w:cs="Times New Roman"/>
          <w:color w:val="000000" w:themeColor="text1"/>
        </w:rPr>
      </w:pPr>
    </w:p>
    <w:p w:rsidR="00E66B64" w:rsidRDefault="00D97F05">
      <w:pPr>
        <w:snapToGrid w:val="0"/>
        <w:spacing w:line="33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2540</wp:posOffset>
            </wp:positionV>
            <wp:extent cx="1042670" cy="795655"/>
            <wp:effectExtent l="0" t="0" r="5080" b="4445"/>
            <wp:wrapTight wrapText="bothSides">
              <wp:wrapPolygon edited="0">
                <wp:start x="0" y="0"/>
                <wp:lineTo x="0" y="21204"/>
                <wp:lineTo x="21311" y="21204"/>
                <wp:lineTo x="21311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B64" w:rsidRDefault="00E66B64">
      <w:pPr>
        <w:snapToGrid w:val="0"/>
        <w:spacing w:line="330" w:lineRule="exact"/>
        <w:rPr>
          <w:rFonts w:ascii="Times New Roman" w:hAnsi="Times New Roman" w:cs="Times New Roman"/>
          <w:color w:val="000000" w:themeColor="text1"/>
        </w:rPr>
      </w:pPr>
    </w:p>
    <w:p w:rsidR="00E66B64" w:rsidRDefault="00E66B64">
      <w:pPr>
        <w:snapToGrid w:val="0"/>
        <w:spacing w:line="330" w:lineRule="exact"/>
        <w:rPr>
          <w:rFonts w:ascii="Times New Roman" w:hAnsi="Times New Roman" w:cs="Times New Roman"/>
          <w:color w:val="000000" w:themeColor="text1"/>
        </w:rPr>
      </w:pPr>
    </w:p>
    <w:p w:rsidR="00E66B64" w:rsidRDefault="00E66B64">
      <w:pPr>
        <w:snapToGrid w:val="0"/>
        <w:spacing w:line="330" w:lineRule="exact"/>
        <w:rPr>
          <w:rFonts w:ascii="Times New Roman" w:hAnsi="Times New Roman" w:cs="Times New Roman"/>
          <w:color w:val="000000" w:themeColor="text1"/>
        </w:rPr>
      </w:pPr>
    </w:p>
    <w:p w:rsidR="00E66B64" w:rsidRDefault="00D97F05">
      <w:pPr>
        <w:snapToGrid w:val="0"/>
        <w:spacing w:line="33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</w:t>
      </w:r>
      <w:r>
        <w:rPr>
          <w:rFonts w:ascii="Times New Roman" w:hAnsi="Times New Roman" w:cs="Times New Roman"/>
          <w:color w:val="000000" w:themeColor="text1"/>
        </w:rPr>
        <w:t>实验</w:t>
      </w:r>
      <w:r>
        <w:rPr>
          <w:rFonts w:ascii="Times New Roman" w:hAnsi="Times New Roman" w:cs="Times New Roman"/>
          <w:color w:val="000000" w:themeColor="text1"/>
        </w:rPr>
        <w:t xml:space="preserve">1                       </w:t>
      </w:r>
      <w:r>
        <w:rPr>
          <w:rFonts w:ascii="Times New Roman" w:hAnsi="Times New Roman" w:cs="Times New Roman"/>
          <w:color w:val="000000" w:themeColor="text1"/>
        </w:rPr>
        <w:t>实验</w:t>
      </w:r>
      <w:r>
        <w:rPr>
          <w:rFonts w:ascii="Times New Roman" w:hAnsi="Times New Roman" w:cs="Times New Roman"/>
          <w:color w:val="000000" w:themeColor="text1"/>
        </w:rPr>
        <w:t>2</w:t>
      </w:r>
    </w:p>
    <w:p w:rsidR="00E66B64" w:rsidRPr="002F760F" w:rsidRDefault="00D97F05">
      <w:pPr>
        <w:adjustRightInd w:val="0"/>
        <w:snapToGrid w:val="0"/>
        <w:spacing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）实验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中，</w:t>
      </w:r>
      <w:r w:rsidRPr="002F760F">
        <w:rPr>
          <w:rFonts w:ascii="Times New Roman" w:eastAsia="宋体" w:hAnsi="Times New Roman" w:cs="Times New Roman"/>
          <w:color w:val="000000" w:themeColor="text1"/>
        </w:rPr>
        <w:t>打开</w:t>
      </w:r>
      <w:r w:rsidRPr="002F760F">
        <w:rPr>
          <w:rFonts w:ascii="Times New Roman" w:eastAsia="宋体" w:hAnsi="Times New Roman" w:cs="Times New Roman"/>
          <w:color w:val="000000" w:themeColor="text1"/>
        </w:rPr>
        <w:t>K</w:t>
      </w:r>
      <w:r w:rsidRPr="002F760F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Pr="002F760F">
        <w:rPr>
          <w:rFonts w:ascii="Times New Roman" w:eastAsia="宋体" w:hAnsi="Times New Roman" w:cs="Times New Roman"/>
          <w:color w:val="000000" w:themeColor="text1"/>
        </w:rPr>
        <w:t>，观察到蜡烛缓慢的熄灭</w:t>
      </w:r>
      <w:r w:rsidRPr="002F760F">
        <w:rPr>
          <w:rFonts w:ascii="Times New Roman" w:eastAsia="宋体" w:hAnsi="Times New Roman" w:cs="Times New Roman"/>
          <w:color w:val="000000" w:themeColor="text1"/>
        </w:rPr>
        <w:softHyphen/>
      </w:r>
      <w:r w:rsidRPr="002F760F">
        <w:rPr>
          <w:rFonts w:ascii="Times New Roman" w:eastAsia="宋体" w:hAnsi="Times New Roman" w:cs="Times New Roman"/>
          <w:color w:val="000000" w:themeColor="text1"/>
        </w:rPr>
        <w:softHyphen/>
      </w:r>
      <w:r w:rsidRPr="002F760F">
        <w:rPr>
          <w:rFonts w:ascii="Times New Roman" w:eastAsia="宋体" w:hAnsi="Times New Roman" w:cs="Times New Roman"/>
          <w:color w:val="000000" w:themeColor="text1"/>
        </w:rPr>
        <w:softHyphen/>
      </w:r>
      <w:r w:rsidRPr="002F760F">
        <w:rPr>
          <w:rFonts w:ascii="Times New Roman" w:eastAsia="宋体" w:hAnsi="Times New Roman" w:cs="Times New Roman"/>
          <w:color w:val="000000" w:themeColor="text1"/>
        </w:rPr>
        <w:softHyphen/>
      </w:r>
      <w:r w:rsidRPr="002F760F">
        <w:rPr>
          <w:rFonts w:ascii="Times New Roman" w:eastAsia="宋体" w:hAnsi="Times New Roman" w:cs="Times New Roman"/>
          <w:color w:val="000000" w:themeColor="text1"/>
        </w:rPr>
        <w:t>。蜡烛熄灭的原因是</w:t>
      </w:r>
      <w:r w:rsidRPr="002F760F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</w:t>
      </w:r>
      <w:r w:rsidRPr="002F760F">
        <w:rPr>
          <w:rFonts w:ascii="Times New Roman" w:eastAsia="宋体" w:hAnsi="Times New Roman" w:cs="Times New Roman"/>
          <w:color w:val="000000" w:themeColor="text1"/>
        </w:rPr>
        <w:t>。</w:t>
      </w:r>
    </w:p>
    <w:p w:rsidR="00E66B64" w:rsidRPr="002F760F" w:rsidRDefault="00D97F05">
      <w:pPr>
        <w:spacing w:line="276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2F760F">
        <w:rPr>
          <w:rFonts w:ascii="Times New Roman" w:eastAsia="宋体" w:hAnsi="Times New Roman" w:cs="Times New Roman"/>
          <w:color w:val="000000" w:themeColor="text1"/>
        </w:rPr>
        <w:t>（</w:t>
      </w:r>
      <w:r w:rsidRPr="002F760F">
        <w:rPr>
          <w:rFonts w:ascii="Times New Roman" w:eastAsia="宋体" w:hAnsi="Times New Roman" w:cs="Times New Roman"/>
          <w:color w:val="000000" w:themeColor="text1"/>
        </w:rPr>
        <w:t>2</w:t>
      </w:r>
      <w:r w:rsidRPr="002F760F">
        <w:rPr>
          <w:rFonts w:ascii="Times New Roman" w:eastAsia="宋体" w:hAnsi="Times New Roman" w:cs="Times New Roman"/>
          <w:color w:val="000000" w:themeColor="text1"/>
        </w:rPr>
        <w:t>）实验</w:t>
      </w:r>
      <w:r w:rsidRPr="002F760F">
        <w:rPr>
          <w:rFonts w:ascii="Times New Roman" w:eastAsia="宋体" w:hAnsi="Times New Roman" w:cs="Times New Roman"/>
          <w:color w:val="000000" w:themeColor="text1"/>
        </w:rPr>
        <w:t>2</w:t>
      </w:r>
      <w:r w:rsidRPr="002F760F">
        <w:rPr>
          <w:rFonts w:ascii="Times New Roman" w:eastAsia="宋体" w:hAnsi="Times New Roman" w:cs="Times New Roman"/>
          <w:color w:val="000000" w:themeColor="text1"/>
        </w:rPr>
        <w:t>中，加入泡腾片（主要成分含柠檬酸、碳酸氢钠等），观察到水中产生大量</w:t>
      </w:r>
    </w:p>
    <w:p w:rsidR="00E66B64" w:rsidRPr="002F760F" w:rsidRDefault="00D97F05">
      <w:pPr>
        <w:spacing w:line="276" w:lineRule="auto"/>
        <w:ind w:firstLineChars="400" w:firstLine="840"/>
        <w:rPr>
          <w:rFonts w:ascii="Times New Roman" w:eastAsia="宋体" w:hAnsi="Times New Roman" w:cs="Times New Roman"/>
          <w:color w:val="000000" w:themeColor="text1"/>
        </w:rPr>
      </w:pPr>
      <w:r w:rsidRPr="002F760F">
        <w:rPr>
          <w:rFonts w:ascii="Times New Roman" w:eastAsia="宋体" w:hAnsi="Times New Roman" w:cs="Times New Roman"/>
          <w:color w:val="000000" w:themeColor="text1"/>
        </w:rPr>
        <w:t>气泡、蜡烛逐渐熄灭。产生上述现象的原因是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                     </w:t>
      </w:r>
      <w:r w:rsidRPr="002F760F">
        <w:rPr>
          <w:rFonts w:ascii="Times New Roman" w:eastAsia="宋体" w:hAnsi="Times New Roman" w:cs="Times New Roman"/>
          <w:color w:val="000000" w:themeColor="text1"/>
        </w:rPr>
        <w:t>。</w:t>
      </w:r>
    </w:p>
    <w:p w:rsidR="00E66B64" w:rsidRPr="002F760F" w:rsidRDefault="00D97F05">
      <w:pPr>
        <w:adjustRightInd w:val="0"/>
        <w:snapToGrid w:val="0"/>
        <w:spacing w:line="408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F760F"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anchor distT="0" distB="0" distL="114300" distR="114300" simplePos="0" relativeHeight="254565376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222885</wp:posOffset>
            </wp:positionV>
            <wp:extent cx="3110230" cy="581660"/>
            <wp:effectExtent l="0" t="0" r="13970" b="8890"/>
            <wp:wrapNone/>
            <wp:docPr id="8" name="图片 1" descr="D:\2018入闱\6月7日\上午\6排版图eps和jpg-7稿\hx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\2018入闱\6月7日\上午\6排版图eps和jpg-7稿\hx23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．进行如下微型实验，研究物质的性质。</w:t>
      </w:r>
    </w:p>
    <w:p w:rsidR="00E66B64" w:rsidRPr="002F760F" w:rsidRDefault="00E66B64">
      <w:pPr>
        <w:adjustRightInd w:val="0"/>
        <w:snapToGrid w:val="0"/>
        <w:spacing w:line="408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66B64" w:rsidRDefault="00E66B64">
      <w:pPr>
        <w:adjustRightInd w:val="0"/>
        <w:snapToGrid w:val="0"/>
        <w:spacing w:line="408" w:lineRule="auto"/>
        <w:rPr>
          <w:rFonts w:ascii="Times New Roman" w:hAnsi="Times New Roman" w:cs="Times New Roman"/>
          <w:color w:val="000000" w:themeColor="text1"/>
          <w:szCs w:val="21"/>
        </w:rPr>
      </w:pPr>
    </w:p>
    <w:p w:rsidR="00E66B64" w:rsidRDefault="00D97F05">
      <w:pPr>
        <w:adjustRightInd w:val="0"/>
        <w:snapToGrid w:val="0"/>
        <w:spacing w:line="408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456640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8890</wp:posOffset>
                </wp:positionV>
                <wp:extent cx="3237230" cy="17722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177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66B64" w:rsidRDefault="00D97F05">
                            <w:pPr>
                              <w:rPr>
                                <w:rFonts w:ascii="Times New Roman" w:eastAsia="宋体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A         B         C         D         E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1.65pt;margin-top:0.7pt;height:139.55pt;width:254.9pt;z-index:254566400;mso-width-relative:page;mso-height-relative:margin;mso-height-percent:200;" filled="f" stroked="f" coordsize="21600,21600" o:gfxdata="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3ptlx9cAAAAJAQAADwAA&#10;AAAAAAABACAAAAAiAAAAZHJzL2Rvd25yZXYueG1sUEsBAhQAFAAAAAgAh07iQFvyhKulAQAAJA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Times New Roman" w:hAnsi="Times New Roman" w:eastAsia="宋体" w:cs="Times New Roma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</w:rPr>
                        <w:t>A         B         C         D         E</w:t>
                      </w:r>
                    </w:p>
                  </w:txbxContent>
                </v:textbox>
              </v:shape>
            </w:pict>
          </mc:Fallback>
        </mc:AlternateContent>
      </w:r>
    </w:p>
    <w:p w:rsidR="00E66B64" w:rsidRPr="002F760F" w:rsidRDefault="00D97F05">
      <w:pPr>
        <w:adjustRightInd w:val="0"/>
        <w:snapToGrid w:val="0"/>
        <w:spacing w:line="408" w:lineRule="auto"/>
        <w:ind w:firstLineChars="150" w:firstLine="31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F760F">
        <w:rPr>
          <w:rFonts w:ascii="Times New Roman" w:eastAsia="宋体" w:hAnsi="Times New Roman" w:cs="Times New Roman"/>
          <w:color w:val="000000" w:themeColor="text1"/>
        </w:rPr>
        <w:t>（</w:t>
      </w:r>
      <w:r w:rsidRPr="002F760F">
        <w:rPr>
          <w:rFonts w:ascii="Times New Roman" w:eastAsia="宋体" w:hAnsi="Times New Roman" w:cs="Times New Roman"/>
          <w:color w:val="000000" w:themeColor="text1"/>
        </w:rPr>
        <w:t>1</w:t>
      </w:r>
      <w:r w:rsidRPr="002F760F">
        <w:rPr>
          <w:rFonts w:ascii="Times New Roman" w:eastAsia="宋体" w:hAnsi="Times New Roman" w:cs="Times New Roman"/>
          <w:color w:val="000000" w:themeColor="text1"/>
        </w:rPr>
        <w:t>）能产生气泡的是</w:t>
      </w:r>
      <w:r w:rsidRPr="002F760F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</w:t>
      </w:r>
      <w:r w:rsidRPr="002F760F">
        <w:rPr>
          <w:rFonts w:ascii="Times New Roman" w:eastAsia="宋体" w:hAnsi="Times New Roman" w:cs="Times New Roman"/>
          <w:color w:val="000000" w:themeColor="text1"/>
        </w:rPr>
        <w:t>（填序号）。</w:t>
      </w:r>
    </w:p>
    <w:p w:rsidR="00E66B64" w:rsidRPr="002F760F" w:rsidRDefault="00D97F05">
      <w:pPr>
        <w:adjustRightInd w:val="0"/>
        <w:snapToGrid w:val="0"/>
        <w:spacing w:line="408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</w:rPr>
      </w:pPr>
      <w:r w:rsidRPr="002F760F">
        <w:rPr>
          <w:rFonts w:ascii="Times New Roman" w:eastAsia="宋体" w:hAnsi="Times New Roman" w:cs="Times New Roman"/>
          <w:color w:val="000000" w:themeColor="text1"/>
        </w:rPr>
        <w:t>（</w:t>
      </w:r>
      <w:r w:rsidRPr="002F760F">
        <w:rPr>
          <w:rFonts w:ascii="Times New Roman" w:eastAsia="宋体" w:hAnsi="Times New Roman" w:cs="Times New Roman"/>
          <w:color w:val="000000" w:themeColor="text1"/>
        </w:rPr>
        <w:t>2</w:t>
      </w:r>
      <w:r w:rsidRPr="002F760F">
        <w:rPr>
          <w:rFonts w:ascii="Times New Roman" w:eastAsia="宋体" w:hAnsi="Times New Roman" w:cs="Times New Roman"/>
          <w:color w:val="000000" w:themeColor="text1"/>
        </w:rPr>
        <w:t>）能证明</w:t>
      </w:r>
      <w:r w:rsidRPr="002F760F">
        <w:rPr>
          <w:rFonts w:ascii="Times New Roman" w:eastAsia="宋体" w:hAnsi="Times New Roman" w:cs="Times New Roman"/>
          <w:color w:val="000000" w:themeColor="text1"/>
        </w:rPr>
        <w:t>C</w:t>
      </w:r>
      <w:r w:rsidRPr="002F760F">
        <w:rPr>
          <w:rFonts w:ascii="Times New Roman" w:eastAsia="宋体" w:hAnsi="Times New Roman" w:cs="Times New Roman"/>
          <w:color w:val="000000" w:themeColor="text1"/>
        </w:rPr>
        <w:t>中发生反应的现象是</w:t>
      </w:r>
      <w:r w:rsidRPr="002F760F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                </w:t>
      </w:r>
      <w:r w:rsidRPr="002F760F">
        <w:rPr>
          <w:rFonts w:ascii="Times New Roman" w:eastAsia="宋体" w:hAnsi="Times New Roman" w:cs="Times New Roman"/>
          <w:color w:val="000000" w:themeColor="text1"/>
        </w:rPr>
        <w:t>。</w:t>
      </w:r>
    </w:p>
    <w:p w:rsidR="00E66B64" w:rsidRPr="002F760F" w:rsidRDefault="00D97F05">
      <w:pPr>
        <w:adjustRightInd w:val="0"/>
        <w:snapToGrid w:val="0"/>
        <w:spacing w:line="408" w:lineRule="auto"/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2F760F">
        <w:rPr>
          <w:rFonts w:ascii="Times New Roman" w:eastAsia="宋体" w:hAnsi="Times New Roman" w:cs="Times New Roman"/>
          <w:color w:val="000000" w:themeColor="text1"/>
        </w:rPr>
        <w:t>（</w:t>
      </w:r>
      <w:r w:rsidRPr="002F760F">
        <w:rPr>
          <w:rFonts w:ascii="Times New Roman" w:eastAsia="宋体" w:hAnsi="Times New Roman" w:cs="Times New Roman"/>
          <w:color w:val="000000" w:themeColor="text1"/>
        </w:rPr>
        <w:t>3</w:t>
      </w:r>
      <w:r w:rsidRPr="002F760F">
        <w:rPr>
          <w:rFonts w:ascii="Times New Roman" w:eastAsia="宋体" w:hAnsi="Times New Roman" w:cs="Times New Roman"/>
          <w:color w:val="000000" w:themeColor="text1"/>
        </w:rPr>
        <w:t>）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有一只烧杯中的物质不与稀盐酸反应，原因是</w:t>
      </w:r>
      <w:r w:rsidRPr="002F760F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               </w:t>
      </w:r>
      <w:r w:rsidRPr="002F760F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E66B64" w:rsidRDefault="00D97F05">
      <w:pPr>
        <w:spacing w:line="360" w:lineRule="auto"/>
        <w:ind w:left="273" w:hangingChars="130" w:hanging="273"/>
        <w:rPr>
          <w:color w:val="000000" w:themeColor="text1"/>
        </w:rPr>
      </w:pPr>
      <w:r>
        <w:rPr>
          <w:rFonts w:ascii="Times New Roman" w:eastAsia="新宋体" w:hAnsi="Times New Roman" w:hint="eastAsia"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2283904" behindDoc="1" locked="0" layoutInCell="1" allowOverlap="1">
            <wp:simplePos x="0" y="0"/>
            <wp:positionH relativeFrom="column">
              <wp:posOffset>4270972</wp:posOffset>
            </wp:positionH>
            <wp:positionV relativeFrom="paragraph">
              <wp:posOffset>9053</wp:posOffset>
            </wp:positionV>
            <wp:extent cx="923925" cy="1058112"/>
            <wp:effectExtent l="0" t="0" r="3175" b="0"/>
            <wp:wrapNone/>
            <wp:docPr id="26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7852" cy="10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新宋体" w:hAnsi="Times New Roman" w:hint="eastAsia"/>
          <w:color w:val="000000" w:themeColor="text1"/>
          <w:szCs w:val="21"/>
        </w:rPr>
        <w:t>5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．氢气是理想的清洁、高能燃料。水分解可获得氢气和氧气。</w:t>
      </w:r>
    </w:p>
    <w:p w:rsidR="00E66B64" w:rsidRDefault="00D97F05">
      <w:pPr>
        <w:spacing w:line="360" w:lineRule="auto"/>
        <w:ind w:leftChars="130" w:left="273"/>
        <w:rPr>
          <w:color w:val="000000" w:themeColor="text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1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）图中，产生氢气的试管是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（填“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1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”或“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2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”）。</w:t>
      </w:r>
    </w:p>
    <w:p w:rsidR="00E66B64" w:rsidRDefault="00D97F05">
      <w:pPr>
        <w:spacing w:line="360" w:lineRule="auto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2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）我国开发出一种新型催化剂，实现了在光照下分解水，反应的</w:t>
      </w:r>
    </w:p>
    <w:p w:rsidR="00E66B64" w:rsidRDefault="00D97F05">
      <w:pPr>
        <w:spacing w:line="360" w:lineRule="auto"/>
        <w:ind w:firstLineChars="300" w:firstLine="630"/>
        <w:rPr>
          <w:color w:val="000000" w:themeColor="text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化学方程式为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                                  </w:t>
      </w:r>
      <w:r>
        <w:rPr>
          <w:rFonts w:ascii="Times New Roman" w:eastAsia="新宋体" w:hAnsi="Times New Roman" w:hint="eastAsia"/>
          <w:color w:val="000000" w:themeColor="text1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。</w:t>
      </w:r>
    </w:p>
    <w:p w:rsidR="00E66B64" w:rsidRPr="003C4A8B" w:rsidRDefault="00D97F05">
      <w:pPr>
        <w:rPr>
          <w:rFonts w:ascii="Times New Roman" w:eastAsia="宋体" w:hAnsi="Times New Roman" w:cs="Times New Roman"/>
          <w:color w:val="000000" w:themeColor="text1"/>
        </w:rPr>
      </w:pPr>
      <w:r w:rsidRPr="003C4A8B">
        <w:rPr>
          <w:rFonts w:ascii="Times New Roman" w:eastAsia="宋体" w:hAnsi="Times New Roman" w:cs="Times New Roman"/>
          <w:color w:val="000000" w:themeColor="text1"/>
        </w:rPr>
        <w:t>6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3C4A8B">
        <w:rPr>
          <w:rFonts w:ascii="Times New Roman" w:eastAsia="宋体" w:hAnsi="Times New Roman" w:cs="Times New Roman"/>
          <w:color w:val="000000" w:themeColor="text1"/>
        </w:rPr>
        <w:t>高纯氧化锌广泛应用于电子工业，某研究小组设计如下流程制备高纯氧化锌。</w:t>
      </w:r>
    </w:p>
    <w:p w:rsidR="00E66B64" w:rsidRPr="003C4A8B" w:rsidRDefault="00D97F05">
      <w:pPr>
        <w:jc w:val="center"/>
        <w:rPr>
          <w:rFonts w:ascii="Times New Roman" w:eastAsia="宋体" w:hAnsi="Times New Roman" w:cs="Times New Roman"/>
          <w:color w:val="000000" w:themeColor="text1"/>
        </w:rPr>
      </w:pPr>
      <w:r w:rsidRPr="003C4A8B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0" distR="0">
            <wp:extent cx="3892550" cy="841375"/>
            <wp:effectExtent l="0" t="0" r="12700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1998" cy="8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64" w:rsidRPr="003C4A8B" w:rsidRDefault="00D97F05">
      <w:pPr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 w:rsidRPr="003C4A8B">
        <w:rPr>
          <w:rFonts w:ascii="Times New Roman" w:eastAsia="宋体" w:hAnsi="Times New Roman" w:cs="Times New Roman"/>
          <w:color w:val="000000" w:themeColor="text1"/>
        </w:rPr>
        <w:t>（</w:t>
      </w:r>
      <w:r w:rsidRPr="003C4A8B">
        <w:rPr>
          <w:rFonts w:ascii="Times New Roman" w:eastAsia="宋体" w:hAnsi="Times New Roman" w:cs="Times New Roman"/>
          <w:color w:val="000000" w:themeColor="text1"/>
        </w:rPr>
        <w:t>1</w:t>
      </w:r>
      <w:r w:rsidRPr="003C4A8B">
        <w:rPr>
          <w:rFonts w:ascii="Times New Roman" w:eastAsia="宋体" w:hAnsi="Times New Roman" w:cs="Times New Roman"/>
          <w:color w:val="000000" w:themeColor="text1"/>
        </w:rPr>
        <w:t>）反应</w:t>
      </w:r>
      <w:r w:rsidRPr="003C4A8B">
        <w:rPr>
          <w:rFonts w:ascii="Cambria Math" w:eastAsia="宋体" w:hAnsi="Cambria Math" w:cs="Cambria Math"/>
          <w:color w:val="000000" w:themeColor="text1"/>
        </w:rPr>
        <w:t>①</w:t>
      </w:r>
      <w:r w:rsidRPr="003C4A8B">
        <w:rPr>
          <w:rFonts w:ascii="Times New Roman" w:eastAsia="宋体" w:hAnsi="Times New Roman" w:cs="Times New Roman"/>
          <w:color w:val="000000" w:themeColor="text1"/>
        </w:rPr>
        <w:t>的基本反应类型为</w:t>
      </w:r>
      <w:r w:rsidRPr="003C4A8B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             </w:t>
      </w:r>
      <w:r w:rsidRPr="003C4A8B">
        <w:rPr>
          <w:rFonts w:ascii="Times New Roman" w:eastAsia="宋体" w:hAnsi="Times New Roman" w:cs="Times New Roman"/>
          <w:color w:val="000000" w:themeColor="text1"/>
        </w:rPr>
        <w:t>。</w:t>
      </w:r>
    </w:p>
    <w:p w:rsidR="00E66B64" w:rsidRPr="003C4A8B" w:rsidRDefault="00D97F05">
      <w:pPr>
        <w:ind w:leftChars="150" w:left="708" w:hangingChars="187" w:hanging="393"/>
        <w:rPr>
          <w:rFonts w:ascii="Times New Roman" w:eastAsia="宋体" w:hAnsi="Times New Roman" w:cs="Times New Roman"/>
          <w:color w:val="000000" w:themeColor="text1"/>
        </w:rPr>
      </w:pPr>
      <w:r w:rsidRPr="003C4A8B">
        <w:rPr>
          <w:rFonts w:ascii="Times New Roman" w:eastAsia="宋体" w:hAnsi="Times New Roman" w:cs="Times New Roman"/>
          <w:color w:val="000000" w:themeColor="text1"/>
        </w:rPr>
        <w:t>（</w:t>
      </w:r>
      <w:r w:rsidRPr="003C4A8B">
        <w:rPr>
          <w:rFonts w:ascii="Times New Roman" w:eastAsia="宋体" w:hAnsi="Times New Roman" w:cs="Times New Roman"/>
          <w:color w:val="000000" w:themeColor="text1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</w:rPr>
        <w:t>）反应</w:t>
      </w:r>
      <w:r w:rsidRPr="003C4A8B">
        <w:rPr>
          <w:rFonts w:ascii="Cambria Math" w:eastAsia="宋体" w:hAnsi="Cambria Math" w:cs="Cambria Math"/>
          <w:color w:val="000000" w:themeColor="text1"/>
        </w:rPr>
        <w:t>③</w:t>
      </w:r>
      <w:r w:rsidRPr="003C4A8B">
        <w:rPr>
          <w:rFonts w:ascii="Times New Roman" w:eastAsia="宋体" w:hAnsi="Times New Roman" w:cs="Times New Roman"/>
          <w:color w:val="000000" w:themeColor="text1"/>
        </w:rPr>
        <w:t>属于分解反应，除得到氧化锌外还生成</w:t>
      </w:r>
      <w:r w:rsidRPr="003C4A8B">
        <w:rPr>
          <w:rFonts w:ascii="Times New Roman" w:eastAsia="宋体" w:hAnsi="Times New Roman" w:cs="Times New Roman"/>
          <w:color w:val="000000" w:themeColor="text1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</w:rPr>
        <w:t>种气态氧化物，其化学式为</w:t>
      </w:r>
      <w:r w:rsidRPr="003C4A8B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                   </w:t>
      </w:r>
      <w:r w:rsidRPr="003C4A8B">
        <w:rPr>
          <w:rFonts w:ascii="Times New Roman" w:eastAsia="宋体" w:hAnsi="Times New Roman" w:cs="Times New Roman"/>
          <w:color w:val="000000" w:themeColor="text1"/>
        </w:rPr>
        <w:t>。</w:t>
      </w:r>
    </w:p>
    <w:p w:rsidR="00E66B64" w:rsidRPr="003C4A8B" w:rsidRDefault="00D97F05">
      <w:pPr>
        <w:spacing w:before="156" w:line="300" w:lineRule="auto"/>
        <w:rPr>
          <w:rFonts w:ascii="Times New Roman" w:eastAsia="宋体" w:hAnsi="Times New Roman" w:cs="Times New Roman"/>
          <w:color w:val="000000" w:themeColor="text1"/>
        </w:rPr>
      </w:pP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7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Pr="003C4A8B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探究影响物质溶解性的因素。</w:t>
      </w:r>
    </w:p>
    <w:tbl>
      <w:tblPr>
        <w:tblW w:w="743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3376"/>
        <w:gridCol w:w="3270"/>
      </w:tblGrid>
      <w:tr w:rsidR="00E66B64" w:rsidRPr="003C4A8B">
        <w:trPr>
          <w:trHeight w:val="451"/>
        </w:trPr>
        <w:tc>
          <w:tcPr>
            <w:tcW w:w="791" w:type="dxa"/>
            <w:vAlign w:val="center"/>
          </w:tcPr>
          <w:p w:rsidR="00E66B64" w:rsidRPr="003C4A8B" w:rsidRDefault="00D97F05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3C4A8B">
              <w:rPr>
                <w:rFonts w:ascii="Times New Roman" w:eastAsia="宋体" w:hAnsi="Times New Roman" w:cs="Times New Roman"/>
                <w:color w:val="000000" w:themeColor="text1"/>
              </w:rPr>
              <w:t>序号</w:t>
            </w:r>
          </w:p>
        </w:tc>
        <w:tc>
          <w:tcPr>
            <w:tcW w:w="3376" w:type="dxa"/>
            <w:vAlign w:val="center"/>
          </w:tcPr>
          <w:p w:rsidR="00E66B64" w:rsidRPr="003C4A8B" w:rsidRDefault="00D97F05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3C4A8B">
              <w:rPr>
                <w:rFonts w:ascii="Times New Roman" w:eastAsia="宋体" w:hAnsi="Times New Roman" w:cs="Times New Roman"/>
                <w:color w:val="000000" w:themeColor="text1"/>
              </w:rPr>
              <w:t>甲</w:t>
            </w:r>
          </w:p>
        </w:tc>
        <w:tc>
          <w:tcPr>
            <w:tcW w:w="3270" w:type="dxa"/>
            <w:vAlign w:val="center"/>
          </w:tcPr>
          <w:p w:rsidR="00E66B64" w:rsidRPr="003C4A8B" w:rsidRDefault="00D97F05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3C4A8B">
              <w:rPr>
                <w:rFonts w:ascii="Times New Roman" w:eastAsia="宋体" w:hAnsi="Times New Roman" w:cs="Times New Roman"/>
                <w:color w:val="000000" w:themeColor="text1"/>
              </w:rPr>
              <w:t>乙</w:t>
            </w:r>
          </w:p>
        </w:tc>
      </w:tr>
      <w:tr w:rsidR="00E66B64" w:rsidRPr="003C4A8B">
        <w:trPr>
          <w:trHeight w:val="1840"/>
        </w:trPr>
        <w:tc>
          <w:tcPr>
            <w:tcW w:w="791" w:type="dxa"/>
            <w:vAlign w:val="center"/>
          </w:tcPr>
          <w:p w:rsidR="00E66B64" w:rsidRPr="003C4A8B" w:rsidRDefault="00D97F05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3C4A8B">
              <w:rPr>
                <w:rFonts w:ascii="Times New Roman" w:eastAsia="宋体" w:hAnsi="Times New Roman" w:cs="Times New Roman"/>
                <w:color w:val="000000" w:themeColor="text1"/>
              </w:rPr>
              <w:t>实验</w:t>
            </w:r>
          </w:p>
        </w:tc>
        <w:tc>
          <w:tcPr>
            <w:tcW w:w="3376" w:type="dxa"/>
            <w:vAlign w:val="center"/>
          </w:tcPr>
          <w:p w:rsidR="00E66B64" w:rsidRPr="003C4A8B" w:rsidRDefault="00D97F05">
            <w:pPr>
              <w:spacing w:line="300" w:lineRule="auto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3C4A8B">
              <w:rPr>
                <w:rFonts w:ascii="Times New Roman" w:eastAsia="宋体" w:hAnsi="Times New Roman" w:cs="Times New Roman"/>
                <w:color w:val="000000" w:themeColor="text1"/>
              </w:rPr>
              <w:t xml:space="preserve">     </w:t>
            </w:r>
            <w:r w:rsidRPr="003C4A8B">
              <w:rPr>
                <w:rFonts w:ascii="Times New Roman" w:eastAsia="宋体" w:hAnsi="Times New Roman" w:cs="Times New Roman"/>
                <w:noProof/>
                <w:color w:val="000000" w:themeColor="text1"/>
              </w:rPr>
              <w:drawing>
                <wp:inline distT="0" distB="0" distL="0" distR="0">
                  <wp:extent cx="1336040" cy="911860"/>
                  <wp:effectExtent l="0" t="0" r="16510" b="2540"/>
                  <wp:docPr id="11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18" cy="91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vAlign w:val="center"/>
          </w:tcPr>
          <w:p w:rsidR="00E66B64" w:rsidRPr="003C4A8B" w:rsidRDefault="00D97F05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3C4A8B">
              <w:rPr>
                <w:rFonts w:ascii="Times New Roman" w:eastAsia="宋体" w:hAnsi="Times New Roman" w:cs="Times New Roman"/>
                <w:noProof/>
                <w:color w:val="000000" w:themeColor="text1"/>
                <w:kern w:val="0"/>
                <w:szCs w:val="21"/>
              </w:rPr>
              <w:drawing>
                <wp:anchor distT="0" distB="0" distL="114300" distR="114300" simplePos="0" relativeHeight="25607884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174625</wp:posOffset>
                  </wp:positionV>
                  <wp:extent cx="1849755" cy="896620"/>
                  <wp:effectExtent l="0" t="0" r="17145" b="17780"/>
                  <wp:wrapTopAndBottom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66B64" w:rsidRPr="003C4A8B" w:rsidRDefault="00D97F05">
      <w:pPr>
        <w:spacing w:before="156"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3C4A8B">
        <w:rPr>
          <w:rFonts w:ascii="Times New Roman" w:eastAsia="宋体" w:hAnsi="Times New Roman" w:cs="Times New Roman"/>
          <w:color w:val="000000" w:themeColor="text1"/>
        </w:rPr>
        <w:t>（</w:t>
      </w:r>
      <w:r w:rsidRPr="003C4A8B">
        <w:rPr>
          <w:rFonts w:ascii="Times New Roman" w:eastAsia="宋体" w:hAnsi="Times New Roman" w:cs="Times New Roman"/>
          <w:color w:val="000000" w:themeColor="text1"/>
        </w:rPr>
        <w:t>1</w:t>
      </w:r>
      <w:r w:rsidRPr="003C4A8B">
        <w:rPr>
          <w:rFonts w:ascii="Times New Roman" w:eastAsia="宋体" w:hAnsi="Times New Roman" w:cs="Times New Roman"/>
          <w:color w:val="000000" w:themeColor="text1"/>
        </w:rPr>
        <w:t>）实验甲的目的是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                                            </w:t>
      </w:r>
      <w:r w:rsidRPr="003C4A8B">
        <w:rPr>
          <w:rFonts w:ascii="Times New Roman" w:eastAsia="宋体" w:hAnsi="Times New Roman" w:cs="Times New Roman"/>
          <w:color w:val="000000" w:themeColor="text1"/>
        </w:rPr>
        <w:t>。</w:t>
      </w:r>
    </w:p>
    <w:p w:rsidR="00E66B64" w:rsidRPr="003C4A8B" w:rsidRDefault="00D97F05">
      <w:pPr>
        <w:widowControl/>
        <w:spacing w:line="320" w:lineRule="exac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3C4A8B">
        <w:rPr>
          <w:rFonts w:ascii="Times New Roman" w:eastAsia="宋体" w:hAnsi="Times New Roman" w:cs="Times New Roman"/>
          <w:color w:val="000000" w:themeColor="text1"/>
        </w:rPr>
        <w:t>（</w:t>
      </w:r>
      <w:r w:rsidRPr="003C4A8B">
        <w:rPr>
          <w:rFonts w:ascii="Times New Roman" w:eastAsia="宋体" w:hAnsi="Times New Roman" w:cs="Times New Roman"/>
          <w:color w:val="000000" w:themeColor="text1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</w:rPr>
        <w:t>）</w:t>
      </w:r>
      <w:r w:rsidRPr="003C4A8B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实验乙可获得的结论是</w:t>
      </w:r>
      <w:r w:rsidRPr="003C4A8B">
        <w:rPr>
          <w:rFonts w:ascii="Times New Roman" w:eastAsia="宋体" w:hAnsi="Times New Roman" w:cs="Times New Roman"/>
          <w:color w:val="000000" w:themeColor="text1"/>
          <w:kern w:val="0"/>
          <w:szCs w:val="21"/>
          <w:u w:val="single"/>
        </w:rPr>
        <w:t xml:space="preserve">                                              </w:t>
      </w:r>
      <w:r w:rsidRPr="003C4A8B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。</w:t>
      </w:r>
    </w:p>
    <w:p w:rsidR="00E66B64" w:rsidRPr="003C4A8B" w:rsidRDefault="00D97F05">
      <w:pPr>
        <w:spacing w:line="400" w:lineRule="exact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3C4A8B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6646144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140335</wp:posOffset>
            </wp:positionV>
            <wp:extent cx="1393825" cy="1080770"/>
            <wp:effectExtent l="0" t="0" r="15875" b="5080"/>
            <wp:wrapNone/>
            <wp:docPr id="5" name="图片 5" descr="D:\2018入闱\6月7日\上午\6排版图eps和jpg-7稿\hx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2018入闱\6月7日\上午\6排版图eps和jpg-7稿\hx15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3C4A8B">
        <w:rPr>
          <w:rFonts w:ascii="Times New Roman" w:eastAsia="宋体" w:hAnsi="Times New Roman" w:cs="Times New Roman"/>
          <w:color w:val="000000" w:themeColor="text1"/>
        </w:rPr>
        <w:t>8</w:t>
      </w:r>
      <w:r w:rsidRPr="003C4A8B">
        <w:rPr>
          <w:rFonts w:ascii="Times New Roman" w:eastAsia="宋体" w:hAnsi="Times New Roman" w:cs="Times New Roman"/>
          <w:color w:val="000000" w:themeColor="text1"/>
        </w:rPr>
        <w:t>．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H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可作增氧剂。常温下，用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4% H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溶液进行实验，</w:t>
      </w:r>
    </w:p>
    <w:p w:rsidR="00E66B64" w:rsidRPr="003C4A8B" w:rsidRDefault="00D97F05">
      <w:pPr>
        <w:spacing w:line="400" w:lineRule="exact"/>
        <w:ind w:leftChars="200" w:left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研究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pH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对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H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分解所得溶液中溶氧量的影响，测定</w:t>
      </w:r>
    </w:p>
    <w:p w:rsidR="00E66B64" w:rsidRPr="003C4A8B" w:rsidRDefault="00D97F05">
      <w:pPr>
        <w:spacing w:line="400" w:lineRule="exact"/>
        <w:ind w:leftChars="200" w:left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结果如右图所示。</w:t>
      </w:r>
    </w:p>
    <w:p w:rsidR="00E66B64" w:rsidRPr="003C4A8B" w:rsidRDefault="00D97F05">
      <w:pPr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H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O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分解的化学方程式为</w:t>
      </w:r>
      <w:r w:rsidRPr="003C4A8B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         </w:t>
      </w:r>
      <w:r w:rsidRPr="003C4A8B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。</w:t>
      </w:r>
    </w:p>
    <w:p w:rsidR="00E66B64" w:rsidRPr="003C4A8B" w:rsidRDefault="00D97F05">
      <w:pPr>
        <w:spacing w:line="400" w:lineRule="exac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Pr="003C4A8B">
        <w:rPr>
          <w:rFonts w:ascii="Times New Roman" w:eastAsia="宋体" w:hAnsi="Times New Roman" w:cs="Times New Roman"/>
          <w:color w:val="000000" w:themeColor="text1"/>
          <w:szCs w:val="21"/>
        </w:rPr>
        <w:t>）分析右图得到的结论是</w:t>
      </w:r>
      <w:r w:rsidRPr="003C4A8B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           </w:t>
      </w:r>
      <w:r w:rsidRPr="003C4A8B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。</w:t>
      </w:r>
    </w:p>
    <w:p w:rsidR="00E66B64" w:rsidRPr="003C4A8B" w:rsidRDefault="00E66B6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</w:rPr>
      </w:pPr>
    </w:p>
    <w:p w:rsidR="00E66B64" w:rsidRPr="003C4A8B" w:rsidRDefault="00D97F0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3C4A8B">
        <w:rPr>
          <w:rFonts w:ascii="Times New Roman" w:eastAsia="宋体" w:hAnsi="Times New Roman" w:cs="Times New Roman"/>
          <w:b/>
          <w:bCs/>
          <w:szCs w:val="21"/>
        </w:rPr>
        <w:t>【任务一】</w:t>
      </w:r>
      <w:r w:rsidRPr="003C4A8B">
        <w:rPr>
          <w:rFonts w:ascii="Times New Roman" w:eastAsia="宋体" w:hAnsi="Times New Roman" w:cs="Times New Roman"/>
          <w:szCs w:val="21"/>
        </w:rPr>
        <w:t>从以上典型习题，你认为化学考试试题</w:t>
      </w:r>
      <w:r w:rsidR="00EB674A">
        <w:rPr>
          <w:rFonts w:ascii="Times New Roman" w:eastAsia="宋体" w:hAnsi="Times New Roman" w:cs="Times New Roman" w:hint="eastAsia"/>
          <w:szCs w:val="21"/>
        </w:rPr>
        <w:t>有</w:t>
      </w:r>
      <w:r w:rsidRPr="003C4A8B">
        <w:rPr>
          <w:rFonts w:ascii="Times New Roman" w:eastAsia="宋体" w:hAnsi="Times New Roman" w:cs="Times New Roman"/>
          <w:szCs w:val="21"/>
        </w:rPr>
        <w:t>什么特点？</w:t>
      </w:r>
    </w:p>
    <w:p w:rsidR="00E66B64" w:rsidRPr="003C4A8B" w:rsidRDefault="00D97F0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  <w:r w:rsidRPr="003C4A8B">
        <w:rPr>
          <w:rFonts w:ascii="Times New Roman" w:eastAsia="宋体" w:hAnsi="Times New Roman" w:cs="Times New Roman"/>
          <w:b/>
          <w:bCs/>
          <w:szCs w:val="21"/>
        </w:rPr>
        <w:t>【任务二】</w:t>
      </w:r>
      <w:r w:rsidRPr="003C4A8B">
        <w:rPr>
          <w:rFonts w:ascii="Times New Roman" w:eastAsia="宋体" w:hAnsi="Times New Roman" w:cs="Times New Roman"/>
          <w:szCs w:val="21"/>
        </w:rPr>
        <w:t>从以上典型习题，你认为化学考试设问角度主要有哪些？</w:t>
      </w:r>
    </w:p>
    <w:p w:rsidR="00E66B64" w:rsidRPr="003C4A8B" w:rsidRDefault="00D97F0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  <w:r w:rsidRPr="003C4A8B">
        <w:rPr>
          <w:rFonts w:ascii="Times New Roman" w:eastAsia="宋体" w:hAnsi="Times New Roman" w:cs="Times New Roman"/>
          <w:b/>
          <w:bCs/>
          <w:szCs w:val="21"/>
        </w:rPr>
        <w:t>【任务三】</w:t>
      </w:r>
      <w:r w:rsidRPr="003C4A8B">
        <w:rPr>
          <w:rFonts w:ascii="Times New Roman" w:eastAsia="宋体" w:hAnsi="Times New Roman" w:cs="Times New Roman"/>
          <w:szCs w:val="21"/>
        </w:rPr>
        <w:t>从以上典型习题，你认为化学考试中容易失分的地方有哪些？</w:t>
      </w:r>
    </w:p>
    <w:p w:rsidR="00E66B64" w:rsidRPr="003C4A8B" w:rsidRDefault="00D97F0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  <w:r w:rsidRPr="003C4A8B">
        <w:rPr>
          <w:rFonts w:ascii="Times New Roman" w:eastAsia="宋体" w:hAnsi="Times New Roman" w:cs="Times New Roman"/>
          <w:b/>
          <w:bCs/>
          <w:szCs w:val="21"/>
        </w:rPr>
        <w:t>【任务四】</w:t>
      </w:r>
      <w:r w:rsidRPr="003C4A8B">
        <w:rPr>
          <w:rFonts w:ascii="Times New Roman" w:eastAsia="宋体" w:hAnsi="Times New Roman" w:cs="Times New Roman"/>
          <w:szCs w:val="21"/>
        </w:rPr>
        <w:t>在备考中，你认为如何提高答题的准确性？</w:t>
      </w:r>
    </w:p>
    <w:p w:rsidR="00E66B64" w:rsidRPr="003C4A8B" w:rsidRDefault="00D97F0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3C4A8B">
        <w:rPr>
          <w:rFonts w:ascii="Times New Roman" w:eastAsia="宋体" w:hAnsi="Times New Roman" w:cs="Times New Roman"/>
          <w:b/>
          <w:bCs/>
          <w:szCs w:val="21"/>
        </w:rPr>
        <w:t>【任务五】</w:t>
      </w:r>
      <w:r w:rsidRPr="003C4A8B">
        <w:rPr>
          <w:rFonts w:ascii="Times New Roman" w:eastAsia="宋体" w:hAnsi="Times New Roman" w:cs="Times New Roman"/>
          <w:szCs w:val="21"/>
        </w:rPr>
        <w:t>通过本节微课的学习，你对化学备考有哪些收获？</w:t>
      </w:r>
    </w:p>
    <w:p w:rsidR="00E66B64" w:rsidRDefault="00E66B64"/>
    <w:sectPr w:rsidR="00E66B64">
      <w:headerReference w:type="default" r:id="rId18"/>
      <w:footerReference w:type="even" r:id="rId19"/>
      <w:footerReference w:type="default" r:id="rId2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56C" w:rsidRDefault="00C1256C">
      <w:r>
        <w:separator/>
      </w:r>
    </w:p>
  </w:endnote>
  <w:endnote w:type="continuationSeparator" w:id="0">
    <w:p w:rsidR="00C1256C" w:rsidRDefault="00C1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altName w:val="NSimSun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aiT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8"/>
      </w:rPr>
      <w:id w:val="228668354"/>
    </w:sdtPr>
    <w:sdtEndPr>
      <w:rPr>
        <w:rStyle w:val="a8"/>
      </w:rPr>
    </w:sdtEndPr>
    <w:sdtContent>
      <w:p w:rsidR="00E66B64" w:rsidRDefault="00D97F05">
        <w:pPr>
          <w:pStyle w:val="a3"/>
          <w:framePr w:wrap="around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E66B64" w:rsidRDefault="00E66B6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8"/>
        <w:rFonts w:ascii="Times New Roman" w:eastAsia="KaiTi" w:hAnsi="Times New Roman" w:cs="Times New Roman"/>
      </w:rPr>
      <w:id w:val="-537277291"/>
    </w:sdtPr>
    <w:sdtEndPr>
      <w:rPr>
        <w:rStyle w:val="a8"/>
      </w:rPr>
    </w:sdtEndPr>
    <w:sdtContent>
      <w:p w:rsidR="00E66B64" w:rsidRDefault="00D97F05">
        <w:pPr>
          <w:pStyle w:val="a3"/>
          <w:framePr w:wrap="around" w:vAnchor="text" w:hAnchor="margin" w:xAlign="center" w:y="1"/>
          <w:rPr>
            <w:rStyle w:val="a8"/>
            <w:rFonts w:ascii="Times New Roman" w:eastAsia="KaiTi" w:hAnsi="Times New Roman" w:cs="Times New Roman"/>
          </w:rPr>
        </w:pPr>
        <w:r>
          <w:rPr>
            <w:rStyle w:val="a8"/>
            <w:rFonts w:ascii="Times New Roman" w:eastAsia="KaiTi" w:hAnsi="Times New Roman" w:cs="Times New Roman"/>
          </w:rPr>
          <w:fldChar w:fldCharType="begin"/>
        </w:r>
        <w:r>
          <w:rPr>
            <w:rStyle w:val="a8"/>
            <w:rFonts w:ascii="Times New Roman" w:eastAsia="KaiTi" w:hAnsi="Times New Roman" w:cs="Times New Roman"/>
          </w:rPr>
          <w:instrText xml:space="preserve"> PAGE </w:instrText>
        </w:r>
        <w:r>
          <w:rPr>
            <w:rStyle w:val="a8"/>
            <w:rFonts w:ascii="Times New Roman" w:eastAsia="KaiTi" w:hAnsi="Times New Roman" w:cs="Times New Roman"/>
          </w:rPr>
          <w:fldChar w:fldCharType="separate"/>
        </w:r>
        <w:r>
          <w:rPr>
            <w:rStyle w:val="a8"/>
            <w:rFonts w:ascii="Times New Roman" w:eastAsia="KaiTi" w:hAnsi="Times New Roman" w:cs="Times New Roman"/>
          </w:rPr>
          <w:t>1</w:t>
        </w:r>
        <w:r>
          <w:rPr>
            <w:rStyle w:val="a8"/>
            <w:rFonts w:ascii="Times New Roman" w:eastAsia="KaiTi" w:hAnsi="Times New Roman" w:cs="Times New Roman"/>
          </w:rPr>
          <w:fldChar w:fldCharType="end"/>
        </w:r>
      </w:p>
    </w:sdtContent>
  </w:sdt>
  <w:p w:rsidR="00E66B64" w:rsidRDefault="00E66B6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56C" w:rsidRDefault="00C1256C">
      <w:r>
        <w:separator/>
      </w:r>
    </w:p>
  </w:footnote>
  <w:footnote w:type="continuationSeparator" w:id="0">
    <w:p w:rsidR="00C1256C" w:rsidRDefault="00C12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64" w:rsidRPr="003C4A8B" w:rsidRDefault="00D97F05">
    <w:pPr>
      <w:pStyle w:val="a5"/>
      <w:rPr>
        <w:rFonts w:ascii="楷体" w:eastAsia="楷体" w:hAnsi="楷体"/>
      </w:rPr>
    </w:pPr>
    <w:r w:rsidRPr="003C4A8B">
      <w:rPr>
        <w:rFonts w:ascii="楷体" w:eastAsia="楷体" w:hAnsi="楷体" w:hint="eastAsia"/>
      </w:rPr>
      <w:t>九年级化学</w:t>
    </w:r>
    <w:r w:rsidRPr="003C4A8B">
      <w:rPr>
        <w:rFonts w:ascii="楷体" w:eastAsia="楷体" w:hAnsi="楷体"/>
      </w:rPr>
      <w:ptab w:relativeTo="margin" w:alignment="center" w:leader="none"/>
    </w:r>
    <w:r w:rsidRPr="003C4A8B">
      <w:rPr>
        <w:rFonts w:ascii="楷体" w:eastAsia="楷体" w:hAnsi="楷体" w:hint="eastAsia"/>
      </w:rPr>
      <w:t>自主学习任务单</w:t>
    </w:r>
    <w:r w:rsidRPr="003C4A8B">
      <w:rPr>
        <w:rFonts w:ascii="楷体" w:eastAsia="楷体" w:hAnsi="楷体"/>
      </w:rPr>
      <w:ptab w:relativeTo="margin" w:alignment="right" w:leader="none"/>
    </w:r>
    <w:r w:rsidRPr="003C4A8B">
      <w:rPr>
        <w:rFonts w:ascii="楷体" w:eastAsia="楷体" w:hAnsi="楷体" w:hint="eastAsia"/>
      </w:rPr>
      <w:t>第八周第</w:t>
    </w:r>
    <w:r w:rsidR="002F760F" w:rsidRPr="003C4A8B">
      <w:rPr>
        <w:rFonts w:ascii="楷体" w:eastAsia="楷体" w:hAnsi="楷体"/>
      </w:rPr>
      <w:t>32</w:t>
    </w:r>
    <w:r w:rsidRPr="003C4A8B">
      <w:rPr>
        <w:rFonts w:ascii="楷体" w:eastAsia="楷体" w:hAnsi="楷体" w:hint="eastAsia"/>
      </w:rPr>
      <w:t>课时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DA"/>
    <w:rsid w:val="001135DF"/>
    <w:rsid w:val="002F760F"/>
    <w:rsid w:val="003625BE"/>
    <w:rsid w:val="003B450C"/>
    <w:rsid w:val="003C4A8B"/>
    <w:rsid w:val="004038B6"/>
    <w:rsid w:val="004C777C"/>
    <w:rsid w:val="00542BDF"/>
    <w:rsid w:val="00613CB0"/>
    <w:rsid w:val="006B21CB"/>
    <w:rsid w:val="00803F10"/>
    <w:rsid w:val="00834ADA"/>
    <w:rsid w:val="00A06C5A"/>
    <w:rsid w:val="00A344EE"/>
    <w:rsid w:val="00A662E3"/>
    <w:rsid w:val="00C1256C"/>
    <w:rsid w:val="00C148F8"/>
    <w:rsid w:val="00D97F05"/>
    <w:rsid w:val="00E66B64"/>
    <w:rsid w:val="00EB674A"/>
    <w:rsid w:val="00FB572E"/>
    <w:rsid w:val="230D6CE1"/>
    <w:rsid w:val="3F1F417A"/>
    <w:rsid w:val="48B972EB"/>
    <w:rsid w:val="656B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0296D"/>
  <w15:docId w15:val="{FB8E6D74-07D1-934B-BD04-C3A606AA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page number"/>
    <w:basedOn w:val="a0"/>
    <w:uiPriority w:val="99"/>
    <w:semiHidden/>
    <w:unhideWhenUsed/>
    <w:qFormat/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晓绪 商</cp:lastModifiedBy>
  <cp:revision>19</cp:revision>
  <dcterms:created xsi:type="dcterms:W3CDTF">2020-02-01T11:19:00Z</dcterms:created>
  <dcterms:modified xsi:type="dcterms:W3CDTF">2020-03-15T12:19:00Z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