
<file path=[Content_Types].xml><?xml version="1.0" encoding="utf-8"?>
<Types xmlns="http://schemas.openxmlformats.org/package/2006/content-types">
  <Default Extension="xml" ContentType="application/xml"/>
  <Default Extension="rels" ContentType="application/vnd.openxmlformats-package.relationships+xml"/>
  <Override PartName="/customXml/itemProps1.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pPr>
        <w:spacing w:line="360" w:lineRule="auto"/>
        <w:jc w:val="center"/>
        <w:rPr>
          <w:rFonts w:hint="eastAsia" w:ascii="宋体" w:hAnsi="宋体" w:eastAsia="黑体" w:cs="宋体"/>
          <w:sz w:val="24"/>
          <w:szCs w:val="24"/>
          <w:lang w:val="en-US" w:eastAsia="zh-CN"/>
        </w:rPr>
      </w:pPr>
      <w:r>
        <w:rPr>
          <w:rFonts w:hint="eastAsia" w:ascii="黑体" w:hAnsi="黑体" w:eastAsia="黑体" w:cs="黑体"/>
          <w:b/>
          <w:bCs/>
          <w:sz w:val="28"/>
          <w:szCs w:val="28"/>
        </w:rPr>
        <w:t>高二年级历史第19课时《王安石变法B》课后作业答案</w:t>
      </w:r>
      <w:r>
        <w:rPr>
          <w:rFonts w:hint="eastAsia" w:ascii="黑体" w:hAnsi="黑体" w:eastAsia="黑体" w:cs="黑体"/>
          <w:b/>
          <w:bCs/>
          <w:sz w:val="28"/>
          <w:szCs w:val="28"/>
          <w:lang w:val="en-US" w:eastAsia="zh-CN"/>
        </w:rPr>
        <w:t>解析</w:t>
      </w:r>
    </w:p>
    <w:p>
      <w:pPr>
        <w:numPr>
          <w:numId w:val="0"/>
        </w:numPr>
        <w:spacing w:line="360" w:lineRule="auto"/>
        <w:rPr>
          <w:rFonts w:hint="eastAsia" w:ascii="宋体" w:hAnsi="宋体" w:eastAsia="宋体" w:cs="宋体"/>
          <w:sz w:val="24"/>
          <w:szCs w:val="24"/>
        </w:rPr>
      </w:pPr>
      <w:r>
        <w:rPr>
          <w:rFonts w:hint="eastAsia" w:ascii="宋体" w:hAnsi="宋体" w:eastAsia="宋体" w:cs="宋体"/>
          <w:sz w:val="24"/>
          <w:szCs w:val="24"/>
          <w:lang w:val="en-US" w:eastAsia="zh-CN"/>
        </w:rPr>
        <w:t>1.</w:t>
      </w:r>
      <w:r>
        <w:rPr>
          <w:rFonts w:hint="eastAsia" w:ascii="宋体" w:hAnsi="宋体" w:eastAsia="宋体" w:cs="宋体"/>
          <w:sz w:val="24"/>
          <w:szCs w:val="24"/>
          <w:lang w:eastAsia="zh-CN"/>
        </w:rPr>
        <w:t>【</w:t>
      </w:r>
      <w:r>
        <w:rPr>
          <w:rFonts w:hint="eastAsia" w:ascii="宋体" w:hAnsi="宋体" w:eastAsia="宋体" w:cs="宋体"/>
          <w:sz w:val="24"/>
          <w:szCs w:val="24"/>
        </w:rPr>
        <w:t>答案】D</w:t>
      </w:r>
    </w:p>
    <w:p>
      <w:pPr>
        <w:numPr>
          <w:numId w:val="0"/>
        </w:numPr>
        <w:spacing w:line="360" w:lineRule="auto"/>
        <w:rPr>
          <w:rFonts w:hint="eastAsia" w:ascii="宋体" w:hAnsi="宋体" w:eastAsia="宋体" w:cs="宋体"/>
          <w:sz w:val="24"/>
          <w:szCs w:val="24"/>
        </w:rPr>
      </w:pPr>
      <w:r>
        <w:rPr>
          <w:rFonts w:hint="eastAsia" w:ascii="宋体" w:hAnsi="宋体" w:eastAsia="宋体" w:cs="宋体"/>
          <w:sz w:val="24"/>
          <w:szCs w:val="24"/>
          <w:lang w:eastAsia="zh-CN"/>
        </w:rPr>
        <w:t>【</w:t>
      </w:r>
      <w:r>
        <w:rPr>
          <w:rFonts w:hint="eastAsia" w:ascii="宋体" w:hAnsi="宋体" w:eastAsia="宋体" w:cs="宋体"/>
          <w:sz w:val="24"/>
          <w:szCs w:val="24"/>
          <w:lang w:val="en-US" w:eastAsia="zh-CN"/>
        </w:rPr>
        <w:t>解析</w:t>
      </w:r>
      <w:r>
        <w:rPr>
          <w:rFonts w:hint="eastAsia" w:ascii="宋体" w:hAnsi="宋体" w:eastAsia="宋体" w:cs="宋体"/>
          <w:sz w:val="24"/>
          <w:szCs w:val="24"/>
        </w:rPr>
        <w:t>】由题干材料中“天下财利”“以通天下之利”等信息可知</w:t>
      </w:r>
      <w:r>
        <w:rPr>
          <w:rFonts w:hint="eastAsia" w:ascii="宋体" w:hAnsi="宋体" w:eastAsia="宋体" w:cs="宋体"/>
          <w:sz w:val="24"/>
          <w:szCs w:val="24"/>
          <w:lang w:eastAsia="zh-CN"/>
        </w:rPr>
        <w:t>，</w:t>
      </w:r>
      <w:r>
        <w:rPr>
          <w:rFonts w:hint="eastAsia" w:ascii="宋体" w:hAnsi="宋体" w:eastAsia="宋体" w:cs="宋体"/>
          <w:sz w:val="24"/>
          <w:szCs w:val="24"/>
        </w:rPr>
        <w:t>王安石变法初期的改革重点在于增加财政收入</w:t>
      </w:r>
      <w:r>
        <w:rPr>
          <w:rFonts w:hint="eastAsia" w:ascii="宋体" w:hAnsi="宋体" w:eastAsia="宋体" w:cs="宋体"/>
          <w:sz w:val="24"/>
          <w:szCs w:val="24"/>
          <w:lang w:eastAsia="zh-CN"/>
        </w:rPr>
        <w:t>，</w:t>
      </w:r>
      <w:r>
        <w:rPr>
          <w:rFonts w:hint="eastAsia" w:ascii="宋体" w:hAnsi="宋体" w:eastAsia="宋体" w:cs="宋体"/>
          <w:sz w:val="24"/>
          <w:szCs w:val="24"/>
        </w:rPr>
        <w:t>故D项正确。其余三项与题干“以通天下之利”的目的不符。</w:t>
      </w:r>
    </w:p>
    <w:p>
      <w:pPr>
        <w:spacing w:line="360" w:lineRule="auto"/>
        <w:rPr>
          <w:rFonts w:hint="eastAsia" w:ascii="宋体" w:hAnsi="宋体" w:eastAsia="宋体" w:cs="宋体"/>
          <w:sz w:val="24"/>
          <w:szCs w:val="24"/>
        </w:rPr>
      </w:pPr>
      <w:r>
        <w:rPr>
          <w:rFonts w:hint="eastAsia" w:ascii="宋体" w:hAnsi="宋体" w:eastAsia="宋体" w:cs="宋体"/>
          <w:sz w:val="24"/>
          <w:szCs w:val="24"/>
        </w:rPr>
        <w:t>2</w:t>
      </w:r>
      <w:r>
        <w:rPr>
          <w:rFonts w:hint="eastAsia" w:ascii="宋体" w:hAnsi="宋体" w:eastAsia="宋体" w:cs="宋体"/>
          <w:sz w:val="24"/>
          <w:szCs w:val="24"/>
          <w:lang w:eastAsia="zh-CN"/>
        </w:rPr>
        <w:t>.【</w:t>
      </w:r>
      <w:r>
        <w:rPr>
          <w:rFonts w:hint="eastAsia" w:ascii="宋体" w:hAnsi="宋体" w:eastAsia="宋体" w:cs="宋体"/>
          <w:sz w:val="24"/>
          <w:szCs w:val="24"/>
        </w:rPr>
        <w:t>答案】A</w:t>
      </w:r>
    </w:p>
    <w:p>
      <w:pPr>
        <w:spacing w:line="360" w:lineRule="auto"/>
        <w:rPr>
          <w:rFonts w:hint="eastAsia" w:ascii="宋体" w:hAnsi="宋体" w:eastAsia="宋体" w:cs="宋体"/>
          <w:sz w:val="24"/>
          <w:szCs w:val="24"/>
        </w:rPr>
      </w:pPr>
      <w:r>
        <w:rPr>
          <w:rFonts w:hint="eastAsia" w:ascii="宋体" w:hAnsi="宋体" w:eastAsia="宋体" w:cs="宋体"/>
          <w:sz w:val="24"/>
          <w:szCs w:val="24"/>
          <w:lang w:eastAsia="zh-CN"/>
        </w:rPr>
        <w:t>【</w:t>
      </w:r>
      <w:r>
        <w:rPr>
          <w:rFonts w:hint="eastAsia" w:ascii="宋体" w:hAnsi="宋体" w:eastAsia="宋体" w:cs="宋体"/>
          <w:sz w:val="24"/>
          <w:szCs w:val="24"/>
          <w:lang w:val="en-US" w:eastAsia="zh-CN"/>
        </w:rPr>
        <w:t>解析</w:t>
      </w:r>
      <w:r>
        <w:rPr>
          <w:rFonts w:hint="eastAsia" w:ascii="宋体" w:hAnsi="宋体" w:eastAsia="宋体" w:cs="宋体"/>
          <w:sz w:val="24"/>
          <w:szCs w:val="24"/>
        </w:rPr>
        <w:t>】根据材料“在青黄不接的春季</w:t>
      </w:r>
      <w:r>
        <w:rPr>
          <w:rFonts w:hint="eastAsia" w:ascii="宋体" w:hAnsi="宋体" w:eastAsia="宋体" w:cs="宋体"/>
          <w:sz w:val="24"/>
          <w:szCs w:val="24"/>
          <w:lang w:eastAsia="zh-CN"/>
        </w:rPr>
        <w:t>，</w:t>
      </w:r>
      <w:r>
        <w:rPr>
          <w:rFonts w:hint="eastAsia" w:ascii="宋体" w:hAnsi="宋体" w:eastAsia="宋体" w:cs="宋体"/>
          <w:sz w:val="24"/>
          <w:szCs w:val="24"/>
        </w:rPr>
        <w:t>把县府粮仓中的存粮借贷给他们</w:t>
      </w:r>
      <w:r>
        <w:rPr>
          <w:rFonts w:hint="eastAsia" w:ascii="宋体" w:hAnsi="宋体" w:eastAsia="宋体" w:cs="宋体"/>
          <w:sz w:val="24"/>
          <w:szCs w:val="24"/>
          <w:lang w:eastAsia="zh-CN"/>
        </w:rPr>
        <w:t>，</w:t>
      </w:r>
      <w:r>
        <w:rPr>
          <w:rFonts w:hint="eastAsia" w:ascii="宋体" w:hAnsi="宋体" w:eastAsia="宋体" w:cs="宋体"/>
          <w:sz w:val="24"/>
          <w:szCs w:val="24"/>
        </w:rPr>
        <w:t>约定到秋收后</w:t>
      </w:r>
      <w:r>
        <w:rPr>
          <w:rFonts w:hint="eastAsia" w:ascii="宋体" w:hAnsi="宋体" w:eastAsia="宋体" w:cs="宋体"/>
          <w:sz w:val="24"/>
          <w:szCs w:val="24"/>
          <w:lang w:eastAsia="zh-CN"/>
        </w:rPr>
        <w:t>，</w:t>
      </w:r>
      <w:r>
        <w:rPr>
          <w:rFonts w:hint="eastAsia" w:ascii="宋体" w:hAnsi="宋体" w:eastAsia="宋体" w:cs="宋体"/>
          <w:sz w:val="24"/>
          <w:szCs w:val="24"/>
        </w:rPr>
        <w:t>交纳少量利息偿还”可知</w:t>
      </w:r>
      <w:r>
        <w:rPr>
          <w:rFonts w:hint="eastAsia" w:ascii="宋体" w:hAnsi="宋体" w:eastAsia="宋体" w:cs="宋体"/>
          <w:sz w:val="24"/>
          <w:szCs w:val="24"/>
          <w:lang w:eastAsia="zh-CN"/>
        </w:rPr>
        <w:t>，</w:t>
      </w:r>
      <w:r>
        <w:rPr>
          <w:rFonts w:hint="eastAsia" w:ascii="宋体" w:hAnsi="宋体" w:eastAsia="宋体" w:cs="宋体"/>
          <w:sz w:val="24"/>
          <w:szCs w:val="24"/>
        </w:rPr>
        <w:t>这属于王安石变法中青苗法的内容</w:t>
      </w:r>
      <w:r>
        <w:rPr>
          <w:rFonts w:hint="eastAsia" w:ascii="宋体" w:hAnsi="宋体" w:eastAsia="宋体" w:cs="宋体"/>
          <w:sz w:val="24"/>
          <w:szCs w:val="24"/>
          <w:lang w:eastAsia="zh-CN"/>
        </w:rPr>
        <w:t>，</w:t>
      </w:r>
      <w:r>
        <w:rPr>
          <w:rFonts w:hint="eastAsia" w:ascii="宋体" w:hAnsi="宋体" w:eastAsia="宋体" w:cs="宋体"/>
          <w:sz w:val="24"/>
          <w:szCs w:val="24"/>
        </w:rPr>
        <w:t>故选A。</w:t>
      </w:r>
    </w:p>
    <w:p>
      <w:pPr>
        <w:spacing w:line="360" w:lineRule="auto"/>
        <w:rPr>
          <w:rFonts w:hint="eastAsia" w:ascii="宋体" w:hAnsi="宋体" w:eastAsia="宋体" w:cs="宋体"/>
          <w:sz w:val="24"/>
          <w:szCs w:val="24"/>
        </w:rPr>
      </w:pPr>
      <w:r>
        <w:rPr>
          <w:rFonts w:hint="eastAsia" w:ascii="宋体" w:hAnsi="宋体" w:eastAsia="宋体" w:cs="宋体"/>
          <w:sz w:val="24"/>
          <w:szCs w:val="24"/>
        </w:rPr>
        <w:t>3</w:t>
      </w:r>
      <w:r>
        <w:rPr>
          <w:rFonts w:hint="eastAsia" w:ascii="宋体" w:hAnsi="宋体" w:eastAsia="宋体" w:cs="宋体"/>
          <w:sz w:val="24"/>
          <w:szCs w:val="24"/>
          <w:lang w:eastAsia="zh-CN"/>
        </w:rPr>
        <w:t>.【</w:t>
      </w:r>
      <w:r>
        <w:rPr>
          <w:rFonts w:hint="eastAsia" w:ascii="宋体" w:hAnsi="宋体" w:eastAsia="宋体" w:cs="宋体"/>
          <w:sz w:val="24"/>
          <w:szCs w:val="24"/>
        </w:rPr>
        <w:t>答案】B</w:t>
      </w:r>
    </w:p>
    <w:p>
      <w:pPr>
        <w:spacing w:line="360" w:lineRule="auto"/>
        <w:rPr>
          <w:rFonts w:hint="eastAsia" w:ascii="宋体" w:hAnsi="宋体" w:eastAsia="宋体" w:cs="宋体"/>
          <w:sz w:val="24"/>
          <w:szCs w:val="24"/>
        </w:rPr>
      </w:pPr>
      <w:r>
        <w:rPr>
          <w:rFonts w:hint="eastAsia" w:ascii="宋体" w:hAnsi="宋体" w:eastAsia="宋体" w:cs="宋体"/>
          <w:sz w:val="24"/>
          <w:szCs w:val="24"/>
          <w:lang w:eastAsia="zh-CN"/>
        </w:rPr>
        <w:t>【</w:t>
      </w:r>
      <w:r>
        <w:rPr>
          <w:rFonts w:hint="eastAsia" w:ascii="宋体" w:hAnsi="宋体" w:eastAsia="宋体" w:cs="宋体"/>
          <w:sz w:val="24"/>
          <w:szCs w:val="24"/>
          <w:lang w:val="en-US" w:eastAsia="zh-CN"/>
        </w:rPr>
        <w:t>解析</w:t>
      </w:r>
      <w:r>
        <w:rPr>
          <w:rFonts w:hint="eastAsia" w:ascii="宋体" w:hAnsi="宋体" w:eastAsia="宋体" w:cs="宋体"/>
          <w:sz w:val="24"/>
          <w:szCs w:val="24"/>
        </w:rPr>
        <w:t>】本题考查王安石变法措施与商鞅变法的相似之处。结合所学知识可知</w:t>
      </w:r>
      <w:r>
        <w:rPr>
          <w:rFonts w:hint="eastAsia" w:ascii="宋体" w:hAnsi="宋体" w:eastAsia="宋体" w:cs="宋体"/>
          <w:sz w:val="24"/>
          <w:szCs w:val="24"/>
          <w:lang w:eastAsia="zh-CN"/>
        </w:rPr>
        <w:t>，</w:t>
      </w:r>
      <w:r>
        <w:rPr>
          <w:rFonts w:hint="eastAsia" w:ascii="宋体" w:hAnsi="宋体" w:eastAsia="宋体" w:cs="宋体"/>
          <w:sz w:val="24"/>
          <w:szCs w:val="24"/>
        </w:rPr>
        <w:t>两者都促进了农业生产发展</w:t>
      </w:r>
      <w:r>
        <w:rPr>
          <w:rFonts w:hint="eastAsia" w:ascii="宋体" w:hAnsi="宋体" w:eastAsia="宋体" w:cs="宋体"/>
          <w:sz w:val="24"/>
          <w:szCs w:val="24"/>
          <w:lang w:eastAsia="zh-CN"/>
        </w:rPr>
        <w:t>，</w:t>
      </w:r>
      <w:r>
        <w:rPr>
          <w:rFonts w:hint="eastAsia" w:ascii="宋体" w:hAnsi="宋体" w:eastAsia="宋体" w:cs="宋体"/>
          <w:sz w:val="24"/>
          <w:szCs w:val="24"/>
        </w:rPr>
        <w:t>因此选B项。A项属于王安石变法</w:t>
      </w:r>
      <w:r>
        <w:rPr>
          <w:rFonts w:hint="eastAsia" w:ascii="宋体" w:hAnsi="宋体" w:eastAsia="宋体" w:cs="宋体"/>
          <w:sz w:val="24"/>
          <w:szCs w:val="24"/>
          <w:lang w:eastAsia="zh-CN"/>
        </w:rPr>
        <w:t>；</w:t>
      </w:r>
      <w:r>
        <w:rPr>
          <w:rFonts w:hint="eastAsia" w:ascii="宋体" w:hAnsi="宋体" w:eastAsia="宋体" w:cs="宋体"/>
          <w:sz w:val="24"/>
          <w:szCs w:val="24"/>
        </w:rPr>
        <w:t>C项属于商鞅变法</w:t>
      </w:r>
      <w:r>
        <w:rPr>
          <w:rFonts w:hint="eastAsia" w:ascii="宋体" w:hAnsi="宋体" w:eastAsia="宋体" w:cs="宋体"/>
          <w:sz w:val="24"/>
          <w:szCs w:val="24"/>
          <w:lang w:eastAsia="zh-CN"/>
        </w:rPr>
        <w:t>；</w:t>
      </w:r>
      <w:r>
        <w:rPr>
          <w:rFonts w:hint="eastAsia" w:ascii="宋体" w:hAnsi="宋体" w:eastAsia="宋体" w:cs="宋体"/>
          <w:sz w:val="24"/>
          <w:szCs w:val="24"/>
        </w:rPr>
        <w:t>D项属于商鞅变法</w:t>
      </w:r>
      <w:r>
        <w:rPr>
          <w:rFonts w:hint="eastAsia" w:ascii="宋体" w:hAnsi="宋体" w:eastAsia="宋体" w:cs="宋体"/>
          <w:sz w:val="24"/>
          <w:szCs w:val="24"/>
          <w:lang w:eastAsia="zh-CN"/>
        </w:rPr>
        <w:t>，</w:t>
      </w:r>
      <w:r>
        <w:rPr>
          <w:rFonts w:hint="eastAsia" w:ascii="宋体" w:hAnsi="宋体" w:eastAsia="宋体" w:cs="宋体"/>
          <w:sz w:val="24"/>
          <w:szCs w:val="24"/>
        </w:rPr>
        <w:t>均不符合题意</w:t>
      </w:r>
      <w:r>
        <w:rPr>
          <w:rFonts w:hint="eastAsia" w:ascii="宋体" w:hAnsi="宋体" w:eastAsia="宋体" w:cs="宋体"/>
          <w:sz w:val="24"/>
          <w:szCs w:val="24"/>
          <w:lang w:eastAsia="zh-CN"/>
        </w:rPr>
        <w:t>，</w:t>
      </w:r>
      <w:r>
        <w:rPr>
          <w:rFonts w:hint="eastAsia" w:ascii="宋体" w:hAnsi="宋体" w:eastAsia="宋体" w:cs="宋体"/>
          <w:sz w:val="24"/>
          <w:szCs w:val="24"/>
        </w:rPr>
        <w:t>排除。</w:t>
      </w:r>
    </w:p>
    <w:p>
      <w:pPr>
        <w:spacing w:line="360" w:lineRule="auto"/>
        <w:rPr>
          <w:rFonts w:hint="eastAsia" w:ascii="宋体" w:hAnsi="宋体" w:eastAsia="宋体" w:cs="宋体"/>
          <w:sz w:val="24"/>
          <w:szCs w:val="24"/>
        </w:rPr>
      </w:pPr>
      <w:r>
        <w:rPr>
          <w:rFonts w:hint="eastAsia" w:ascii="宋体" w:hAnsi="宋体" w:eastAsia="宋体" w:cs="宋体"/>
          <w:sz w:val="24"/>
          <w:szCs w:val="24"/>
        </w:rPr>
        <w:t>4</w:t>
      </w:r>
      <w:r>
        <w:rPr>
          <w:rFonts w:hint="eastAsia" w:ascii="宋体" w:hAnsi="宋体" w:eastAsia="宋体" w:cs="宋体"/>
          <w:sz w:val="24"/>
          <w:szCs w:val="24"/>
          <w:lang w:eastAsia="zh-CN"/>
        </w:rPr>
        <w:t>.【</w:t>
      </w:r>
      <w:r>
        <w:rPr>
          <w:rFonts w:hint="eastAsia" w:ascii="宋体" w:hAnsi="宋体" w:eastAsia="宋体" w:cs="宋体"/>
          <w:sz w:val="24"/>
          <w:szCs w:val="24"/>
        </w:rPr>
        <w:t>答案】A</w:t>
      </w:r>
    </w:p>
    <w:p>
      <w:pPr>
        <w:spacing w:line="360" w:lineRule="auto"/>
        <w:rPr>
          <w:rFonts w:hint="eastAsia" w:ascii="宋体" w:hAnsi="宋体" w:eastAsia="宋体" w:cs="宋体"/>
          <w:sz w:val="24"/>
          <w:szCs w:val="24"/>
        </w:rPr>
      </w:pPr>
      <w:r>
        <w:rPr>
          <w:rFonts w:hint="eastAsia" w:ascii="宋体" w:hAnsi="宋体" w:eastAsia="宋体" w:cs="宋体"/>
          <w:sz w:val="24"/>
          <w:szCs w:val="24"/>
          <w:lang w:eastAsia="zh-CN"/>
        </w:rPr>
        <w:t>【</w:t>
      </w:r>
      <w:r>
        <w:rPr>
          <w:rFonts w:hint="eastAsia" w:ascii="宋体" w:hAnsi="宋体" w:eastAsia="宋体" w:cs="宋体"/>
          <w:sz w:val="24"/>
          <w:szCs w:val="24"/>
          <w:lang w:val="en-US" w:eastAsia="zh-CN"/>
        </w:rPr>
        <w:t>解析</w:t>
      </w:r>
      <w:r>
        <w:rPr>
          <w:rFonts w:hint="eastAsia" w:ascii="宋体" w:hAnsi="宋体" w:eastAsia="宋体" w:cs="宋体"/>
          <w:sz w:val="24"/>
          <w:szCs w:val="24"/>
        </w:rPr>
        <w:t>】王安石变法中</w:t>
      </w:r>
      <w:r>
        <w:rPr>
          <w:rFonts w:hint="eastAsia" w:ascii="宋体" w:hAnsi="宋体" w:eastAsia="宋体" w:cs="宋体"/>
          <w:sz w:val="24"/>
          <w:szCs w:val="24"/>
          <w:lang w:eastAsia="zh-CN"/>
        </w:rPr>
        <w:t>，</w:t>
      </w:r>
      <w:r>
        <w:rPr>
          <w:rFonts w:hint="eastAsia" w:ascii="宋体" w:hAnsi="宋体" w:eastAsia="宋体" w:cs="宋体"/>
          <w:sz w:val="24"/>
          <w:szCs w:val="24"/>
        </w:rPr>
        <w:t>青苗法是在青黄不接时</w:t>
      </w:r>
      <w:r>
        <w:rPr>
          <w:rFonts w:hint="eastAsia" w:ascii="宋体" w:hAnsi="宋体" w:eastAsia="宋体" w:cs="宋体"/>
          <w:sz w:val="24"/>
          <w:szCs w:val="24"/>
          <w:lang w:eastAsia="zh-CN"/>
        </w:rPr>
        <w:t>，</w:t>
      </w:r>
      <w:r>
        <w:rPr>
          <w:rFonts w:hint="eastAsia" w:ascii="宋体" w:hAnsi="宋体" w:eastAsia="宋体" w:cs="宋体"/>
          <w:sz w:val="24"/>
          <w:szCs w:val="24"/>
        </w:rPr>
        <w:t>由官府给农民贷款、贷粮</w:t>
      </w:r>
      <w:r>
        <w:rPr>
          <w:rFonts w:hint="eastAsia" w:ascii="宋体" w:hAnsi="宋体" w:eastAsia="宋体" w:cs="宋体"/>
          <w:sz w:val="24"/>
          <w:szCs w:val="24"/>
          <w:lang w:eastAsia="zh-CN"/>
        </w:rPr>
        <w:t>，</w:t>
      </w:r>
      <w:r>
        <w:rPr>
          <w:rFonts w:hint="eastAsia" w:ascii="宋体" w:hAnsi="宋体" w:eastAsia="宋体" w:cs="宋体"/>
          <w:sz w:val="24"/>
          <w:szCs w:val="24"/>
        </w:rPr>
        <w:t>与民生相关</w:t>
      </w:r>
      <w:r>
        <w:rPr>
          <w:rFonts w:hint="eastAsia" w:ascii="宋体" w:hAnsi="宋体" w:eastAsia="宋体" w:cs="宋体"/>
          <w:sz w:val="24"/>
          <w:szCs w:val="24"/>
          <w:lang w:eastAsia="zh-CN"/>
        </w:rPr>
        <w:t>，</w:t>
      </w:r>
      <w:r>
        <w:rPr>
          <w:rFonts w:hint="eastAsia" w:ascii="宋体" w:hAnsi="宋体" w:eastAsia="宋体" w:cs="宋体"/>
          <w:sz w:val="24"/>
          <w:szCs w:val="24"/>
        </w:rPr>
        <w:t>故①正确</w:t>
      </w:r>
      <w:r>
        <w:rPr>
          <w:rFonts w:hint="eastAsia" w:ascii="宋体" w:hAnsi="宋体" w:eastAsia="宋体" w:cs="宋体"/>
          <w:sz w:val="24"/>
          <w:szCs w:val="24"/>
          <w:lang w:eastAsia="zh-CN"/>
        </w:rPr>
        <w:t>；</w:t>
      </w:r>
      <w:r>
        <w:rPr>
          <w:rFonts w:hint="eastAsia" w:ascii="宋体" w:hAnsi="宋体" w:eastAsia="宋体" w:cs="宋体"/>
          <w:sz w:val="24"/>
          <w:szCs w:val="24"/>
        </w:rPr>
        <w:t>募役法由官府雇人服役</w:t>
      </w:r>
      <w:r>
        <w:rPr>
          <w:rFonts w:hint="eastAsia" w:ascii="宋体" w:hAnsi="宋体" w:eastAsia="宋体" w:cs="宋体"/>
          <w:sz w:val="24"/>
          <w:szCs w:val="24"/>
          <w:lang w:eastAsia="zh-CN"/>
        </w:rPr>
        <w:t>，</w:t>
      </w:r>
      <w:r>
        <w:rPr>
          <w:rFonts w:hint="eastAsia" w:ascii="宋体" w:hAnsi="宋体" w:eastAsia="宋体" w:cs="宋体"/>
          <w:sz w:val="24"/>
          <w:szCs w:val="24"/>
        </w:rPr>
        <w:t>不愿服差役的民户则按贫富等级交纳一定数量的钱</w:t>
      </w:r>
      <w:r>
        <w:rPr>
          <w:rFonts w:hint="eastAsia" w:ascii="宋体" w:hAnsi="宋体" w:eastAsia="宋体" w:cs="宋体"/>
          <w:sz w:val="24"/>
          <w:szCs w:val="24"/>
          <w:lang w:eastAsia="zh-CN"/>
        </w:rPr>
        <w:t>，</w:t>
      </w:r>
      <w:r>
        <w:rPr>
          <w:rFonts w:hint="eastAsia" w:ascii="宋体" w:hAnsi="宋体" w:eastAsia="宋体" w:cs="宋体"/>
          <w:sz w:val="24"/>
          <w:szCs w:val="24"/>
        </w:rPr>
        <w:t>为农民赢得农时</w:t>
      </w:r>
      <w:r>
        <w:rPr>
          <w:rFonts w:hint="eastAsia" w:ascii="宋体" w:hAnsi="宋体" w:eastAsia="宋体" w:cs="宋体"/>
          <w:sz w:val="24"/>
          <w:szCs w:val="24"/>
          <w:lang w:eastAsia="zh-CN"/>
        </w:rPr>
        <w:t>，</w:t>
      </w:r>
      <w:r>
        <w:rPr>
          <w:rFonts w:hint="eastAsia" w:ascii="宋体" w:hAnsi="宋体" w:eastAsia="宋体" w:cs="宋体"/>
          <w:sz w:val="24"/>
          <w:szCs w:val="24"/>
        </w:rPr>
        <w:t>故②正确</w:t>
      </w:r>
      <w:r>
        <w:rPr>
          <w:rFonts w:hint="eastAsia" w:ascii="宋体" w:hAnsi="宋体" w:eastAsia="宋体" w:cs="宋体"/>
          <w:sz w:val="24"/>
          <w:szCs w:val="24"/>
          <w:lang w:eastAsia="zh-CN"/>
        </w:rPr>
        <w:t>；</w:t>
      </w:r>
      <w:r>
        <w:rPr>
          <w:rFonts w:hint="eastAsia" w:ascii="宋体" w:hAnsi="宋体" w:eastAsia="宋体" w:cs="宋体"/>
          <w:sz w:val="24"/>
          <w:szCs w:val="24"/>
        </w:rPr>
        <w:t>农田水利法保障农田水利</w:t>
      </w:r>
      <w:r>
        <w:rPr>
          <w:rFonts w:hint="eastAsia" w:ascii="宋体" w:hAnsi="宋体" w:eastAsia="宋体" w:cs="宋体"/>
          <w:sz w:val="24"/>
          <w:szCs w:val="24"/>
          <w:lang w:eastAsia="zh-CN"/>
        </w:rPr>
        <w:t>，</w:t>
      </w:r>
      <w:r>
        <w:rPr>
          <w:rFonts w:hint="eastAsia" w:ascii="宋体" w:hAnsi="宋体" w:eastAsia="宋体" w:cs="宋体"/>
          <w:sz w:val="24"/>
          <w:szCs w:val="24"/>
        </w:rPr>
        <w:t>减少天灾损失</w:t>
      </w:r>
      <w:r>
        <w:rPr>
          <w:rFonts w:hint="eastAsia" w:ascii="宋体" w:hAnsi="宋体" w:eastAsia="宋体" w:cs="宋体"/>
          <w:sz w:val="24"/>
          <w:szCs w:val="24"/>
          <w:lang w:eastAsia="zh-CN"/>
        </w:rPr>
        <w:t>，</w:t>
      </w:r>
      <w:r>
        <w:rPr>
          <w:rFonts w:hint="eastAsia" w:ascii="宋体" w:hAnsi="宋体" w:eastAsia="宋体" w:cs="宋体"/>
          <w:sz w:val="24"/>
          <w:szCs w:val="24"/>
        </w:rPr>
        <w:t>故③正确</w:t>
      </w:r>
      <w:r>
        <w:rPr>
          <w:rFonts w:hint="eastAsia" w:ascii="宋体" w:hAnsi="宋体" w:eastAsia="宋体" w:cs="宋体"/>
          <w:sz w:val="24"/>
          <w:szCs w:val="24"/>
          <w:lang w:eastAsia="zh-CN"/>
        </w:rPr>
        <w:t>；</w:t>
      </w:r>
      <w:r>
        <w:rPr>
          <w:rFonts w:hint="eastAsia" w:ascii="宋体" w:hAnsi="宋体" w:eastAsia="宋体" w:cs="宋体"/>
          <w:sz w:val="24"/>
          <w:szCs w:val="24"/>
        </w:rPr>
        <w:t>整顿太学主要涉及读书人</w:t>
      </w:r>
      <w:r>
        <w:rPr>
          <w:rFonts w:hint="eastAsia" w:ascii="宋体" w:hAnsi="宋体" w:eastAsia="宋体" w:cs="宋体"/>
          <w:sz w:val="24"/>
          <w:szCs w:val="24"/>
          <w:lang w:eastAsia="zh-CN"/>
        </w:rPr>
        <w:t>，</w:t>
      </w:r>
      <w:r>
        <w:rPr>
          <w:rFonts w:hint="eastAsia" w:ascii="宋体" w:hAnsi="宋体" w:eastAsia="宋体" w:cs="宋体"/>
          <w:sz w:val="24"/>
          <w:szCs w:val="24"/>
        </w:rPr>
        <w:t>故④错误</w:t>
      </w:r>
      <w:r>
        <w:rPr>
          <w:rFonts w:hint="eastAsia" w:ascii="宋体" w:hAnsi="宋体" w:eastAsia="宋体" w:cs="宋体"/>
          <w:sz w:val="24"/>
          <w:szCs w:val="24"/>
          <w:lang w:eastAsia="zh-CN"/>
        </w:rPr>
        <w:t>；</w:t>
      </w:r>
      <w:r>
        <w:rPr>
          <w:rFonts w:hint="eastAsia" w:ascii="宋体" w:hAnsi="宋体" w:eastAsia="宋体" w:cs="宋体"/>
          <w:sz w:val="24"/>
          <w:szCs w:val="24"/>
        </w:rPr>
        <w:t>将兵法用于提高军队的战斗力</w:t>
      </w:r>
      <w:r>
        <w:rPr>
          <w:rFonts w:hint="eastAsia" w:ascii="宋体" w:hAnsi="宋体" w:eastAsia="宋体" w:cs="宋体"/>
          <w:sz w:val="24"/>
          <w:szCs w:val="24"/>
          <w:lang w:eastAsia="zh-CN"/>
        </w:rPr>
        <w:t>，</w:t>
      </w:r>
      <w:r>
        <w:rPr>
          <w:rFonts w:hint="eastAsia" w:ascii="宋体" w:hAnsi="宋体" w:eastAsia="宋体" w:cs="宋体"/>
          <w:sz w:val="24"/>
          <w:szCs w:val="24"/>
        </w:rPr>
        <w:t>故⑤错误</w:t>
      </w:r>
      <w:r>
        <w:rPr>
          <w:rFonts w:hint="eastAsia" w:ascii="宋体" w:hAnsi="宋体" w:eastAsia="宋体" w:cs="宋体"/>
          <w:sz w:val="24"/>
          <w:szCs w:val="24"/>
          <w:lang w:eastAsia="zh-CN"/>
        </w:rPr>
        <w:t>，</w:t>
      </w:r>
      <w:r>
        <w:rPr>
          <w:rFonts w:hint="eastAsia" w:ascii="宋体" w:hAnsi="宋体" w:eastAsia="宋体" w:cs="宋体"/>
          <w:sz w:val="24"/>
          <w:szCs w:val="24"/>
        </w:rPr>
        <w:t>A项符合题意。</w:t>
      </w:r>
    </w:p>
    <w:p>
      <w:pPr>
        <w:spacing w:line="360" w:lineRule="auto"/>
        <w:rPr>
          <w:rFonts w:hint="eastAsia" w:ascii="宋体" w:hAnsi="宋体" w:eastAsia="宋体" w:cs="宋体"/>
          <w:sz w:val="24"/>
          <w:szCs w:val="24"/>
        </w:rPr>
      </w:pPr>
      <w:r>
        <w:rPr>
          <w:rFonts w:hint="eastAsia" w:ascii="宋体" w:hAnsi="宋体" w:eastAsia="宋体" w:cs="宋体"/>
          <w:sz w:val="24"/>
          <w:szCs w:val="24"/>
        </w:rPr>
        <w:t>5</w:t>
      </w:r>
      <w:r>
        <w:rPr>
          <w:rFonts w:hint="eastAsia" w:ascii="宋体" w:hAnsi="宋体" w:eastAsia="宋体" w:cs="宋体"/>
          <w:sz w:val="24"/>
          <w:szCs w:val="24"/>
          <w:lang w:eastAsia="zh-CN"/>
        </w:rPr>
        <w:t>.【</w:t>
      </w:r>
      <w:r>
        <w:rPr>
          <w:rFonts w:hint="eastAsia" w:ascii="宋体" w:hAnsi="宋体" w:eastAsia="宋体" w:cs="宋体"/>
          <w:sz w:val="24"/>
          <w:szCs w:val="24"/>
        </w:rPr>
        <w:t>答案】A</w:t>
      </w:r>
    </w:p>
    <w:p>
      <w:pPr>
        <w:spacing w:line="360" w:lineRule="auto"/>
        <w:rPr>
          <w:rFonts w:hint="eastAsia" w:ascii="宋体" w:hAnsi="宋体" w:eastAsia="宋体" w:cs="宋体"/>
          <w:sz w:val="24"/>
          <w:szCs w:val="24"/>
        </w:rPr>
      </w:pPr>
      <w:r>
        <w:rPr>
          <w:rFonts w:hint="eastAsia" w:ascii="宋体" w:hAnsi="宋体" w:eastAsia="宋体" w:cs="宋体"/>
          <w:sz w:val="24"/>
          <w:szCs w:val="24"/>
          <w:lang w:eastAsia="zh-CN"/>
        </w:rPr>
        <w:t>【</w:t>
      </w:r>
      <w:r>
        <w:rPr>
          <w:rFonts w:hint="eastAsia" w:ascii="宋体" w:hAnsi="宋体" w:eastAsia="宋体" w:cs="宋体"/>
          <w:sz w:val="24"/>
          <w:szCs w:val="24"/>
          <w:lang w:val="en-US" w:eastAsia="zh-CN"/>
        </w:rPr>
        <w:t>解析</w:t>
      </w:r>
      <w:r>
        <w:rPr>
          <w:rFonts w:hint="eastAsia" w:ascii="宋体" w:hAnsi="宋体" w:eastAsia="宋体" w:cs="宋体"/>
          <w:sz w:val="24"/>
          <w:szCs w:val="24"/>
        </w:rPr>
        <w:t>】根据材料及所学可知</w:t>
      </w:r>
      <w:r>
        <w:rPr>
          <w:rFonts w:hint="eastAsia" w:ascii="宋体" w:hAnsi="宋体" w:eastAsia="宋体" w:cs="宋体"/>
          <w:sz w:val="24"/>
          <w:szCs w:val="24"/>
          <w:lang w:eastAsia="zh-CN"/>
        </w:rPr>
        <w:t>，</w:t>
      </w:r>
      <w:r>
        <w:rPr>
          <w:rFonts w:hint="eastAsia" w:ascii="宋体" w:hAnsi="宋体" w:eastAsia="宋体" w:cs="宋体"/>
          <w:sz w:val="24"/>
          <w:szCs w:val="24"/>
        </w:rPr>
        <w:t>司马光与王安石为同时代人物</w:t>
      </w:r>
      <w:r>
        <w:rPr>
          <w:rFonts w:hint="eastAsia" w:ascii="宋体" w:hAnsi="宋体" w:eastAsia="宋体" w:cs="宋体"/>
          <w:sz w:val="24"/>
          <w:szCs w:val="24"/>
          <w:lang w:eastAsia="zh-CN"/>
        </w:rPr>
        <w:t>，</w:t>
      </w:r>
      <w:r>
        <w:rPr>
          <w:rFonts w:hint="eastAsia" w:ascii="宋体" w:hAnsi="宋体" w:eastAsia="宋体" w:cs="宋体"/>
          <w:sz w:val="24"/>
          <w:szCs w:val="24"/>
        </w:rPr>
        <w:t>司马光政治观点比较保守</w:t>
      </w:r>
      <w:r>
        <w:rPr>
          <w:rFonts w:hint="eastAsia" w:ascii="宋体" w:hAnsi="宋体" w:eastAsia="宋体" w:cs="宋体"/>
          <w:sz w:val="24"/>
          <w:szCs w:val="24"/>
          <w:lang w:eastAsia="zh-CN"/>
        </w:rPr>
        <w:t>，</w:t>
      </w:r>
      <w:r>
        <w:rPr>
          <w:rFonts w:hint="eastAsia" w:ascii="宋体" w:hAnsi="宋体" w:eastAsia="宋体" w:cs="宋体"/>
          <w:sz w:val="24"/>
          <w:szCs w:val="24"/>
        </w:rPr>
        <w:t>他对王安石的评价更具贬义。梁启超和列宁提倡变革</w:t>
      </w:r>
      <w:r>
        <w:rPr>
          <w:rFonts w:hint="eastAsia" w:ascii="宋体" w:hAnsi="宋体" w:eastAsia="宋体" w:cs="宋体"/>
          <w:sz w:val="24"/>
          <w:szCs w:val="24"/>
          <w:lang w:eastAsia="zh-CN"/>
        </w:rPr>
        <w:t>，</w:t>
      </w:r>
      <w:r>
        <w:rPr>
          <w:rFonts w:hint="eastAsia" w:ascii="宋体" w:hAnsi="宋体" w:eastAsia="宋体" w:cs="宋体"/>
          <w:sz w:val="24"/>
          <w:szCs w:val="24"/>
        </w:rPr>
        <w:t>二者对王安石的评价更具褒义。由此可见三位人物对王安石的评价与政治立场密切相关</w:t>
      </w:r>
      <w:r>
        <w:rPr>
          <w:rFonts w:hint="eastAsia" w:ascii="宋体" w:hAnsi="宋体" w:eastAsia="宋体" w:cs="宋体"/>
          <w:sz w:val="24"/>
          <w:szCs w:val="24"/>
          <w:lang w:eastAsia="zh-CN"/>
        </w:rPr>
        <w:t>，</w:t>
      </w:r>
      <w:r>
        <w:rPr>
          <w:rFonts w:hint="eastAsia" w:ascii="宋体" w:hAnsi="宋体" w:eastAsia="宋体" w:cs="宋体"/>
          <w:sz w:val="24"/>
          <w:szCs w:val="24"/>
        </w:rPr>
        <w:t>体现了对人物的评价受制于特定历史条件</w:t>
      </w:r>
      <w:r>
        <w:rPr>
          <w:rFonts w:hint="eastAsia" w:ascii="宋体" w:hAnsi="宋体" w:eastAsia="宋体" w:cs="宋体"/>
          <w:sz w:val="24"/>
          <w:szCs w:val="24"/>
          <w:lang w:eastAsia="zh-CN"/>
        </w:rPr>
        <w:t>，</w:t>
      </w:r>
      <w:r>
        <w:rPr>
          <w:rFonts w:hint="eastAsia" w:ascii="宋体" w:hAnsi="宋体" w:eastAsia="宋体" w:cs="宋体"/>
          <w:sz w:val="24"/>
          <w:szCs w:val="24"/>
        </w:rPr>
        <w:t>因此A符合题意。</w:t>
      </w:r>
    </w:p>
    <w:p>
      <w:pPr>
        <w:spacing w:line="360" w:lineRule="auto"/>
        <w:rPr>
          <w:rFonts w:hint="eastAsia" w:ascii="宋体" w:hAnsi="宋体" w:eastAsia="宋体" w:cs="宋体"/>
          <w:sz w:val="24"/>
          <w:szCs w:val="24"/>
        </w:rPr>
      </w:pPr>
      <w:r>
        <w:rPr>
          <w:rFonts w:hint="eastAsia" w:ascii="宋体" w:hAnsi="宋体" w:eastAsia="宋体" w:cs="宋体"/>
          <w:sz w:val="24"/>
          <w:szCs w:val="24"/>
        </w:rPr>
        <w:t>6</w:t>
      </w:r>
      <w:r>
        <w:rPr>
          <w:rFonts w:hint="eastAsia" w:ascii="宋体" w:hAnsi="宋体" w:eastAsia="宋体" w:cs="宋体"/>
          <w:sz w:val="24"/>
          <w:szCs w:val="24"/>
          <w:lang w:eastAsia="zh-CN"/>
        </w:rPr>
        <w:t>.【</w:t>
      </w:r>
      <w:r>
        <w:rPr>
          <w:rFonts w:hint="eastAsia" w:ascii="宋体" w:hAnsi="宋体" w:eastAsia="宋体" w:cs="宋体"/>
          <w:sz w:val="24"/>
          <w:szCs w:val="24"/>
        </w:rPr>
        <w:t>答案】C</w:t>
      </w:r>
    </w:p>
    <w:p>
      <w:pPr>
        <w:spacing w:line="360" w:lineRule="auto"/>
        <w:rPr>
          <w:rFonts w:hint="eastAsia" w:ascii="宋体" w:hAnsi="宋体" w:eastAsia="宋体" w:cs="宋体"/>
          <w:sz w:val="24"/>
          <w:szCs w:val="24"/>
        </w:rPr>
      </w:pPr>
      <w:r>
        <w:rPr>
          <w:rFonts w:hint="eastAsia" w:ascii="宋体" w:hAnsi="宋体" w:eastAsia="宋体" w:cs="宋体"/>
          <w:sz w:val="24"/>
          <w:szCs w:val="24"/>
          <w:lang w:eastAsia="zh-CN"/>
        </w:rPr>
        <w:t>【</w:t>
      </w:r>
      <w:r>
        <w:rPr>
          <w:rFonts w:hint="eastAsia" w:ascii="宋体" w:hAnsi="宋体" w:eastAsia="宋体" w:cs="宋体"/>
          <w:sz w:val="24"/>
          <w:szCs w:val="24"/>
          <w:lang w:val="en-US" w:eastAsia="zh-CN"/>
        </w:rPr>
        <w:t>解析</w:t>
      </w:r>
      <w:r>
        <w:rPr>
          <w:rFonts w:hint="eastAsia" w:ascii="宋体" w:hAnsi="宋体" w:eastAsia="宋体" w:cs="宋体"/>
          <w:sz w:val="24"/>
          <w:szCs w:val="24"/>
        </w:rPr>
        <w:t>】本题考查王安石变法的措施。依据材料中“物资的调拨与运输”可知</w:t>
      </w:r>
      <w:r>
        <w:rPr>
          <w:rFonts w:hint="eastAsia" w:ascii="宋体" w:hAnsi="宋体" w:eastAsia="宋体" w:cs="宋体"/>
          <w:sz w:val="24"/>
          <w:szCs w:val="24"/>
          <w:lang w:eastAsia="zh-CN"/>
        </w:rPr>
        <w:t>，</w:t>
      </w:r>
      <w:r>
        <w:rPr>
          <w:rFonts w:hint="eastAsia" w:ascii="宋体" w:hAnsi="宋体" w:eastAsia="宋体" w:cs="宋体"/>
          <w:sz w:val="24"/>
          <w:szCs w:val="24"/>
        </w:rPr>
        <w:t>材料体现的是均输法</w:t>
      </w:r>
      <w:r>
        <w:rPr>
          <w:rFonts w:hint="eastAsia" w:ascii="宋体" w:hAnsi="宋体" w:eastAsia="宋体" w:cs="宋体"/>
          <w:sz w:val="24"/>
          <w:szCs w:val="24"/>
          <w:lang w:eastAsia="zh-CN"/>
        </w:rPr>
        <w:t>，</w:t>
      </w:r>
      <w:r>
        <w:rPr>
          <w:rFonts w:hint="eastAsia" w:ascii="宋体" w:hAnsi="宋体" w:eastAsia="宋体" w:cs="宋体"/>
          <w:sz w:val="24"/>
          <w:szCs w:val="24"/>
        </w:rPr>
        <w:t>C项正确。</w:t>
      </w:r>
    </w:p>
    <w:p>
      <w:pPr>
        <w:spacing w:line="360" w:lineRule="auto"/>
        <w:rPr>
          <w:rFonts w:hint="eastAsia" w:ascii="宋体" w:hAnsi="宋体" w:eastAsia="宋体" w:cs="宋体"/>
          <w:sz w:val="24"/>
          <w:szCs w:val="24"/>
        </w:rPr>
      </w:pPr>
      <w:r>
        <w:rPr>
          <w:rFonts w:hint="eastAsia" w:ascii="宋体" w:hAnsi="宋体" w:eastAsia="宋体" w:cs="宋体"/>
          <w:sz w:val="24"/>
          <w:szCs w:val="24"/>
        </w:rPr>
        <w:t>7</w:t>
      </w:r>
      <w:r>
        <w:rPr>
          <w:rFonts w:hint="eastAsia" w:ascii="宋体" w:hAnsi="宋体" w:eastAsia="宋体" w:cs="宋体"/>
          <w:sz w:val="24"/>
          <w:szCs w:val="24"/>
          <w:lang w:eastAsia="zh-CN"/>
        </w:rPr>
        <w:t>.【</w:t>
      </w:r>
      <w:r>
        <w:rPr>
          <w:rFonts w:hint="eastAsia" w:ascii="宋体" w:hAnsi="宋体" w:eastAsia="宋体" w:cs="宋体"/>
          <w:sz w:val="24"/>
          <w:szCs w:val="24"/>
        </w:rPr>
        <w:t>答案】B</w:t>
      </w:r>
    </w:p>
    <w:p>
      <w:pPr>
        <w:spacing w:line="360" w:lineRule="auto"/>
        <w:rPr>
          <w:rFonts w:hint="eastAsia" w:ascii="宋体" w:hAnsi="宋体" w:eastAsia="宋体" w:cs="宋体"/>
          <w:sz w:val="24"/>
          <w:szCs w:val="24"/>
        </w:rPr>
      </w:pPr>
      <w:r>
        <w:rPr>
          <w:rFonts w:hint="eastAsia" w:ascii="宋体" w:hAnsi="宋体" w:eastAsia="宋体" w:cs="宋体"/>
          <w:sz w:val="24"/>
          <w:szCs w:val="24"/>
          <w:lang w:eastAsia="zh-CN"/>
        </w:rPr>
        <w:t>【</w:t>
      </w:r>
      <w:r>
        <w:rPr>
          <w:rFonts w:hint="eastAsia" w:ascii="宋体" w:hAnsi="宋体" w:eastAsia="宋体" w:cs="宋体"/>
          <w:sz w:val="24"/>
          <w:szCs w:val="24"/>
          <w:lang w:val="en-US" w:eastAsia="zh-CN"/>
        </w:rPr>
        <w:t>解析</w:t>
      </w:r>
      <w:r>
        <w:rPr>
          <w:rFonts w:hint="eastAsia" w:ascii="宋体" w:hAnsi="宋体" w:eastAsia="宋体" w:cs="宋体"/>
          <w:sz w:val="24"/>
          <w:szCs w:val="24"/>
        </w:rPr>
        <w:t>】本题主要考查学生的读图、识图能力。由图中的关键信息“打着新法旗号反新法，让它变味儿”“我想辞职不干了”“干还是要干，但不能好好干”可判断①②符合题意，又由“《保甲法》纯粹是催命法”“王丞相实行《保甲法》，你儿子要当兵”可判断③符合题意，变法并未引起天下大乱，④错误，故选</w:t>
      </w:r>
      <w:r>
        <w:rPr>
          <w:rFonts w:hint="eastAsia" w:ascii="宋体" w:hAnsi="宋体" w:eastAsia="宋体" w:cs="宋体"/>
          <w:sz w:val="24"/>
          <w:szCs w:val="24"/>
        </w:rPr>
        <w:t>B</w:t>
      </w:r>
      <w:r>
        <w:rPr>
          <w:rFonts w:hint="eastAsia" w:ascii="宋体" w:hAnsi="宋体" w:eastAsia="宋体" w:cs="宋体"/>
          <w:sz w:val="24"/>
          <w:szCs w:val="24"/>
        </w:rPr>
        <w:t>。</w:t>
      </w:r>
    </w:p>
    <w:p>
      <w:pPr>
        <w:spacing w:line="360" w:lineRule="auto"/>
        <w:rPr>
          <w:rFonts w:hint="eastAsia" w:ascii="宋体" w:hAnsi="宋体" w:eastAsia="宋体" w:cs="宋体"/>
          <w:sz w:val="24"/>
          <w:szCs w:val="24"/>
        </w:rPr>
      </w:pPr>
      <w:r>
        <w:rPr>
          <w:rFonts w:hint="eastAsia" w:ascii="宋体" w:hAnsi="宋体" w:eastAsia="宋体" w:cs="宋体"/>
          <w:sz w:val="24"/>
          <w:szCs w:val="24"/>
        </w:rPr>
        <w:t>8</w:t>
      </w:r>
      <w:r>
        <w:rPr>
          <w:rFonts w:hint="eastAsia" w:ascii="宋体" w:hAnsi="宋体" w:eastAsia="宋体" w:cs="宋体"/>
          <w:sz w:val="24"/>
          <w:szCs w:val="24"/>
          <w:lang w:eastAsia="zh-CN"/>
        </w:rPr>
        <w:t>.【</w:t>
      </w:r>
      <w:r>
        <w:rPr>
          <w:rFonts w:hint="eastAsia" w:ascii="宋体" w:hAnsi="宋体" w:eastAsia="宋体" w:cs="宋体"/>
          <w:sz w:val="24"/>
          <w:szCs w:val="24"/>
        </w:rPr>
        <w:t>答案】B</w:t>
      </w:r>
    </w:p>
    <w:p>
      <w:pPr>
        <w:spacing w:line="360" w:lineRule="auto"/>
        <w:rPr>
          <w:rFonts w:hint="eastAsia" w:ascii="宋体" w:hAnsi="宋体" w:eastAsia="宋体" w:cs="宋体"/>
          <w:sz w:val="24"/>
          <w:szCs w:val="24"/>
        </w:rPr>
      </w:pPr>
      <w:r>
        <w:rPr>
          <w:rFonts w:hint="eastAsia" w:ascii="宋体" w:hAnsi="宋体" w:eastAsia="宋体" w:cs="宋体"/>
          <w:sz w:val="24"/>
          <w:szCs w:val="24"/>
          <w:lang w:eastAsia="zh-CN"/>
        </w:rPr>
        <w:t>【</w:t>
      </w:r>
      <w:r>
        <w:rPr>
          <w:rFonts w:hint="eastAsia" w:ascii="宋体" w:hAnsi="宋体" w:eastAsia="宋体" w:cs="宋体"/>
          <w:sz w:val="24"/>
          <w:szCs w:val="24"/>
          <w:lang w:val="en-US" w:eastAsia="zh-CN"/>
        </w:rPr>
        <w:t>解析</w:t>
      </w:r>
      <w:r>
        <w:rPr>
          <w:rFonts w:hint="eastAsia" w:ascii="宋体" w:hAnsi="宋体" w:eastAsia="宋体" w:cs="宋体"/>
          <w:sz w:val="24"/>
          <w:szCs w:val="24"/>
        </w:rPr>
        <w:t>】本题旨在考查学生阅读理解材料并分析历史现象的能力。首先清楚“寇乱息”指的是“农民起义得以平息”之意，其次明确王安石将平息农民起义作为保甲法取得成功的标志</w:t>
      </w:r>
      <w:r>
        <w:rPr>
          <w:rFonts w:hint="eastAsia" w:ascii="宋体" w:hAnsi="宋体" w:eastAsia="宋体" w:cs="宋体"/>
          <w:sz w:val="24"/>
          <w:szCs w:val="24"/>
          <w:lang w:eastAsia="zh-CN"/>
        </w:rPr>
        <w:t>，</w:t>
      </w:r>
      <w:bookmarkStart w:id="0" w:name="_GoBack"/>
      <w:bookmarkEnd w:id="0"/>
      <w:r>
        <w:rPr>
          <w:rFonts w:hint="eastAsia" w:ascii="宋体" w:hAnsi="宋体" w:eastAsia="宋体" w:cs="宋体"/>
          <w:sz w:val="24"/>
          <w:szCs w:val="24"/>
        </w:rPr>
        <w:t>由此可以推知王安石推行保甲法的主要目的在于平息农民的反抗斗争。故选</w:t>
      </w:r>
      <w:r>
        <w:rPr>
          <w:rFonts w:hint="eastAsia" w:ascii="宋体" w:hAnsi="宋体" w:eastAsia="宋体" w:cs="宋体"/>
          <w:sz w:val="24"/>
          <w:szCs w:val="24"/>
        </w:rPr>
        <w:t>B</w:t>
      </w:r>
      <w:r>
        <w:rPr>
          <w:rFonts w:hint="eastAsia" w:ascii="宋体" w:hAnsi="宋体" w:eastAsia="宋体" w:cs="宋体"/>
          <w:sz w:val="24"/>
          <w:szCs w:val="24"/>
        </w:rPr>
        <w:t>项。</w:t>
      </w:r>
    </w:p>
    <w:p>
      <w:pPr>
        <w:spacing w:line="360" w:lineRule="auto"/>
        <w:rPr>
          <w:rFonts w:hint="eastAsia" w:ascii="宋体" w:hAnsi="宋体" w:eastAsia="宋体" w:cs="宋体"/>
          <w:sz w:val="24"/>
          <w:szCs w:val="24"/>
        </w:rPr>
      </w:pPr>
      <w:r>
        <w:rPr>
          <w:rFonts w:hint="eastAsia" w:ascii="宋体" w:hAnsi="宋体" w:eastAsia="宋体" w:cs="宋体"/>
          <w:sz w:val="24"/>
          <w:szCs w:val="24"/>
        </w:rPr>
        <w:t>9</w:t>
      </w:r>
      <w:r>
        <w:rPr>
          <w:rFonts w:hint="eastAsia" w:ascii="宋体" w:hAnsi="宋体" w:eastAsia="宋体" w:cs="宋体"/>
          <w:sz w:val="24"/>
          <w:szCs w:val="24"/>
          <w:lang w:eastAsia="zh-CN"/>
        </w:rPr>
        <w:t>.【</w:t>
      </w:r>
      <w:r>
        <w:rPr>
          <w:rFonts w:hint="eastAsia" w:ascii="宋体" w:hAnsi="宋体" w:eastAsia="宋体" w:cs="宋体"/>
          <w:sz w:val="24"/>
          <w:szCs w:val="24"/>
        </w:rPr>
        <w:t>答案】D</w:t>
      </w:r>
    </w:p>
    <w:p>
      <w:pPr>
        <w:spacing w:line="360" w:lineRule="auto"/>
        <w:rPr>
          <w:rFonts w:hint="eastAsia" w:ascii="宋体" w:hAnsi="宋体" w:eastAsia="宋体" w:cs="宋体"/>
          <w:sz w:val="24"/>
          <w:szCs w:val="24"/>
        </w:rPr>
      </w:pPr>
      <w:r>
        <w:rPr>
          <w:rFonts w:hint="eastAsia" w:ascii="宋体" w:hAnsi="宋体" w:eastAsia="宋体" w:cs="宋体"/>
          <w:sz w:val="24"/>
          <w:szCs w:val="24"/>
          <w:lang w:eastAsia="zh-CN"/>
        </w:rPr>
        <w:t>【</w:t>
      </w:r>
      <w:r>
        <w:rPr>
          <w:rFonts w:hint="eastAsia" w:ascii="宋体" w:hAnsi="宋体" w:eastAsia="宋体" w:cs="宋体"/>
          <w:sz w:val="24"/>
          <w:szCs w:val="24"/>
          <w:lang w:val="en-US" w:eastAsia="zh-CN"/>
        </w:rPr>
        <w:t>解析</w:t>
      </w:r>
      <w:r>
        <w:rPr>
          <w:rFonts w:hint="eastAsia" w:ascii="宋体" w:hAnsi="宋体" w:eastAsia="宋体" w:cs="宋体"/>
          <w:sz w:val="24"/>
          <w:szCs w:val="24"/>
        </w:rPr>
        <w:t>】北宋中期统治危机的出现，主要是由北宋初年加强中央集权措施的负面影响导致的，故答案为</w:t>
      </w:r>
      <w:r>
        <w:rPr>
          <w:rFonts w:hint="eastAsia" w:ascii="宋体" w:hAnsi="宋体" w:eastAsia="宋体" w:cs="宋体"/>
          <w:sz w:val="24"/>
          <w:szCs w:val="24"/>
        </w:rPr>
        <w:t>D</w:t>
      </w:r>
      <w:r>
        <w:rPr>
          <w:rFonts w:hint="eastAsia" w:ascii="宋体" w:hAnsi="宋体" w:eastAsia="宋体" w:cs="宋体"/>
          <w:sz w:val="24"/>
          <w:szCs w:val="24"/>
        </w:rPr>
        <w:t>项。</w:t>
      </w:r>
    </w:p>
    <w:p>
      <w:pPr>
        <w:spacing w:line="360" w:lineRule="auto"/>
        <w:rPr>
          <w:rFonts w:hint="eastAsia" w:ascii="宋体" w:hAnsi="宋体" w:eastAsia="宋体" w:cs="宋体"/>
          <w:sz w:val="24"/>
          <w:szCs w:val="24"/>
        </w:rPr>
      </w:pPr>
      <w:r>
        <w:rPr>
          <w:rFonts w:hint="eastAsia" w:ascii="宋体" w:hAnsi="宋体" w:eastAsia="宋体" w:cs="宋体"/>
          <w:sz w:val="24"/>
          <w:szCs w:val="24"/>
        </w:rPr>
        <w:t>10</w:t>
      </w:r>
      <w:r>
        <w:rPr>
          <w:rFonts w:hint="eastAsia" w:ascii="宋体" w:hAnsi="宋体" w:eastAsia="宋体" w:cs="宋体"/>
          <w:sz w:val="24"/>
          <w:szCs w:val="24"/>
          <w:lang w:eastAsia="zh-CN"/>
        </w:rPr>
        <w:t>.【</w:t>
      </w:r>
      <w:r>
        <w:rPr>
          <w:rFonts w:hint="eastAsia" w:ascii="宋体" w:hAnsi="宋体" w:eastAsia="宋体" w:cs="宋体"/>
          <w:sz w:val="24"/>
          <w:szCs w:val="24"/>
        </w:rPr>
        <w:t>答案】B</w:t>
      </w:r>
    </w:p>
    <w:p>
      <w:pPr>
        <w:spacing w:line="360" w:lineRule="auto"/>
        <w:rPr>
          <w:rFonts w:hint="eastAsia" w:ascii="宋体" w:hAnsi="宋体" w:eastAsia="宋体" w:cs="宋体"/>
          <w:sz w:val="24"/>
          <w:szCs w:val="24"/>
        </w:rPr>
      </w:pPr>
      <w:r>
        <w:rPr>
          <w:rFonts w:hint="eastAsia" w:ascii="宋体" w:hAnsi="宋体" w:eastAsia="宋体" w:cs="宋体"/>
          <w:sz w:val="24"/>
          <w:szCs w:val="24"/>
          <w:lang w:eastAsia="zh-CN"/>
        </w:rPr>
        <w:t>【</w:t>
      </w:r>
      <w:r>
        <w:rPr>
          <w:rFonts w:hint="eastAsia" w:ascii="宋体" w:hAnsi="宋体" w:eastAsia="宋体" w:cs="宋体"/>
          <w:sz w:val="24"/>
          <w:szCs w:val="24"/>
          <w:lang w:val="en-US" w:eastAsia="zh-CN"/>
        </w:rPr>
        <w:t>解析</w:t>
      </w:r>
      <w:r>
        <w:rPr>
          <w:rFonts w:hint="eastAsia" w:ascii="宋体" w:hAnsi="宋体" w:eastAsia="宋体" w:cs="宋体"/>
          <w:sz w:val="24"/>
          <w:szCs w:val="24"/>
        </w:rPr>
        <w:t>】根据所学知识可知，与生产有关的是青苗法和农田水利法，青苗法使农民的种子有保障，农田水利法使土地面积扩大，可灌溉的水源增加，有利于农业增产，选</w:t>
      </w:r>
      <w:r>
        <w:rPr>
          <w:rFonts w:hint="eastAsia" w:ascii="宋体" w:hAnsi="宋体" w:eastAsia="宋体" w:cs="宋体"/>
          <w:sz w:val="24"/>
          <w:szCs w:val="24"/>
        </w:rPr>
        <w:t>B</w:t>
      </w:r>
      <w:r>
        <w:rPr>
          <w:rFonts w:hint="eastAsia" w:ascii="宋体" w:hAnsi="宋体" w:eastAsia="宋体" w:cs="宋体"/>
          <w:sz w:val="24"/>
          <w:szCs w:val="24"/>
        </w:rPr>
        <w:t>项；其他各项都有改变北宋积贫积弱的作用，但与生产无关，募役法、保甲法、将兵法属于强兵之法，故排除。</w:t>
      </w:r>
    </w:p>
    <w:p>
      <w:pPr>
        <w:spacing w:line="360" w:lineRule="auto"/>
        <w:rPr>
          <w:rFonts w:hint="eastAsia" w:ascii="宋体" w:hAnsi="宋体" w:eastAsia="宋体" w:cs="宋体"/>
          <w:sz w:val="24"/>
          <w:szCs w:val="24"/>
        </w:rPr>
      </w:pPr>
    </w:p>
    <w:sectPr>
      <w:pgSz w:w="11906" w:h="16838"/>
      <w:pgMar w:top="1440" w:right="1800" w:bottom="1440" w:left="1800" w:header="851" w:footer="992" w:gutter="0"/>
      <w:cols w:space="425" w:num="1"/>
      <w:docGrid w:type="lines"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20007A87" w:usb1="80000000" w:usb2="00000008" w:usb3="00000000" w:csb0="000001FF" w:csb1="00000000"/>
  </w:font>
  <w:font w:name="宋体">
    <w:panose1 w:val="02010600030101010101"/>
    <w:charset w:val="86"/>
    <w:family w:val="auto"/>
    <w:pitch w:val="default"/>
    <w:sig w:usb0="000000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EFF" w:usb1="C000785B"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E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4002EFF" w:usb1="C000247B" w:usb2="00000009" w:usb3="00000000" w:csb0="200001FF" w:csb1="00000000"/>
  </w:font>
  <w:font w:name="Courier New">
    <w:panose1 w:val="02070309020205020404"/>
    <w:charset w:val="00"/>
    <w:family w:val="modern"/>
    <w:pitch w:val="default"/>
    <w:sig w:usb0="E0002EFF" w:usb1="C0007843" w:usb2="00000009" w:usb3="00000000" w:csb0="400001FF" w:csb1="FFFF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50"/>
  <w:bordersDoNotSurroundHeader w:val="1"/>
  <w:bordersDoNotSurroundFooter w:val="1"/>
  <w:documentProtection w:enforcement="0"/>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503E41"/>
    <w:rsid w:val="00503E41"/>
    <w:rsid w:val="006806A0"/>
    <w:rsid w:val="0D1A0E6E"/>
    <w:rsid w:val="2E6652AE"/>
    <w:rsid w:val="3D4C0F1B"/>
    <w:rsid w:val="513B7010"/>
    <w:rsid w:val="52566763"/>
    <w:rsid w:val="6E0C142C"/>
    <w:rsid w:val="79652C77"/>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mc:Ignorable="w14">
  <w:docDefaults>
    <w:rPrDefault>
      <w:rPr>
        <w:rFonts w:asciiTheme="minorHAnsi" w:hAnsiTheme="minorHAnsi" w:eastAsiaTheme="minorEastAsia" w:cstheme="minorBidi"/>
      </w:rPr>
    </w:rPrDefault>
  </w:docDefaults>
  <w:latentStyles w:count="260" w:defQFormat="0" w:defUnhideWhenUsed="1" w:defSemiHidden="1" w:defUIPriority="99" w:defLockedState="0">
    <w:lsdException w:qFormat="1" w:unhideWhenUsed="0" w:uiPriority="0" w:semiHidden="0" w:name="Normal"/>
    <w:lsdException w:qFormat="1" w:unhideWhenUsed="0" w:uiPriority="9" w:semiHidden="0" w:name="heading 1"/>
    <w:lsdException w:qFormat="1" w:uiPriority="9" w:name="heading 2"/>
    <w:lsdException w:qFormat="1" w:uiPriority="9" w:name="heading 3"/>
    <w:lsdException w:qFormat="1" w:uiPriority="9" w:name="heading 4"/>
    <w:lsdException w:qFormat="1" w:uiPriority="9" w:name="heading 5"/>
    <w:lsdException w:qFormat="1" w:uiPriority="9" w:name="heading 6"/>
    <w:lsdException w:qFormat="1" w:uiPriority="9" w:name="heading 7"/>
    <w:lsdException w:qFormat="1" w:uiPriority="9" w:name="heading 8"/>
    <w:lsdException w:qFormat="1" w:uiPriority="9" w:name="heading 9"/>
    <w:lsdException w:uiPriority="99" w:name="index 1"/>
    <w:lsdException w:uiPriority="99" w:name="index 2"/>
    <w:lsdException w:uiPriority="99" w:name="index 3"/>
    <w:lsdException w:uiPriority="99" w:name="index 4"/>
    <w:lsdException w:uiPriority="99" w:name="index 5"/>
    <w:lsdException w:uiPriority="99" w:name="index 6"/>
    <w:lsdException w:uiPriority="99" w:name="index 7"/>
    <w:lsdException w:uiPriority="99" w:name="index 8"/>
    <w:lsdException w:uiPriority="99" w:name="index 9"/>
    <w:lsdException w:uiPriority="39" w:name="toc 1"/>
    <w:lsdException w:uiPriority="39" w:name="toc 2"/>
    <w:lsdException w:uiPriority="39" w:name="toc 3"/>
    <w:lsdException w:uiPriority="39" w:name="toc 4"/>
    <w:lsdException w:uiPriority="39" w:name="toc 5"/>
    <w:lsdException w:uiPriority="39" w:name="toc 6"/>
    <w:lsdException w:uiPriority="39" w:name="toc 7"/>
    <w:lsdException w:uiPriority="39" w:name="toc 8"/>
    <w:lsdException w:uiPriority="39" w:name="toc 9"/>
    <w:lsdException w:uiPriority="99" w:name="Normal Indent"/>
    <w:lsdException w:uiPriority="99" w:name="footnote text"/>
    <w:lsdException w:uiPriority="99" w:name="annotation text"/>
    <w:lsdException w:uiPriority="99" w:name="header"/>
    <w:lsdException w:uiPriority="99" w:name="footer"/>
    <w:lsdException w:uiPriority="99" w:name="index heading"/>
    <w:lsdException w:qFormat="1" w:uiPriority="35" w:name="caption"/>
    <w:lsdException w:uiPriority="99" w:name="table of figures"/>
    <w:lsdException w:uiPriority="99" w:name="envelope address"/>
    <w:lsdException w:uiPriority="99" w:name="envelope return"/>
    <w:lsdException w:uiPriority="99" w:name="footnote reference"/>
    <w:lsdException w:uiPriority="99" w:name="annotation reference"/>
    <w:lsdException w:uiPriority="99" w:name="line number"/>
    <w:lsdException w:uiPriority="99" w:name="page number"/>
    <w:lsdException w:uiPriority="99" w:name="endnote reference"/>
    <w:lsdException w:uiPriority="99" w:name="endnote text"/>
    <w:lsdException w:uiPriority="99" w:name="table of authorities"/>
    <w:lsdException w:uiPriority="99" w:name="macro"/>
    <w:lsdException w:uiPriority="99" w:name="toa heading"/>
    <w:lsdException w:uiPriority="99" w:name="List"/>
    <w:lsdException w:uiPriority="99" w:name="List Bullet"/>
    <w:lsdException w:uiPriority="99" w:name="List Number"/>
    <w:lsdException w:uiPriority="99" w:name="List 2"/>
    <w:lsdException w:uiPriority="99" w:name="List 3"/>
    <w:lsdException w:uiPriority="99" w:name="List 4"/>
    <w:lsdException w:uiPriority="99" w:name="List 5"/>
    <w:lsdException w:uiPriority="99" w:name="List Bullet 2"/>
    <w:lsdException w:uiPriority="99" w:name="List Bullet 3"/>
    <w:lsdException w:uiPriority="99" w:name="List Bullet 4"/>
    <w:lsdException w:uiPriority="99" w:name="List Bullet 5"/>
    <w:lsdException w:uiPriority="99" w:name="List Number 2"/>
    <w:lsdException w:uiPriority="99" w:name="List Number 3"/>
    <w:lsdException w:uiPriority="99" w:name="List Number 4"/>
    <w:lsdException w:uiPriority="99" w:name="List Number 5"/>
    <w:lsdException w:qFormat="1" w:unhideWhenUsed="0" w:uiPriority="10" w:semiHidden="0" w:name="Title"/>
    <w:lsdException w:uiPriority="99" w:name="Closing"/>
    <w:lsdException w:uiPriority="99" w:name="Signature"/>
    <w:lsdException w:qFormat="1" w:uiPriority="1" w:name="Default Paragraph Font"/>
    <w:lsdException w:uiPriority="99" w:name="Body Text"/>
    <w:lsdException w:uiPriority="99" w:name="Body Text Indent"/>
    <w:lsdException w:uiPriority="99" w:name="List Continue"/>
    <w:lsdException w:uiPriority="99" w:name="List Continue 2"/>
    <w:lsdException w:uiPriority="99" w:name="List Continue 3"/>
    <w:lsdException w:uiPriority="99" w:name="List Continue 4"/>
    <w:lsdException w:uiPriority="99" w:name="List Continue 5"/>
    <w:lsdException w:uiPriority="99" w:name="Message Header"/>
    <w:lsdException w:qFormat="1" w:unhideWhenUsed="0" w:uiPriority="11" w:semiHidden="0" w:name="Subtitle"/>
    <w:lsdException w:uiPriority="99" w:name="Salutation"/>
    <w:lsdException w:uiPriority="99" w:name="Date"/>
    <w:lsdException w:uiPriority="99" w:name="Body Text First Indent"/>
    <w:lsdException w:uiPriority="99" w:name="Body Text First Indent 2"/>
    <w:lsdException w:uiPriority="99" w:name="Note Heading"/>
    <w:lsdException w:uiPriority="99" w:name="Body Text 2"/>
    <w:lsdException w:uiPriority="99" w:name="Body Text 3"/>
    <w:lsdException w:uiPriority="99" w:name="Body Text Indent 2"/>
    <w:lsdException w:uiPriority="99" w:name="Body Text Indent 3"/>
    <w:lsdException w:uiPriority="99" w:name="Block Text"/>
    <w:lsdException w:uiPriority="99" w:name="Hyperlink"/>
    <w:lsdException w:uiPriority="99" w:name="FollowedHyperlink"/>
    <w:lsdException w:qFormat="1" w:unhideWhenUsed="0" w:uiPriority="22" w:semiHidden="0" w:name="Strong"/>
    <w:lsdException w:qFormat="1" w:unhideWhenUsed="0" w:uiPriority="20" w:semiHidden="0" w:name="Emphasis"/>
    <w:lsdException w:uiPriority="99" w:name="Document Map"/>
    <w:lsdException w:uiPriority="0" w:semiHidden="0" w:name="Plain Text"/>
    <w:lsdException w:uiPriority="99" w:name="E-mail Signature"/>
    <w:lsdException w:uiPriority="99" w:name="Normal (Web)"/>
    <w:lsdException w:uiPriority="99" w:name="HTML Acronym"/>
    <w:lsdException w:uiPriority="99" w:name="HTML Address"/>
    <w:lsdException w:uiPriority="99" w:name="HTML Cite"/>
    <w:lsdException w:uiPriority="99" w:name="HTML Code"/>
    <w:lsdException w:uiPriority="99" w:name="HTML Definition"/>
    <w:lsdException w:uiPriority="99" w:name="HTML Keyboard"/>
    <w:lsdException w:uiPriority="99" w:name="HTML Preformatted"/>
    <w:lsdException w:uiPriority="99" w:name="HTML Sample"/>
    <w:lsdException w:uiPriority="99" w:name="HTML Typewriter"/>
    <w:lsdException w:uiPriority="99" w:name="HTML Variable"/>
    <w:lsdException w:qFormat="1" w:uiPriority="99" w:name="Normal Table"/>
    <w:lsdException w:uiPriority="99" w:name="annotation subject"/>
    <w:lsdException w:uiPriority="99" w:name="Table Simple 1"/>
    <w:lsdException w:uiPriority="99" w:name="Table Simple 2"/>
    <w:lsdException w:uiPriority="99" w:name="Table Simple 3"/>
    <w:lsdException w:uiPriority="99" w:name="Table Classic 1"/>
    <w:lsdException w:uiPriority="99" w:name="Table Classic 2"/>
    <w:lsdException w:uiPriority="99" w:name="Table Classic 3"/>
    <w:lsdException w:uiPriority="99" w:name="Table Classic 4"/>
    <w:lsdException w:uiPriority="99" w:name="Table Colorful 1"/>
    <w:lsdException w:uiPriority="99" w:name="Table Colorful 2"/>
    <w:lsdException w:uiPriority="99" w:name="Table Colorful 3"/>
    <w:lsdException w:uiPriority="99" w:name="Table Columns 1"/>
    <w:lsdException w:uiPriority="99" w:name="Table Columns 2"/>
    <w:lsdException w:uiPriority="99" w:name="Table Columns 3"/>
    <w:lsdException w:uiPriority="99" w:name="Table Columns 4"/>
    <w:lsdException w:uiPriority="99" w:name="Table Columns 5"/>
    <w:lsdException w:uiPriority="99" w:name="Table Grid 1"/>
    <w:lsdException w:uiPriority="99" w:name="Table Grid 2"/>
    <w:lsdException w:uiPriority="99" w:name="Table Grid 3"/>
    <w:lsdException w:uiPriority="99" w:name="Table Grid 4"/>
    <w:lsdException w:uiPriority="99" w:name="Table Grid 5"/>
    <w:lsdException w:uiPriority="99" w:name="Table Grid 6"/>
    <w:lsdException w:uiPriority="99" w:name="Table Grid 7"/>
    <w:lsdException w:uiPriority="99" w:name="Table Grid 8"/>
    <w:lsdException w:uiPriority="99" w:name="Table List 1"/>
    <w:lsdException w:uiPriority="99" w:name="Table List 2"/>
    <w:lsdException w:uiPriority="99" w:name="Table List 3"/>
    <w:lsdException w:uiPriority="99" w:name="Table List 4"/>
    <w:lsdException w:uiPriority="99" w:name="Table List 5"/>
    <w:lsdException w:uiPriority="99" w:name="Table List 6"/>
    <w:lsdException w:uiPriority="99" w:name="Table List 7"/>
    <w:lsdException w:uiPriority="99" w:name="Table List 8"/>
    <w:lsdException w:uiPriority="99" w:name="Table 3D effects 1"/>
    <w:lsdException w:uiPriority="99" w:name="Table 3D effects 2"/>
    <w:lsdException w:uiPriority="99" w:name="Table 3D effects 3"/>
    <w:lsdException w:uiPriority="99" w:name="Table Contemporary"/>
    <w:lsdException w:uiPriority="99" w:name="Table Elegant"/>
    <w:lsdException w:uiPriority="99" w:name="Table Professional"/>
    <w:lsdException w:uiPriority="99" w:name="Table Subtle 1"/>
    <w:lsdException w:uiPriority="99" w:name="Table Subtle 2"/>
    <w:lsdException w:uiPriority="99" w:name="Table Web 1"/>
    <w:lsdException w:uiPriority="99" w:name="Table Web 2"/>
    <w:lsdException w:uiPriority="99" w:name="Table Web 3"/>
    <w:lsdException w:uiPriority="99" w:name="Balloon Text"/>
    <w:lsdException w:unhideWhenUsed="0" w:uiPriority="59" w:semiHidden="0" w:name="Table Grid"/>
    <w:lsdException w:uiPriority="99"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qFormat/>
    <w:uiPriority w:val="0"/>
    <w:pPr>
      <w:widowControl w:val="0"/>
      <w:jc w:val="both"/>
    </w:pPr>
    <w:rPr>
      <w:rFonts w:asciiTheme="minorHAnsi" w:hAnsiTheme="minorHAnsi" w:eastAsiaTheme="minorEastAsia" w:cstheme="minorBidi"/>
      <w:kern w:val="2"/>
      <w:sz w:val="21"/>
      <w:szCs w:val="22"/>
      <w:lang w:val="en-US" w:eastAsia="zh-CN" w:bidi="ar-SA"/>
    </w:rPr>
  </w:style>
  <w:style w:type="character" w:default="1" w:styleId="4">
    <w:name w:val="Default Paragraph Font"/>
    <w:semiHidden/>
    <w:unhideWhenUsed/>
    <w:qFormat/>
    <w:uiPriority w:val="1"/>
  </w:style>
  <w:style w:type="table" w:default="1" w:styleId="3">
    <w:name w:val="Normal Table"/>
    <w:semiHidden/>
    <w:unhideWhenUsed/>
    <w:qFormat/>
    <w:uiPriority w:val="99"/>
    <w:tblPr>
      <w:tblCellMar>
        <w:top w:w="0" w:type="dxa"/>
        <w:left w:w="108" w:type="dxa"/>
        <w:bottom w:w="0" w:type="dxa"/>
        <w:right w:w="108" w:type="dxa"/>
      </w:tblCellMar>
    </w:tblPr>
  </w:style>
  <w:style w:type="paragraph" w:styleId="2">
    <w:name w:val="Plain Text"/>
    <w:basedOn w:val="1"/>
    <w:link w:val="5"/>
    <w:unhideWhenUsed/>
    <w:uiPriority w:val="0"/>
    <w:rPr>
      <w:rFonts w:ascii="宋体" w:hAnsi="Courier New" w:eastAsia="宋体" w:cs="Courier New"/>
      <w:szCs w:val="21"/>
    </w:rPr>
  </w:style>
  <w:style w:type="character" w:customStyle="1" w:styleId="5">
    <w:name w:val="纯文本 Char"/>
    <w:basedOn w:val="4"/>
    <w:link w:val="2"/>
    <w:qFormat/>
    <w:uiPriority w:val="0"/>
    <w:rPr>
      <w:rFonts w:ascii="宋体" w:hAnsi="Courier New" w:eastAsia="宋体" w:cs="Courier New"/>
      <w:szCs w:val="21"/>
    </w:rPr>
  </w:style>
</w:styles>
</file>

<file path=word/_rels/document.xml.rels><?xml version="1.0" encoding="UTF-8" standalone="yes"?>
<Relationships xmlns="http://schemas.openxmlformats.org/package/2006/relationships"><Relationship Id="rId5" Type="http://schemas.openxmlformats.org/officeDocument/2006/relationships/fontTable" Target="fontTable.xml"/><Relationship Id="rId4" Type="http://schemas.openxmlformats.org/officeDocument/2006/relationships/customXml" Target="../customXml/item1.xml"/><Relationship Id="rId3" Type="http://schemas.openxmlformats.org/officeDocument/2006/relationships/theme" Target="theme/theme1.xml"/><Relationship Id="rId2" Type="http://schemas.openxmlformats.org/officeDocument/2006/relationships/settings" Target="settings.xml"/><Relationship Id="rId1" Type="http://schemas.openxmlformats.org/officeDocument/2006/relationships/styles" Target="styles.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s:customData xmlns="http://www.wps.cn/officeDocument/2013/wpsCustomData" xmlns:s="http://www.wps.cn/officeDocument/2013/wpsCustomData">
  <customSectProps>
    <customSectPr/>
  </customSectProps>
</s:customDat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Template>Normal</Template>
  <Pages>1</Pages>
  <Words>160</Words>
  <Characters>917</Characters>
  <Lines>7</Lines>
  <Paragraphs>2</Paragraphs>
  <TotalTime>4</TotalTime>
  <ScaleCrop>false</ScaleCrop>
  <LinksUpToDate>false</LinksUpToDate>
  <CharactersWithSpaces>1075</CharactersWithSpaces>
  <Application>WPS Office_11.1.0.9513_F1E327BC-269C-435d-A152-05C5408002CA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2020-03-19T07:58:00Z</dcterms:created>
  <dc:creator>lenovo</dc:creator>
  <cp:lastModifiedBy>徐海滨</cp:lastModifiedBy>
  <dcterms:modified xsi:type="dcterms:W3CDTF">2020-03-22T11:03:52Z</dcterms:modified>
  <cp:revision>1</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2052-11.1.0.9513</vt:lpwstr>
  </property>
</Properties>
</file>