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28"/>
        </w:tabs>
        <w:snapToGrid w:val="0"/>
        <w:spacing w:line="360" w:lineRule="auto"/>
        <w:ind w:firstLine="2741" w:firstLineChars="1300"/>
        <w:rPr>
          <w:rFonts w:cs="Times New Roman"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lang w:eastAsia="zh-CN"/>
        </w:rPr>
        <w:t>《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</w:rPr>
        <w:t>探究实验的一般思路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lang w:eastAsia="zh-CN"/>
        </w:rPr>
        <w:t>》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</w:rPr>
        <w:t>提升作业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</w:rPr>
        <w:t>答案</w:t>
      </w:r>
    </w:p>
    <w:p>
      <w:pPr>
        <w:tabs>
          <w:tab w:val="right" w:leader="dot" w:pos="7120"/>
        </w:tabs>
        <w:spacing w:line="30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1． </w:t>
      </w:r>
      <w:r>
        <w:rPr>
          <w:rFonts w:hint="eastAsia" w:cs="宋体" w:asciiTheme="minorEastAsia" w:hAnsiTheme="minorEastAsia" w:eastAsiaTheme="minorEastAsia"/>
          <w:szCs w:val="21"/>
        </w:rPr>
        <w:t>（1）</w:t>
      </w:r>
      <w:r>
        <w:rPr>
          <w:rFonts w:asciiTheme="minorEastAsia" w:hAnsiTheme="minorEastAsia" w:eastAsiaTheme="minorEastAsia"/>
          <w:szCs w:val="21"/>
        </w:rPr>
        <w:t xml:space="preserve">不变  </w:t>
      </w:r>
    </w:p>
    <w:p>
      <w:pPr>
        <w:tabs>
          <w:tab w:val="right" w:leader="dot" w:pos="7120"/>
        </w:tabs>
        <w:spacing w:line="30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</w:t>
      </w:r>
      <w:r>
        <w:rPr>
          <w:rFonts w:asciiTheme="minorEastAsia" w:hAnsiTheme="minorEastAsia" w:eastAsiaTheme="minorEastAsia"/>
          <w:szCs w:val="21"/>
        </w:rPr>
        <w:t>增大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 xml:space="preserve">增大  </w:t>
      </w:r>
    </w:p>
    <w:p>
      <w:pPr>
        <w:tabs>
          <w:tab w:val="right" w:leader="dot" w:pos="7120"/>
        </w:tabs>
        <w:spacing w:line="30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（3）</w:t>
      </w:r>
      <w:r>
        <w:rPr>
          <w:rFonts w:asciiTheme="minorEastAsia" w:hAnsiTheme="minorEastAsia" w:eastAsiaTheme="minorEastAsia"/>
          <w:szCs w:val="21"/>
        </w:rPr>
        <w:t>不变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 xml:space="preserve">不变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</w:t>
      </w:r>
      <w:r>
        <w:rPr>
          <w:rFonts w:cs="Times New Roman" w:asciiTheme="minorEastAsia" w:hAnsiTheme="minorEastAsia" w:eastAsiaTheme="minorEastAsia"/>
          <w:color w:val="000000" w:themeColor="text1"/>
        </w:rPr>
        <w:t>(1)4H</w:t>
      </w:r>
      <w:r>
        <w:rPr>
          <w:rFonts w:cs="Times New Roman" w:asciiTheme="minorEastAsia" w:hAnsiTheme="minorEastAsia" w:eastAsiaTheme="minorEastAsia"/>
          <w:color w:val="000000" w:themeColor="text1"/>
          <w:vertAlign w:val="superscript"/>
        </w:rPr>
        <w:t>＋</w:t>
      </w:r>
      <w:r>
        <w:rPr>
          <w:rFonts w:cs="Times New Roman" w:asciiTheme="minorEastAsia" w:hAnsiTheme="minorEastAsia" w:eastAsiaTheme="minorEastAsia"/>
          <w:color w:val="000000" w:themeColor="text1"/>
        </w:rPr>
        <w:t>＋4I</w:t>
      </w:r>
      <w:r>
        <w:rPr>
          <w:rFonts w:cs="Times New Roman" w:asciiTheme="minorEastAsia" w:hAnsiTheme="minorEastAsia" w:eastAsiaTheme="minorEastAsia"/>
          <w:color w:val="000000" w:themeColor="text1"/>
          <w:vertAlign w:val="superscript"/>
        </w:rPr>
        <w:t>－</w:t>
      </w:r>
      <w:r>
        <w:rPr>
          <w:rFonts w:cs="Times New Roman" w:asciiTheme="minorEastAsia" w:hAnsiTheme="minorEastAsia" w:eastAsiaTheme="minorEastAsia"/>
          <w:color w:val="000000" w:themeColor="text1"/>
        </w:rPr>
        <w:t>＋O</w:t>
      </w:r>
      <w:r>
        <w:rPr>
          <w:rFonts w:cs="Times New Roman" w:asciiTheme="minorEastAsia" w:hAnsiTheme="minorEastAsia" w:eastAsiaTheme="minorEastAsia"/>
          <w:color w:val="000000" w:themeColor="text1"/>
          <w:vertAlign w:val="subscript"/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pacing w:val="-16"/>
        </w:rPr>
        <w:t>==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=</w:t>
      </w:r>
      <w:r>
        <w:rPr>
          <w:rFonts w:cs="Times New Roman" w:asciiTheme="minorEastAsia" w:hAnsiTheme="minorEastAsia" w:eastAsiaTheme="minorEastAsia"/>
          <w:color w:val="000000" w:themeColor="text1"/>
        </w:rPr>
        <w:t>2I</w:t>
      </w:r>
      <w:r>
        <w:rPr>
          <w:rFonts w:cs="Times New Roman" w:asciiTheme="minorEastAsia" w:hAnsiTheme="minorEastAsia" w:eastAsiaTheme="minorEastAsia"/>
          <w:color w:val="000000" w:themeColor="text1"/>
          <w:vertAlign w:val="subscript"/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</w:rPr>
        <w:t>＋2H</w:t>
      </w:r>
      <w:r>
        <w:rPr>
          <w:rFonts w:cs="Times New Roman" w:asciiTheme="minorEastAsia" w:hAnsiTheme="minorEastAsia" w:eastAsiaTheme="minorEastAsia"/>
          <w:color w:val="000000" w:themeColor="text1"/>
          <w:vertAlign w:val="subscript"/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</w:rPr>
        <w:t>O　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cs="Times New Roman" w:asciiTheme="minorEastAsia" w:hAnsiTheme="minorEastAsia" w:eastAsiaTheme="minorEastAsia"/>
          <w:color w:val="000000" w:themeColor="text1"/>
        </w:rPr>
        <w:t>(2)探究温度对反应速率的影响　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eastAsia" w:cs="Times New Roman" w:asciiTheme="minorEastAsia" w:hAnsiTheme="minorEastAsia" w:eastAsiaTheme="minorEastAsia"/>
          <w:color w:val="000000" w:themeColor="text1"/>
        </w:rPr>
      </w:pPr>
      <w:r>
        <w:rPr>
          <w:rFonts w:cs="Times New Roman" w:asciiTheme="minorEastAsia" w:hAnsiTheme="minorEastAsia" w:eastAsiaTheme="minorEastAsia"/>
          <w:color w:val="000000" w:themeColor="text1"/>
        </w:rPr>
        <w:t>(3)淀粉溶液　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 </w:t>
      </w:r>
      <w:r>
        <w:rPr>
          <w:rFonts w:cs="Times New Roman" w:asciiTheme="minorEastAsia" w:hAnsiTheme="minorEastAsia" w:eastAsiaTheme="minorEastAsia"/>
          <w:color w:val="000000" w:themeColor="text1"/>
        </w:rPr>
        <w:t>无色溶液变蓝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</w:t>
      </w:r>
      <w:r>
        <w:rPr>
          <w:rFonts w:cs="Times New Roman" w:asciiTheme="minorEastAsia" w:hAnsiTheme="minorEastAsia" w:eastAsiaTheme="minorEastAsia"/>
          <w:color w:val="000000" w:themeColor="text1"/>
        </w:rPr>
        <w:t>　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cs="Times New Roman" w:asciiTheme="minorEastAsia" w:hAnsiTheme="minorEastAsia" w:eastAsiaTheme="minorEastAsia"/>
          <w:color w:val="000000" w:themeColor="text1"/>
        </w:rPr>
        <w:t>(4)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B</w:t>
      </w:r>
      <w:r>
        <w:rPr>
          <w:rFonts w:cs="Times New Roman" w:asciiTheme="minorEastAsia" w:hAnsiTheme="minorEastAsia" w:eastAsiaTheme="minorEastAsia"/>
          <w:color w:val="000000" w:themeColor="text1"/>
        </w:rPr>
        <w:t>C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cs="Times New Roman" w:asciiTheme="minorEastAsia" w:hAnsiTheme="minorEastAsia" w:eastAsiaTheme="minorEastAsia"/>
          <w:color w:val="000000" w:themeColor="text1"/>
        </w:rPr>
        <w:t>(5)其它条件一定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，</w:t>
      </w:r>
      <w:r>
        <w:rPr>
          <w:rFonts w:cs="Times New Roman" w:asciiTheme="minorEastAsia" w:hAnsiTheme="minorEastAsia" w:eastAsiaTheme="minorEastAsia"/>
          <w:color w:val="000000" w:themeColor="text1"/>
        </w:rPr>
        <w:t>升高温度反应速率增大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（</w:t>
      </w:r>
      <w:r>
        <w:rPr>
          <w:rFonts w:cs="Times New Roman" w:asciiTheme="minorEastAsia" w:hAnsiTheme="minorEastAsia" w:eastAsiaTheme="minorEastAsia"/>
          <w:color w:val="000000" w:themeColor="text1"/>
        </w:rPr>
        <w:t>每升高10 ℃，反应速率约为原来的2倍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）</w:t>
      </w:r>
      <w:r>
        <w:rPr>
          <w:rFonts w:cs="Times New Roman" w:asciiTheme="minorEastAsia" w:hAnsiTheme="minorEastAsia" w:eastAsiaTheme="minorEastAsia"/>
          <w:color w:val="000000" w:themeColor="text1"/>
        </w:rPr>
        <w:t>　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cs="Times New Roman" w:asciiTheme="minorEastAsia" w:hAnsiTheme="minorEastAsia" w:eastAsiaTheme="minorEastAsia"/>
          <w:color w:val="000000" w:themeColor="text1"/>
        </w:rPr>
        <w:t>(6)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温度过高影响了I</w:t>
      </w:r>
      <w:r>
        <w:rPr>
          <w:rFonts w:hint="eastAsia" w:cs="Times New Roman" w:asciiTheme="minorEastAsia" w:hAnsiTheme="minorEastAsia" w:eastAsiaTheme="minorEastAsia"/>
          <w:color w:val="000000" w:themeColor="text1"/>
          <w:vertAlign w:val="subscript"/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>与淀粉的显色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eastAsia"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（7）</w:t>
      </w:r>
      <w:r>
        <w:rPr>
          <w:rFonts w:cs="Times New Roman" w:asciiTheme="minorEastAsia" w:hAnsiTheme="minorEastAsia" w:eastAsiaTheme="minorEastAsia"/>
          <w:color w:val="000000" w:themeColor="text1"/>
        </w:rPr>
        <w:t>保持其他实验条件不变，采用不同浓度的硫酸溶液进行对比实验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  <w:color w:val="000000" w:themeColor="text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</w:rPr>
        <w:t>3</w:t>
      </w:r>
      <w:r>
        <w:rPr>
          <w:rFonts w:cs="Times New Roman" w:asciiTheme="minorEastAsia" w:hAnsiTheme="minorEastAsia" w:eastAsiaTheme="minorEastAsia"/>
          <w:color w:val="000000" w:themeColor="text1"/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</w:t>
      </w:r>
      <w:r>
        <w:rPr>
          <w:rFonts w:cs="Times New Roman" w:asciiTheme="minorEastAsia" w:hAnsiTheme="minorEastAsia" w:eastAsiaTheme="minorEastAsia"/>
          <w:color w:val="000000" w:themeColor="text1"/>
        </w:rPr>
        <w:t>(1)浓度和催化剂　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  </w:t>
      </w:r>
      <w:r>
        <w:rPr>
          <w:rFonts w:cs="Times New Roman" w:asciiTheme="minorEastAsia" w:hAnsiTheme="minorEastAsia" w:eastAsiaTheme="minorEastAsia"/>
          <w:color w:val="000000" w:themeColor="text1"/>
        </w:rPr>
        <w:t>③②①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  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cs="Times New Roman" w:asciiTheme="minorEastAsia" w:hAnsiTheme="minorEastAsia" w:eastAsiaTheme="minorEastAsia"/>
          <w:color w:val="000000" w:themeColor="text1"/>
        </w:rPr>
      </w:pPr>
      <w:r>
        <w:rPr>
          <w:rFonts w:cs="Times New Roman" w:asciiTheme="minorEastAsia" w:hAnsiTheme="minorEastAsia" w:eastAsiaTheme="minorEastAsia"/>
          <w:color w:val="000000" w:themeColor="text1"/>
        </w:rPr>
        <w:t>(2)温度　</w:t>
      </w:r>
      <w:r>
        <w:rPr>
          <w:rFonts w:hint="eastAsia" w:cs="Times New Roman" w:asciiTheme="minorEastAsia" w:hAnsiTheme="minorEastAsia" w:eastAsiaTheme="minorEastAsia"/>
          <w:color w:val="000000" w:themeColor="text1"/>
        </w:rPr>
        <w:t xml:space="preserve">    </w:t>
      </w:r>
      <w:r>
        <w:rPr>
          <w:rFonts w:cs="Times New Roman" w:asciiTheme="minorEastAsia" w:hAnsiTheme="minorEastAsia" w:eastAsiaTheme="minorEastAsia"/>
          <w:color w:val="000000" w:themeColor="text1"/>
        </w:rPr>
        <w:t>KMnO</w:t>
      </w:r>
      <w:r>
        <w:rPr>
          <w:rFonts w:cs="Times New Roman" w:asciiTheme="minorEastAsia" w:hAnsiTheme="minorEastAsia" w:eastAsiaTheme="minorEastAsia"/>
          <w:color w:val="000000" w:themeColor="text1"/>
          <w:vertAlign w:val="subscript"/>
        </w:rPr>
        <w:t>4</w:t>
      </w:r>
      <w:r>
        <w:rPr>
          <w:rFonts w:cs="Times New Roman" w:asciiTheme="minorEastAsia" w:hAnsiTheme="minorEastAsia" w:eastAsiaTheme="minorEastAsia"/>
          <w:color w:val="000000" w:themeColor="text1"/>
        </w:rPr>
        <w:t>溶液过量</w:t>
      </w:r>
    </w:p>
    <w:p>
      <w:pPr>
        <w:spacing w:line="360" w:lineRule="auto"/>
        <w:ind w:left="315" w:hanging="315" w:hangingChars="150"/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  <w:lang w:val="pt-BR"/>
        </w:rPr>
        <w:t>4</w:t>
      </w:r>
      <w:r>
        <w:rPr>
          <w:rFonts w:asciiTheme="minorEastAsia" w:hAnsiTheme="minorEastAsia" w:eastAsiaTheme="minorEastAsia"/>
          <w:color w:val="000000" w:themeColor="text1"/>
          <w:szCs w:val="21"/>
          <w:lang w:val="pt-BR"/>
        </w:rPr>
        <w:t>．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（1）2Al+6H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perscript"/>
          <w:lang w:val="pt-BR"/>
        </w:rPr>
        <w:t>+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＝2Al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perscript"/>
          <w:lang w:val="pt-BR"/>
        </w:rPr>
        <w:t>3+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+3H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bscript"/>
          <w:lang w:val="pt-BR"/>
        </w:rPr>
        <w:t>2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↑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br w:type="textWrapping"/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（2）Cl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perscript"/>
          <w:lang w:val="pt-BR"/>
        </w:rPr>
        <w:t>－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能加速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Al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与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H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perscript"/>
          <w:lang w:val="pt-BR"/>
        </w:rPr>
        <w:t>＋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反应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，SO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bscript"/>
          <w:lang w:val="pt-BR"/>
        </w:rPr>
        <w:t>4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perscript"/>
          <w:lang w:val="pt-BR"/>
        </w:rPr>
        <w:t>2－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不能加速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Al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与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>H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  <w:vertAlign w:val="superscript"/>
          <w:lang w:val="pt-BR"/>
        </w:rPr>
        <w:t>＋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反应</w:t>
      </w:r>
    </w:p>
    <w:p>
      <w:pPr>
        <w:spacing w:line="360" w:lineRule="auto"/>
        <w:ind w:left="210" w:hanging="210" w:hangingChars="1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 w:eastAsiaTheme="minorEastAsia"/>
          <w:color w:val="000000" w:themeColor="text1"/>
          <w:kern w:val="0"/>
          <w:szCs w:val="21"/>
          <w:lang w:val="pt-BR"/>
        </w:rPr>
        <w:t xml:space="preserve">   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（3）</w:t>
      </w:r>
    </w:p>
    <w:tbl>
      <w:tblPr>
        <w:tblStyle w:val="5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5"/>
        <w:gridCol w:w="32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5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840" w:firstLineChars="40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实验步骤</w:t>
            </w:r>
          </w:p>
        </w:tc>
        <w:tc>
          <w:tcPr>
            <w:tcW w:w="3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可能的实验现象及可能的结论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①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在一支试管中取1.5 mol/L H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SO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 xml:space="preserve">4 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5 mL，加入约少量 NaCl晶体，然后再加入0.1×10×20mm、纯度≥99.5%的铝片；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②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在另一支试管取1.5 mol/L H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SO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 xml:space="preserve">4 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5 mL，加入少量Na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SO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晶体，然后加入0.1×10×20mm、纯度≥99.5%的铝片进行对比实验。</w:t>
            </w:r>
          </w:p>
        </w:tc>
        <w:tc>
          <w:tcPr>
            <w:tcW w:w="3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加NaCl晶体的试管中的反应明显加快，而加Na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SO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vertAlign w:val="subscript"/>
              </w:rPr>
              <w:t>4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晶体反应现象仍不明显，说明假设正确。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</w:rPr>
              <w:t>若加NaCl晶体的试管中的反应现象不明显，说明假设错误。</w:t>
            </w:r>
          </w:p>
        </w:tc>
      </w:tr>
    </w:tbl>
    <w:p>
      <w:pPr>
        <w:pStyle w:val="2"/>
        <w:tabs>
          <w:tab w:val="left" w:pos="3828"/>
        </w:tabs>
        <w:snapToGrid w:val="0"/>
        <w:spacing w:line="360" w:lineRule="auto"/>
        <w:rPr>
          <w:rFonts w:cs="Times New Roman" w:asciiTheme="minorEastAsia" w:hAnsiTheme="minorEastAsia" w:eastAsiaTheme="minorEastAsia"/>
          <w:color w:val="FF0000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165110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both"/>
    </w:pPr>
  </w:p>
  <w:p>
    <w:pPr>
      <w:pStyle w:val="4"/>
      <w:jc w:val="both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586"/>
    <w:rsid w:val="002F1741"/>
    <w:rsid w:val="004B1590"/>
    <w:rsid w:val="0076222A"/>
    <w:rsid w:val="00780B23"/>
    <w:rsid w:val="00A821E3"/>
    <w:rsid w:val="00AA741E"/>
    <w:rsid w:val="00B0211B"/>
    <w:rsid w:val="00B61586"/>
    <w:rsid w:val="00C427B1"/>
    <w:rsid w:val="5DF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style61"/>
    <w:qFormat/>
    <w:uiPriority w:val="99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4</TotalTime>
  <ScaleCrop>false</ScaleCrop>
  <LinksUpToDate>false</LinksUpToDate>
  <CharactersWithSpaces>576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2020-03-12T20:53:00Z</dcterms:created>
  <dc:creator>admin</dc:creator>
  <cp:lastModifiedBy>于守丽</cp:lastModifiedBy>
  <dcterms:modified xsi:type="dcterms:W3CDTF">2020-03-23T07:02:47Z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