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000000" w:themeColor="text1"/>
          <w:sz w:val="28"/>
          <w:szCs w:val="28"/>
        </w:rPr>
      </w:pPr>
      <w:r>
        <w:rPr>
          <w:rFonts w:hint="default" w:ascii="Times New Roman" w:hAnsi="Times New Roman" w:eastAsia="宋体" w:cs="Times New Roman"/>
          <w:b/>
          <w:bCs/>
          <w:sz w:val="28"/>
          <w:szCs w:val="28"/>
        </w:rPr>
        <w:t>高二年级化学第7课时《探究实验的常用方法》基础作业</w:t>
      </w:r>
      <w:r>
        <w:rPr>
          <w:rFonts w:hint="eastAsia" w:ascii="Times New Roman" w:hAnsi="Times New Roman" w:cs="Times New Roman"/>
          <w:b/>
          <w:bCs/>
          <w:color w:val="000000" w:themeColor="text1"/>
          <w:sz w:val="28"/>
          <w:szCs w:val="28"/>
        </w:rPr>
        <w:t>参考答案</w:t>
      </w:r>
    </w:p>
    <w:p>
      <w:pPr>
        <w:keepNext w:val="0"/>
        <w:keepLines w:val="0"/>
        <w:pageBreakBefore w:val="0"/>
        <w:kinsoku/>
        <w:wordWrap/>
        <w:overflowPunct/>
        <w:topLinePunct w:val="0"/>
        <w:autoSpaceDE/>
        <w:autoSpaceDN/>
        <w:bidi w:val="0"/>
        <w:adjustRightInd/>
        <w:snapToGrid/>
        <w:spacing w:line="360" w:lineRule="auto"/>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w:t>
      </w:r>
      <w:r>
        <w:rPr>
          <w:rFonts w:ascii="Times New Roman" w:cs="Times New Roman" w:hAnsiTheme="minorEastAsia"/>
          <w:color w:val="000000" w:themeColor="text1"/>
          <w:szCs w:val="21"/>
        </w:rPr>
        <w:t>．</w:t>
      </w:r>
      <w:r>
        <w:rPr>
          <w:rFonts w:hint="eastAsia" w:ascii="Times New Roman" w:cs="Times New Roman" w:hAnsiTheme="minorEastAsia"/>
          <w:color w:val="000000" w:themeColor="text1"/>
          <w:szCs w:val="21"/>
        </w:rPr>
        <w:t>C</w:t>
      </w:r>
    </w:p>
    <w:p>
      <w:pPr>
        <w:keepNext w:val="0"/>
        <w:keepLines w:val="0"/>
        <w:pageBreakBefore w:val="0"/>
        <w:kinsoku/>
        <w:wordWrap/>
        <w:overflowPunct/>
        <w:topLinePunct w:val="0"/>
        <w:autoSpaceDE/>
        <w:autoSpaceDN/>
        <w:bidi w:val="0"/>
        <w:adjustRightInd/>
        <w:snapToGrid/>
        <w:spacing w:line="360" w:lineRule="auto"/>
        <w:rPr>
          <w:rFonts w:ascii="Times New Roman" w:hAnsi="Times New Roman" w:cs="Times New Roman"/>
          <w:color w:val="000000" w:themeColor="text1"/>
          <w:szCs w:val="21"/>
        </w:rPr>
      </w:pPr>
      <w:r>
        <w:rPr>
          <w:rFonts w:hint="eastAsia"/>
        </w:rPr>
        <w:t>解析：通过白磷和红磷燃烧条件的探究实验，运用了两个对比实验方法。①薄铜片上的白磷和红磷是把着火点(温度)作为控制变量的一个对比实验，实验现象是白磷燃烧，红磷不燃烧，实验的结果证明燃烧要达到可燃物的着火点；②铜片上的白磷和水里的白磷是把助燃物作为控制变量的一个对比实验，实验的现象是铜片上的白磷燃烧而水里的白磷不燃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color w:val="000000" w:themeColor="text1"/>
          <w:sz w:val="21"/>
          <w:szCs w:val="21"/>
        </w:rPr>
      </w:pPr>
    </w:p>
    <w:p>
      <w:pPr>
        <w:keepNext w:val="0"/>
        <w:keepLines w:val="0"/>
        <w:pageBreakBefore w:val="0"/>
        <w:kinsoku/>
        <w:wordWrap/>
        <w:overflowPunct/>
        <w:topLinePunct w:val="0"/>
        <w:autoSpaceDE/>
        <w:autoSpaceDN/>
        <w:bidi w:val="0"/>
        <w:adjustRightInd/>
        <w:snapToGrid/>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cs="Times New Roman"/>
        </w:rPr>
        <w:t>．</w:t>
      </w:r>
      <w:r>
        <w:rPr>
          <w:rFonts w:ascii="Times New Roman" w:hAnsi="Times New Roman" w:cs="Times New Roman"/>
        </w:rPr>
        <w:t>D</w:t>
      </w:r>
    </w:p>
    <w:p>
      <w:pPr>
        <w:keepNext w:val="0"/>
        <w:keepLines w:val="0"/>
        <w:pageBreakBefore w:val="0"/>
        <w:kinsoku/>
        <w:wordWrap/>
        <w:overflowPunct/>
        <w:topLinePunct w:val="0"/>
        <w:autoSpaceDE/>
        <w:autoSpaceDN/>
        <w:bidi w:val="0"/>
        <w:adjustRightInd/>
        <w:snapToGrid/>
        <w:spacing w:line="360" w:lineRule="auto"/>
      </w:pPr>
      <w:r>
        <w:rPr>
          <w:rFonts w:hint="eastAsia"/>
          <w:shd w:val="clear" w:color="auto" w:fill="FFFFFF"/>
        </w:rPr>
        <w:t>解析：A选项，反应物的总能量高生成物的总能量，则反应是放热反应，反应过程中N-N键并未断裂。B选项，FeO</w:t>
      </w:r>
      <w:r>
        <w:rPr>
          <w:rFonts w:hint="eastAsia"/>
          <w:sz w:val="18"/>
          <w:szCs w:val="18"/>
          <w:shd w:val="clear" w:color="auto" w:fill="FFFFFF"/>
          <w:vertAlign w:val="superscript"/>
        </w:rPr>
        <w:t>+</w:t>
      </w:r>
      <w:r>
        <w:rPr>
          <w:rFonts w:hint="eastAsia"/>
          <w:shd w:val="clear" w:color="auto" w:fill="FFFFFF"/>
        </w:rPr>
        <w:t>是中间产物。C选项，Fe</w:t>
      </w:r>
      <w:r>
        <w:rPr>
          <w:rFonts w:hint="eastAsia"/>
          <w:szCs w:val="21"/>
          <w:shd w:val="clear" w:color="auto" w:fill="FFFFFF"/>
          <w:vertAlign w:val="superscript"/>
        </w:rPr>
        <w:t>+</w:t>
      </w:r>
      <w:r>
        <w:rPr>
          <w:rFonts w:hint="eastAsia"/>
          <w:szCs w:val="21"/>
          <w:shd w:val="clear" w:color="auto" w:fill="FFFFFF"/>
        </w:rPr>
        <w:t>和FeO+的化合价不一样。</w:t>
      </w:r>
      <w:r>
        <w:rPr>
          <w:rFonts w:hint="eastAsia"/>
          <w:shd w:val="clear" w:color="auto" w:fill="FFFFFF"/>
        </w:rPr>
        <w:t>D选项，由图可知Fe</w:t>
      </w:r>
      <w:r>
        <w:rPr>
          <w:rFonts w:hint="eastAsia"/>
          <w:sz w:val="18"/>
          <w:szCs w:val="18"/>
          <w:shd w:val="clear" w:color="auto" w:fill="FFFFFF"/>
          <w:vertAlign w:val="superscript"/>
        </w:rPr>
        <w:t>+</w:t>
      </w:r>
      <w:r>
        <w:rPr>
          <w:rFonts w:hint="eastAsia"/>
          <w:shd w:val="clear" w:color="auto" w:fill="FFFFFF"/>
        </w:rPr>
        <w:t>+N</w:t>
      </w:r>
      <w:r>
        <w:rPr>
          <w:rFonts w:hint="eastAsia"/>
          <w:sz w:val="18"/>
          <w:szCs w:val="18"/>
          <w:shd w:val="clear" w:color="auto" w:fill="FFFFFF"/>
          <w:vertAlign w:val="subscript"/>
        </w:rPr>
        <w:t>2</w:t>
      </w:r>
      <w:r>
        <w:rPr>
          <w:rFonts w:hint="eastAsia"/>
          <w:shd w:val="clear" w:color="auto" w:fill="FFFFFF"/>
        </w:rPr>
        <w:t>O→FeO</w:t>
      </w:r>
      <w:r>
        <w:rPr>
          <w:rFonts w:hint="eastAsia"/>
          <w:sz w:val="18"/>
          <w:szCs w:val="18"/>
          <w:shd w:val="clear" w:color="auto" w:fill="FFFFFF"/>
          <w:vertAlign w:val="superscript"/>
        </w:rPr>
        <w:t>+</w:t>
      </w:r>
      <w:r>
        <w:rPr>
          <w:rFonts w:hint="eastAsia"/>
          <w:shd w:val="clear" w:color="auto" w:fill="FFFFFF"/>
        </w:rPr>
        <w:t>+N</w:t>
      </w:r>
      <w:r>
        <w:rPr>
          <w:rFonts w:hint="eastAsia"/>
          <w:sz w:val="18"/>
          <w:szCs w:val="18"/>
          <w:shd w:val="clear" w:color="auto" w:fill="FFFFFF"/>
          <w:vertAlign w:val="subscript"/>
        </w:rPr>
        <w:t>2</w:t>
      </w:r>
      <w:r>
        <w:rPr>
          <w:rFonts w:hint="eastAsia"/>
          <w:shd w:val="clear" w:color="auto" w:fill="FFFFFF"/>
        </w:rPr>
        <w:t>、FeO</w:t>
      </w:r>
      <w:r>
        <w:rPr>
          <w:rFonts w:hint="eastAsia"/>
          <w:sz w:val="18"/>
          <w:szCs w:val="18"/>
          <w:shd w:val="clear" w:color="auto" w:fill="FFFFFF"/>
          <w:vertAlign w:val="superscript"/>
        </w:rPr>
        <w:t>+</w:t>
      </w:r>
      <w:r>
        <w:rPr>
          <w:rFonts w:hint="eastAsia"/>
          <w:shd w:val="clear" w:color="auto" w:fill="FFFFFF"/>
        </w:rPr>
        <w:t>+CO→Fe</w:t>
      </w:r>
      <w:r>
        <w:rPr>
          <w:rFonts w:hint="eastAsia"/>
          <w:sz w:val="18"/>
          <w:szCs w:val="18"/>
          <w:shd w:val="clear" w:color="auto" w:fill="FFFFFF"/>
          <w:vertAlign w:val="superscript"/>
        </w:rPr>
        <w:t>+</w:t>
      </w:r>
      <w:r>
        <w:rPr>
          <w:rFonts w:hint="eastAsia"/>
          <w:shd w:val="clear" w:color="auto" w:fill="FFFFFF"/>
        </w:rPr>
        <w:t>+CO</w:t>
      </w:r>
      <w:r>
        <w:rPr>
          <w:rFonts w:hint="eastAsia"/>
          <w:sz w:val="18"/>
          <w:szCs w:val="18"/>
          <w:shd w:val="clear" w:color="auto" w:fill="FFFFFF"/>
          <w:vertAlign w:val="subscript"/>
        </w:rPr>
        <w:t>2</w:t>
      </w:r>
      <w:r>
        <w:rPr>
          <w:rFonts w:hint="eastAsia"/>
          <w:shd w:val="clear" w:color="auto" w:fill="FFFFFF"/>
        </w:rPr>
        <w:t>两步反应，都是反应物的总能高于生成物的总能量。</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Times New Roman" w:hAnsi="Times New Roman" w:cs="Times New Roman"/>
          <w:color w:val="000000" w:themeColor="text1"/>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lang w:val="en-US" w:eastAsia="zh-CN"/>
        </w:rPr>
        <w:t>3</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C</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Times New Roman" w:hAnsi="Times New Roman" w:cs="Times New Roman"/>
          <w:kern w:val="0"/>
          <w:sz w:val="24"/>
          <w:szCs w:val="24"/>
        </w:rPr>
      </w:pPr>
      <w:r>
        <w:rPr>
          <w:rFonts w:ascii="宋体" w:hAnsi="宋体" w:eastAsia="宋体" w:cs="宋体"/>
          <w:kern w:val="0"/>
          <w:szCs w:val="21"/>
        </w:rPr>
        <w:t>解</w:t>
      </w:r>
      <w:r>
        <w:rPr>
          <w:rFonts w:hint="eastAsia" w:ascii="宋体" w:hAnsi="宋体" w:eastAsia="宋体" w:cs="宋体"/>
          <w:kern w:val="0"/>
          <w:szCs w:val="21"/>
        </w:rPr>
        <w:t>析</w:t>
      </w:r>
      <w:r>
        <w:rPr>
          <w:rFonts w:ascii="宋体" w:hAnsi="宋体" w:eastAsia="宋体" w:cs="宋体"/>
          <w:kern w:val="0"/>
          <w:szCs w:val="21"/>
        </w:rPr>
        <w:t>：</w:t>
      </w:r>
      <w:r>
        <w:rPr>
          <w:rFonts w:hint="eastAsia" w:ascii="宋体" w:hAnsi="宋体" w:eastAsia="宋体" w:cs="宋体"/>
          <w:kern w:val="0"/>
          <w:szCs w:val="21"/>
        </w:rPr>
        <w:t>A</w:t>
      </w:r>
      <w:r>
        <w:rPr>
          <w:rFonts w:hint="eastAsia"/>
          <w:shd w:val="clear" w:color="auto" w:fill="FFFFFF"/>
        </w:rPr>
        <w:t>选项，</w:t>
      </w:r>
      <w:r>
        <w:rPr>
          <w:rFonts w:ascii="宋体" w:hAnsi="宋体" w:eastAsia="宋体" w:cs="宋体"/>
          <w:kern w:val="0"/>
          <w:szCs w:val="21"/>
        </w:rPr>
        <w:t>反应为可逆反应，反应物不能完全转化，故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Cs w:val="21"/>
        </w:rPr>
        <w:t>B</w:t>
      </w:r>
      <w:r>
        <w:rPr>
          <w:rFonts w:hint="eastAsia"/>
          <w:shd w:val="clear" w:color="auto" w:fill="FFFFFF"/>
        </w:rPr>
        <w:t>选项，</w:t>
      </w:r>
      <w:r>
        <w:rPr>
          <w:rFonts w:ascii="宋体" w:hAnsi="宋体" w:eastAsia="宋体" w:cs="宋体"/>
          <w:kern w:val="0"/>
          <w:szCs w:val="21"/>
        </w:rPr>
        <w:t>催化剂可以</w:t>
      </w:r>
      <w:r>
        <w:rPr>
          <w:rFonts w:hint="eastAsia" w:ascii="宋体" w:hAnsi="宋体" w:eastAsia="宋体" w:cs="宋体"/>
          <w:kern w:val="0"/>
          <w:szCs w:val="21"/>
        </w:rPr>
        <w:t>加快</w:t>
      </w:r>
      <w:r>
        <w:rPr>
          <w:rFonts w:ascii="宋体" w:hAnsi="宋体" w:eastAsia="宋体" w:cs="宋体"/>
          <w:kern w:val="0"/>
          <w:szCs w:val="21"/>
        </w:rPr>
        <w:t>化学反应速率，</w:t>
      </w:r>
      <w:r>
        <w:rPr>
          <w:rFonts w:hint="eastAsia" w:ascii="宋体" w:hAnsi="宋体" w:eastAsia="宋体" w:cs="宋体"/>
          <w:kern w:val="0"/>
          <w:szCs w:val="21"/>
        </w:rPr>
        <w:t>但不能改变反应热。</w:t>
      </w:r>
      <w:r>
        <w:rPr>
          <w:rFonts w:ascii="Times New Roman" w:hAnsi="Times New Roman" w:eastAsia="Times New Roman" w:cs="Times New Roman"/>
          <w:kern w:val="0"/>
          <w:szCs w:val="21"/>
        </w:rPr>
        <w:t>C</w:t>
      </w:r>
      <w:r>
        <w:rPr>
          <w:rFonts w:hint="eastAsia"/>
          <w:shd w:val="clear" w:color="auto" w:fill="FFFFFF"/>
        </w:rPr>
        <w:t>选项，</w:t>
      </w:r>
      <w:r>
        <w:rPr>
          <w:rFonts w:ascii="宋体" w:hAnsi="宋体" w:eastAsia="宋体" w:cs="宋体"/>
          <w:kern w:val="0"/>
          <w:szCs w:val="21"/>
        </w:rPr>
        <w:t>升高温度，化学反应速率加快。</w:t>
      </w:r>
      <w:r>
        <w:rPr>
          <w:rFonts w:ascii="Times New Roman" w:hAnsi="Times New Roman" w:eastAsia="Times New Roman" w:cs="Times New Roman"/>
          <w:kern w:val="0"/>
          <w:szCs w:val="21"/>
        </w:rPr>
        <w:t>D</w:t>
      </w:r>
      <w:r>
        <w:rPr>
          <w:rFonts w:hint="eastAsia"/>
          <w:shd w:val="clear" w:color="auto" w:fill="FFFFFF"/>
        </w:rPr>
        <w:t>选项，催化剂不改变平衡状态，不能增加产率。</w: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color w:val="000000" w:themeColor="text1"/>
          <w:szCs w:val="21"/>
        </w:rPr>
      </w:pPr>
    </w:p>
    <w:p>
      <w:pPr>
        <w:keepNext w:val="0"/>
        <w:keepLines w:val="0"/>
        <w:pageBreakBefore w:val="0"/>
        <w:kinsoku/>
        <w:wordWrap/>
        <w:overflowPunct/>
        <w:topLinePunct w:val="0"/>
        <w:autoSpaceDE/>
        <w:autoSpaceDN/>
        <w:bidi w:val="0"/>
        <w:adjustRightInd/>
        <w:snapToGrid/>
        <w:spacing w:line="360" w:lineRule="auto"/>
        <w:textAlignment w:val="center"/>
        <w:rPr>
          <w:rFonts w:ascii="宋体" w:hAnsi="宋体" w:eastAsia="宋体" w:cs="宋体"/>
          <w:color w:val="3333FF"/>
          <w:kern w:val="0"/>
          <w:szCs w:val="21"/>
        </w:rPr>
      </w:pPr>
      <w:r>
        <w:rPr>
          <w:rFonts w:hint="eastAsia" w:ascii="Times New Roman" w:hAnsi="Times New Roman" w:cs="Times New Roman"/>
          <w:color w:val="000000" w:themeColor="text1"/>
          <w:szCs w:val="21"/>
          <w:lang w:val="en-US" w:eastAsia="zh-CN"/>
        </w:rPr>
        <w:t>4</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A</w:t>
      </w:r>
    </w:p>
    <w:p>
      <w:pPr>
        <w:keepNext w:val="0"/>
        <w:keepLines w:val="0"/>
        <w:pageBreakBefore w:val="0"/>
        <w:kinsoku/>
        <w:wordWrap/>
        <w:overflowPunct/>
        <w:topLinePunct w:val="0"/>
        <w:autoSpaceDE/>
        <w:autoSpaceDN/>
        <w:bidi w:val="0"/>
        <w:adjustRightInd/>
        <w:snapToGrid/>
        <w:spacing w:line="360" w:lineRule="auto"/>
        <w:textAlignment w:val="center"/>
        <w:rPr>
          <w:rFonts w:ascii="宋体" w:hAnsi="宋体" w:eastAsia="宋体" w:cs="宋体"/>
          <w:kern w:val="0"/>
          <w:szCs w:val="21"/>
        </w:rPr>
      </w:pPr>
      <w:r>
        <w:rPr>
          <w:rFonts w:ascii="宋体" w:hAnsi="宋体" w:eastAsia="宋体" w:cs="宋体"/>
          <w:kern w:val="0"/>
          <w:szCs w:val="21"/>
        </w:rPr>
        <w:t>解</w:t>
      </w:r>
      <w:r>
        <w:rPr>
          <w:rFonts w:hint="eastAsia" w:ascii="宋体" w:hAnsi="宋体" w:eastAsia="宋体" w:cs="宋体"/>
          <w:kern w:val="0"/>
          <w:szCs w:val="21"/>
        </w:rPr>
        <w:t>析</w:t>
      </w:r>
      <w:r>
        <w:rPr>
          <w:rFonts w:ascii="宋体" w:hAnsi="宋体" w:eastAsia="宋体" w:cs="宋体"/>
          <w:kern w:val="0"/>
          <w:szCs w:val="21"/>
        </w:rPr>
        <w:t>：</w:t>
      </w:r>
      <w:r>
        <w:rPr>
          <w:rFonts w:hint="eastAsia" w:ascii="宋体" w:hAnsi="宋体" w:eastAsia="宋体" w:cs="宋体"/>
          <w:kern w:val="0"/>
          <w:szCs w:val="21"/>
        </w:rPr>
        <w:t>A</w:t>
      </w:r>
      <w:r>
        <w:rPr>
          <w:rFonts w:hint="eastAsia"/>
          <w:shd w:val="clear" w:color="auto" w:fill="FFFFFF"/>
        </w:rPr>
        <w:t>选项，</w:t>
      </w:r>
      <w:r>
        <w:rPr>
          <w:rFonts w:ascii="宋体" w:hAnsi="宋体" w:eastAsia="宋体" w:cs="宋体"/>
          <w:kern w:val="0"/>
          <w:szCs w:val="21"/>
        </w:rPr>
        <w:t>只有发生化学反应的碰撞才是有效碰撞。</w:t>
      </w:r>
      <w:r>
        <w:rPr>
          <w:rFonts w:hint="eastAsia" w:ascii="宋体" w:hAnsi="宋体" w:eastAsia="宋体" w:cs="宋体"/>
          <w:kern w:val="0"/>
          <w:szCs w:val="21"/>
        </w:rPr>
        <w:t>B</w:t>
      </w:r>
      <w:r>
        <w:rPr>
          <w:rFonts w:hint="eastAsia"/>
          <w:shd w:val="clear" w:color="auto" w:fill="FFFFFF"/>
        </w:rPr>
        <w:t>选项，反应物总能量高于生成物总能量，所以为放热反应。C选项，</w:t>
      </w:r>
      <w:r>
        <w:rPr>
          <w:rFonts w:hint="eastAsia" w:ascii="宋体" w:hAnsi="宋体" w:eastAsia="宋体" w:cs="宋体"/>
          <w:kern w:val="0"/>
          <w:szCs w:val="21"/>
        </w:rPr>
        <w:t xml:space="preserve"> </w:t>
      </w:r>
      <w:r>
        <w:rPr>
          <w:rFonts w:ascii="宋体" w:hAnsi="宋体" w:eastAsia="宋体" w:cs="宋体"/>
          <w:kern w:val="0"/>
          <w:szCs w:val="21"/>
        </w:rPr>
        <w:t>催化剂降低反应所需的活化能</w:t>
      </w:r>
      <w:r>
        <w:rPr>
          <w:rFonts w:ascii="Times New Roman" w:hAnsi="Times New Roman" w:eastAsia="宋体" w:cs="Times New Roman"/>
          <w:i/>
          <w:kern w:val="0"/>
          <w:szCs w:val="21"/>
        </w:rPr>
        <w:t>E</w:t>
      </w:r>
      <w:r>
        <w:rPr>
          <w:rFonts w:ascii="Times New Roman" w:hAnsi="Times New Roman" w:eastAsia="宋体" w:cs="Times New Roman"/>
          <w:kern w:val="0"/>
          <w:szCs w:val="21"/>
          <w:vertAlign w:val="subscript"/>
        </w:rPr>
        <w:t>1</w:t>
      </w:r>
      <w:r>
        <w:rPr>
          <w:rFonts w:hint="eastAsia" w:ascii="宋体" w:hAnsi="宋体" w:eastAsia="宋体" w:cs="宋体"/>
          <w:kern w:val="0"/>
          <w:szCs w:val="21"/>
        </w:rPr>
        <w:t>。D</w:t>
      </w:r>
      <w:r>
        <w:rPr>
          <w:rFonts w:hint="eastAsia"/>
          <w:shd w:val="clear" w:color="auto" w:fill="FFFFFF"/>
        </w:rPr>
        <w:t>选项，</w:t>
      </w:r>
      <w:r>
        <w:rPr>
          <w:rFonts w:ascii="宋体" w:hAnsi="宋体" w:eastAsia="宋体" w:cs="宋体"/>
          <w:kern w:val="0"/>
          <w:szCs w:val="21"/>
        </w:rPr>
        <w:t>酸和碱反应不需要外界做功的条件下就能发生，说明它们已经处于活跃状态，因此活化能</w:t>
      </w:r>
      <w:r>
        <w:rPr>
          <w:rFonts w:hint="eastAsia" w:ascii="宋体" w:hAnsi="宋体" w:eastAsia="宋体" w:cs="宋体"/>
          <w:kern w:val="0"/>
          <w:szCs w:val="21"/>
        </w:rPr>
        <w:t>很小。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color w:val="000000" w:themeColor="text1"/>
          <w:szCs w:val="21"/>
        </w:rPr>
      </w:pPr>
    </w:p>
    <w:p>
      <w:pPr>
        <w:keepNext w:val="0"/>
        <w:keepLines w:val="0"/>
        <w:pageBreakBefore w:val="0"/>
        <w:kinsoku/>
        <w:wordWrap/>
        <w:overflowPunct/>
        <w:topLinePunct w:val="0"/>
        <w:autoSpaceDE/>
        <w:autoSpaceDN/>
        <w:bidi w:val="0"/>
        <w:adjustRightInd/>
        <w:snapToGrid/>
        <w:spacing w:line="360" w:lineRule="auto"/>
        <w:rPr>
          <w:rFonts w:ascii="Times New Roman" w:hAnsi="Times New Roman" w:cs="Times New Roman"/>
          <w:color w:val="000000"/>
        </w:rPr>
      </w:pPr>
      <w:r>
        <w:rPr>
          <w:rFonts w:hint="eastAsia" w:ascii="Times New Roman" w:hAnsi="Times New Roman" w:cs="Times New Roman"/>
          <w:lang w:val="en-US" w:eastAsia="zh-CN"/>
        </w:rPr>
        <w:t>5</w:t>
      </w:r>
      <w:r>
        <w:rPr>
          <w:rFonts w:ascii="Times New Roman" w:cs="Times New Roman" w:hAnsiTheme="minorEastAsia"/>
        </w:rPr>
        <w:t>．</w:t>
      </w:r>
      <w:r>
        <w:rPr>
          <w:rFonts w:ascii="Times New Roman" w:hAnsi="Times New Roman" w:cs="Times New Roman"/>
          <w:color w:val="000000"/>
        </w:rPr>
        <w:t>D</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i w:val="0"/>
          <w:caps w:val="0"/>
          <w:color w:val="000000"/>
          <w:spacing w:val="0"/>
          <w:sz w:val="21"/>
          <w:szCs w:val="21"/>
          <w:shd w:val="clear" w:fill="FFFFFF"/>
        </w:rPr>
      </w:pPr>
      <w:r>
        <w:rPr>
          <w:rFonts w:hint="default" w:ascii="Times New Roman" w:hAnsi="Times New Roman" w:eastAsia="宋体" w:cs="Times New Roman"/>
          <w:i w:val="0"/>
          <w:caps w:val="0"/>
          <w:color w:val="000000"/>
          <w:spacing w:val="0"/>
          <w:sz w:val="21"/>
          <w:szCs w:val="21"/>
          <w:shd w:val="clear" w:fill="FFFFFF"/>
        </w:rPr>
        <w:t>解析</w:t>
      </w:r>
      <w:r>
        <w:rPr>
          <w:rFonts w:hint="eastAsia" w:ascii="Times New Roman" w:hAnsi="Times New Roman" w:eastAsia="宋体" w:cs="Times New Roman"/>
          <w:i w:val="0"/>
          <w:caps w:val="0"/>
          <w:color w:val="000000"/>
          <w:spacing w:val="0"/>
          <w:sz w:val="21"/>
          <w:szCs w:val="21"/>
          <w:shd w:val="clear" w:fill="FFFFFF"/>
          <w:lang w:eastAsia="zh-CN"/>
        </w:rPr>
        <w:t>：</w:t>
      </w:r>
      <w:r>
        <w:rPr>
          <w:rFonts w:hint="default" w:ascii="Times New Roman" w:hAnsi="Times New Roman" w:eastAsia="宋体" w:cs="Times New Roman"/>
          <w:i w:val="0"/>
          <w:caps w:val="0"/>
          <w:color w:val="000000"/>
          <w:spacing w:val="0"/>
          <w:sz w:val="21"/>
          <w:szCs w:val="21"/>
          <w:shd w:val="clear" w:fill="FFFFFF"/>
        </w:rPr>
        <w:t>A. 在0～20 min内，Ⅰ中M的分解速率为[(0.40-0.10)/20]mol·L</w:t>
      </w:r>
      <w:r>
        <w:rPr>
          <w:rFonts w:hint="default" w:ascii="Times New Roman" w:hAnsi="Times New Roman" w:eastAsia="宋体" w:cs="Times New Roman"/>
          <w:i w:val="0"/>
          <w:caps w:val="0"/>
          <w:color w:val="000000"/>
          <w:spacing w:val="0"/>
          <w:sz w:val="21"/>
          <w:szCs w:val="21"/>
          <w:shd w:val="clear" w:fill="FFFFFF"/>
          <w:vertAlign w:val="superscript"/>
        </w:rPr>
        <w:t>－1</w:t>
      </w:r>
      <w:r>
        <w:rPr>
          <w:rFonts w:hint="default" w:ascii="Times New Roman" w:hAnsi="Times New Roman" w:eastAsia="宋体" w:cs="Times New Roman"/>
          <w:i w:val="0"/>
          <w:caps w:val="0"/>
          <w:color w:val="000000"/>
          <w:spacing w:val="0"/>
          <w:sz w:val="21"/>
          <w:szCs w:val="21"/>
          <w:shd w:val="clear" w:fill="FFFFFF"/>
        </w:rPr>
        <w:t>·min</w:t>
      </w:r>
      <w:r>
        <w:rPr>
          <w:rFonts w:hint="default" w:ascii="Times New Roman" w:hAnsi="Times New Roman" w:eastAsia="宋体" w:cs="Times New Roman"/>
          <w:i w:val="0"/>
          <w:caps w:val="0"/>
          <w:color w:val="000000"/>
          <w:spacing w:val="0"/>
          <w:sz w:val="21"/>
          <w:szCs w:val="21"/>
          <w:shd w:val="clear" w:fill="FFFFFF"/>
          <w:vertAlign w:val="superscript"/>
        </w:rPr>
        <w:t>－1</w:t>
      </w:r>
      <w:r>
        <w:rPr>
          <w:rFonts w:hint="default" w:ascii="Times New Roman" w:hAnsi="Times New Roman" w:eastAsia="宋体" w:cs="Times New Roman"/>
          <w:i w:val="0"/>
          <w:caps w:val="0"/>
          <w:color w:val="000000"/>
          <w:spacing w:val="0"/>
          <w:sz w:val="21"/>
          <w:szCs w:val="21"/>
          <w:shd w:val="clear" w:fill="FFFFFF"/>
        </w:rPr>
        <w:t>=0.015 mol·L</w:t>
      </w:r>
      <w:r>
        <w:rPr>
          <w:rFonts w:hint="default" w:ascii="Times New Roman" w:hAnsi="Times New Roman" w:eastAsia="宋体" w:cs="Times New Roman"/>
          <w:i w:val="0"/>
          <w:caps w:val="0"/>
          <w:color w:val="000000"/>
          <w:spacing w:val="0"/>
          <w:sz w:val="21"/>
          <w:szCs w:val="21"/>
          <w:shd w:val="clear" w:fill="FFFFFF"/>
          <w:vertAlign w:val="superscript"/>
        </w:rPr>
        <w:t>－1</w:t>
      </w:r>
      <w:r>
        <w:rPr>
          <w:rFonts w:hint="default" w:ascii="Times New Roman" w:hAnsi="Times New Roman" w:eastAsia="宋体" w:cs="Times New Roman"/>
          <w:i w:val="0"/>
          <w:caps w:val="0"/>
          <w:color w:val="000000"/>
          <w:spacing w:val="0"/>
          <w:sz w:val="21"/>
          <w:szCs w:val="21"/>
          <w:shd w:val="clear" w:fill="FFFFFF"/>
        </w:rPr>
        <w:t>·min</w:t>
      </w:r>
      <w:r>
        <w:rPr>
          <w:rFonts w:hint="default" w:ascii="Times New Roman" w:hAnsi="Times New Roman" w:eastAsia="宋体" w:cs="Times New Roman"/>
          <w:i w:val="0"/>
          <w:caps w:val="0"/>
          <w:color w:val="000000"/>
          <w:spacing w:val="0"/>
          <w:sz w:val="21"/>
          <w:szCs w:val="21"/>
          <w:shd w:val="clear" w:fill="FFFFFF"/>
          <w:vertAlign w:val="superscript"/>
        </w:rPr>
        <w:t>－1</w:t>
      </w:r>
      <w:r>
        <w:rPr>
          <w:rFonts w:hint="default" w:ascii="Times New Roman" w:hAnsi="Times New Roman" w:eastAsia="宋体" w:cs="Times New Roman"/>
          <w:i w:val="0"/>
          <w:caps w:val="0"/>
          <w:color w:val="000000"/>
          <w:spacing w:val="0"/>
          <w:sz w:val="21"/>
          <w:szCs w:val="21"/>
          <w:shd w:val="clear" w:fill="FFFFFF"/>
        </w:rPr>
        <w:t>，故A正确；B. 在相同时间内水样III比I分解快，所以水样酸性越强，M的分解速率越快，故B正确；C. 在0～25 min内，Ⅲ中M的分解百分率比Ⅱ大，故C正确；D. Ⅳ与I中M的起始浓度不同，所以没有可比性，故D不正确。故选D。</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imes New Roman" w:hAnsi="Times New Roman" w:cs="Times New Roman"/>
          <w:color w:val="000000" w:themeColor="text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center"/>
        <w:rPr>
          <w:rFonts w:hint="default" w:ascii="Times New Roman" w:hAnsi="Times New Roman" w:cs="Times New Roman" w:eastAsiaTheme="minorEastAsia"/>
          <w:color w:val="000000" w:themeColor="text1"/>
          <w:szCs w:val="21"/>
          <w:lang w:val="en-US" w:eastAsia="zh-CN"/>
        </w:rPr>
      </w:pPr>
      <w:bookmarkStart w:id="0" w:name="_GoBack"/>
      <w:bookmarkEnd w:id="0"/>
      <w:r>
        <w:rPr>
          <w:rFonts w:hint="eastAsia" w:ascii="Times New Roman" w:hAnsi="Times New Roman" w:cs="Times New Roman"/>
          <w:color w:val="000000" w:themeColor="text1"/>
          <w:szCs w:val="21"/>
          <w:lang w:val="en-US" w:eastAsia="zh-CN"/>
        </w:rPr>
        <w:t>6</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lang w:val="en-US" w:eastAsia="zh-CN"/>
        </w:rPr>
        <w:t>C</w:t>
      </w:r>
    </w:p>
    <w:p>
      <w:pPr>
        <w:keepNext w:val="0"/>
        <w:keepLines w:val="0"/>
        <w:pageBreakBefore w:val="0"/>
        <w:kinsoku/>
        <w:wordWrap/>
        <w:overflowPunct/>
        <w:topLinePunct w:val="0"/>
        <w:autoSpaceDE/>
        <w:autoSpaceDN/>
        <w:bidi w:val="0"/>
        <w:adjustRightInd/>
        <w:snapToGrid/>
        <w:spacing w:line="360" w:lineRule="auto"/>
        <w:textAlignment w:val="center"/>
      </w:pPr>
      <w:r>
        <w:rPr>
          <w:rFonts w:hint="eastAsia" w:ascii="Times New Roman" w:hAnsi="Times New Roman" w:cs="Times New Roman"/>
          <w:color w:val="000000" w:themeColor="text1"/>
          <w:szCs w:val="21"/>
          <w:lang w:val="en-US" w:eastAsia="zh-CN"/>
        </w:rPr>
        <w:t>7</w:t>
      </w:r>
      <w:r>
        <w:rPr>
          <w:rFonts w:ascii="Times New Roman" w:hAnsi="Times New Roman" w:cs="Times New Roman"/>
          <w:color w:val="000000" w:themeColor="text1"/>
          <w:szCs w:val="21"/>
        </w:rPr>
        <w:t>．</w:t>
      </w:r>
      <w:r>
        <w:rPr>
          <w:rStyle w:val="11"/>
          <w:rFonts w:ascii="Times New Roman" w:hAnsi="Times New Roman" w:eastAsia="Times New Roman" w:cs="Times New Roman"/>
          <w:kern w:val="0"/>
          <w:szCs w:val="21"/>
        </w:rPr>
        <w:t>B</w:t>
      </w:r>
    </w:p>
    <w:p>
      <w:pPr>
        <w:keepNext w:val="0"/>
        <w:keepLines w:val="0"/>
        <w:pageBreakBefore w:val="0"/>
        <w:tabs>
          <w:tab w:val="left" w:pos="426"/>
        </w:tabs>
        <w:kinsoku/>
        <w:wordWrap/>
        <w:overflowPunct/>
        <w:topLinePunct w:val="0"/>
        <w:autoSpaceDE/>
        <w:autoSpaceDN/>
        <w:bidi w:val="0"/>
        <w:adjustRightInd/>
        <w:snapToGrid/>
        <w:spacing w:beforeLines="50" w:line="360" w:lineRule="auto"/>
        <w:rPr>
          <w:rFonts w:ascii="宋体" w:hAnsi="宋体" w:eastAsia="宋体" w:cs="宋体"/>
          <w:kern w:val="0"/>
          <w:szCs w:val="21"/>
        </w:rPr>
      </w:pPr>
      <w:r>
        <w:rPr>
          <w:rFonts w:hint="eastAsia" w:ascii="宋体" w:hAnsi="宋体" w:eastAsia="宋体" w:cs="宋体"/>
          <w:color w:val="000000" w:themeColor="text1"/>
          <w:kern w:val="0"/>
          <w:szCs w:val="21"/>
        </w:rPr>
        <w:t>解</w:t>
      </w:r>
      <w:r>
        <w:rPr>
          <w:rFonts w:ascii="宋体" w:hAnsi="宋体" w:eastAsia="宋体" w:cs="宋体"/>
          <w:color w:val="000000" w:themeColor="text1"/>
          <w:kern w:val="0"/>
          <w:szCs w:val="21"/>
        </w:rPr>
        <w:t>析：</w:t>
      </w:r>
      <w:r>
        <w:rPr>
          <w:rFonts w:ascii="Times New Roman" w:hAnsi="Times New Roman" w:eastAsia="Times New Roman" w:cs="Times New Roman"/>
          <w:kern w:val="0"/>
          <w:szCs w:val="21"/>
        </w:rPr>
        <w:t xml:space="preserve"> A.</w:t>
      </w:r>
      <m:oMath>
        <m:r>
          <m:rPr>
            <m:sty m:val="p"/>
          </m:rPr>
          <w:rPr>
            <w:rFonts w:ascii="Cambria Math" w:hAnsi="Cambria Math"/>
          </w:rPr>
          <m:t> NaOH</m:t>
        </m:r>
      </m:oMath>
      <w:r>
        <w:rPr>
          <w:rFonts w:ascii="宋体" w:hAnsi="宋体" w:eastAsia="宋体" w:cs="宋体"/>
          <w:kern w:val="0"/>
          <w:szCs w:val="21"/>
        </w:rPr>
        <w:t>溶于水放热，应冷却到室温后再转移至250</w:t>
      </w:r>
      <w:r>
        <w:rPr>
          <w:rFonts w:hint="eastAsia" w:ascii="宋体" w:hAnsi="宋体" w:eastAsia="宋体" w:cs="宋体"/>
          <w:kern w:val="0"/>
          <w:szCs w:val="21"/>
        </w:rPr>
        <w:t xml:space="preserve"> mL</w:t>
      </w:r>
      <w:r>
        <w:rPr>
          <w:rFonts w:ascii="宋体" w:hAnsi="宋体" w:eastAsia="宋体" w:cs="宋体"/>
          <w:kern w:val="0"/>
          <w:szCs w:val="21"/>
        </w:rPr>
        <w:t>容量瓶中，</w:t>
      </w:r>
      <w:r>
        <w:rPr>
          <w:rFonts w:ascii="Times New Roman" w:hAnsi="Times New Roman" w:eastAsia="Times New Roman" w:cs="Times New Roman"/>
          <w:kern w:val="0"/>
          <w:szCs w:val="21"/>
        </w:rPr>
        <w:t>A</w:t>
      </w:r>
      <w:r>
        <w:rPr>
          <w:rFonts w:ascii="宋体" w:hAnsi="宋体" w:eastAsia="宋体" w:cs="宋体"/>
          <w:kern w:val="0"/>
          <w:szCs w:val="21"/>
        </w:rPr>
        <w:t>错误</w:t>
      </w:r>
      <w:r>
        <w:rPr>
          <w:rFonts w:hint="eastAsia" w:ascii="宋体" w:hAnsi="宋体" w:eastAsia="宋体" w:cs="宋体"/>
          <w:kern w:val="0"/>
          <w:szCs w:val="21"/>
        </w:rPr>
        <w:t>。</w:t>
      </w:r>
      <w:r>
        <w:rPr>
          <w:rFonts w:ascii="Times New Roman" w:hAnsi="Times New Roman" w:eastAsia="Times New Roman" w:cs="Times New Roman"/>
          <w:kern w:val="0"/>
          <w:szCs w:val="21"/>
        </w:rPr>
        <w:t xml:space="preserve">B. </w:t>
      </w:r>
      <w:r>
        <w:rPr>
          <w:rFonts w:ascii="宋体" w:hAnsi="宋体" w:eastAsia="宋体" w:cs="宋体"/>
          <w:kern w:val="0"/>
          <w:szCs w:val="21"/>
        </w:rPr>
        <w:t>铁离子具有较强氧化性，维生素</w:t>
      </w:r>
      <w:r>
        <w:rPr>
          <w:rStyle w:val="11"/>
          <w:rFonts w:ascii="Times New Roman" w:hAnsi="Times New Roman" w:eastAsia="Times New Roman" w:cs="Times New Roman"/>
          <w:kern w:val="0"/>
          <w:szCs w:val="21"/>
        </w:rPr>
        <w:t>C</w:t>
      </w:r>
      <w:r>
        <w:rPr>
          <w:rFonts w:ascii="宋体" w:hAnsi="宋体" w:eastAsia="宋体" w:cs="宋体"/>
          <w:kern w:val="0"/>
          <w:szCs w:val="21"/>
        </w:rPr>
        <w:t>若有还原性，加入氯化铁溶液中就可以把铁离子</w:t>
      </w:r>
      <m:oMath>
        <m:r>
          <m:rPr>
            <m:sty m:val="p"/>
          </m:rPr>
          <w:rPr>
            <w:rFonts w:ascii="Cambria Math" w:hAnsi="Cambria Math"/>
          </w:rPr>
          <m:t>(</m:t>
        </m:r>
      </m:oMath>
      <w:r>
        <w:rPr>
          <w:rFonts w:ascii="宋体" w:hAnsi="宋体" w:eastAsia="宋体" w:cs="宋体"/>
          <w:kern w:val="0"/>
          <w:szCs w:val="21"/>
        </w:rPr>
        <w:t>溶液显黄色</w:t>
      </w:r>
      <m:oMath>
        <m:r>
          <m:rPr>
            <m:sty m:val="p"/>
          </m:rPr>
          <w:rPr>
            <w:rFonts w:ascii="Cambria Math" w:hAnsi="Cambria Math"/>
          </w:rPr>
          <m:t>)</m:t>
        </m:r>
      </m:oMath>
      <w:r>
        <w:rPr>
          <w:rFonts w:ascii="宋体" w:hAnsi="宋体" w:eastAsia="宋体" w:cs="宋体"/>
          <w:kern w:val="0"/>
          <w:szCs w:val="21"/>
        </w:rPr>
        <w:t>还原为亚铁离子</w:t>
      </w:r>
      <m:oMath>
        <m:r>
          <m:rPr>
            <m:sty m:val="p"/>
          </m:rPr>
          <w:rPr>
            <w:rFonts w:ascii="Cambria Math" w:hAnsi="Cambria Math"/>
          </w:rPr>
          <m:t>(</m:t>
        </m:r>
      </m:oMath>
      <w:r>
        <w:rPr>
          <w:rFonts w:ascii="宋体" w:hAnsi="宋体" w:eastAsia="宋体" w:cs="宋体"/>
          <w:kern w:val="0"/>
          <w:szCs w:val="21"/>
        </w:rPr>
        <w:t>溶液显浅绿色</w:t>
      </w:r>
      <m:oMath>
        <m:r>
          <m:rPr>
            <m:sty m:val="p"/>
          </m:rPr>
          <w:rPr>
            <w:rFonts w:ascii="Cambria Math" w:hAnsi="Cambria Math"/>
          </w:rPr>
          <m:t>)</m:t>
        </m:r>
      </m:oMath>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C.</w:t>
      </w:r>
      <w:r>
        <w:rPr>
          <w:rFonts w:hint="eastAsia" w:cs="Times New Roman" w:asciiTheme="minorEastAsia" w:hAnsiTheme="minorEastAsia"/>
          <w:kern w:val="0"/>
          <w:szCs w:val="21"/>
        </w:rPr>
        <w:t>第二个应先检验SO</w:t>
      </w:r>
      <w:r>
        <w:rPr>
          <w:rFonts w:hint="eastAsia" w:cs="Times New Roman" w:asciiTheme="minorEastAsia" w:hAnsiTheme="minorEastAsia"/>
          <w:kern w:val="0"/>
          <w:szCs w:val="21"/>
          <w:vertAlign w:val="subscript"/>
        </w:rPr>
        <w:t>2</w:t>
      </w:r>
      <w:r>
        <w:rPr>
          <w:rFonts w:hint="eastAsia" w:cs="Times New Roman" w:asciiTheme="minorEastAsia" w:hAnsiTheme="minorEastAsia"/>
          <w:kern w:val="0"/>
          <w:szCs w:val="21"/>
        </w:rPr>
        <w:t>，然后除去SO</w:t>
      </w:r>
      <w:r>
        <w:rPr>
          <w:rFonts w:hint="eastAsia" w:cs="Times New Roman" w:asciiTheme="minorEastAsia" w:hAnsiTheme="minorEastAsia"/>
          <w:kern w:val="0"/>
          <w:szCs w:val="21"/>
          <w:vertAlign w:val="subscript"/>
        </w:rPr>
        <w:t>2</w:t>
      </w:r>
      <w:r>
        <w:rPr>
          <w:rFonts w:ascii="宋体" w:hAnsi="宋体" w:eastAsia="宋体" w:cs="宋体"/>
          <w:kern w:val="0"/>
          <w:szCs w:val="21"/>
        </w:rPr>
        <w:t>，</w:t>
      </w:r>
      <w:r>
        <w:rPr>
          <w:rFonts w:hint="eastAsia" w:cs="Times New Roman" w:asciiTheme="minorEastAsia" w:hAnsiTheme="minorEastAsia"/>
          <w:kern w:val="0"/>
          <w:szCs w:val="21"/>
        </w:rPr>
        <w:t>SO</w:t>
      </w:r>
      <w:r>
        <w:rPr>
          <w:rFonts w:hint="eastAsia" w:cs="Times New Roman" w:asciiTheme="minorEastAsia" w:hAnsiTheme="minorEastAsia"/>
          <w:kern w:val="0"/>
          <w:szCs w:val="21"/>
          <w:vertAlign w:val="subscript"/>
        </w:rPr>
        <w:t>2</w:t>
      </w:r>
      <w:r>
        <w:rPr>
          <w:rFonts w:hint="eastAsia" w:cs="Times New Roman" w:asciiTheme="minorEastAsia" w:hAnsiTheme="minorEastAsia"/>
          <w:kern w:val="0"/>
          <w:szCs w:val="21"/>
        </w:rPr>
        <w:t>也能使石灰水变浑浊，</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Cs w:val="21"/>
        </w:rPr>
        <w:t xml:space="preserve">D. </w:t>
      </w:r>
      <w:r>
        <w:rPr>
          <w:rFonts w:ascii="宋体" w:hAnsi="宋体" w:eastAsia="宋体" w:cs="宋体"/>
          <w:kern w:val="0"/>
          <w:szCs w:val="21"/>
        </w:rPr>
        <w:t>亚硫酸钠具有还原性，与过氧化氢发生氧化还原反应生成硫酸钠和水，该反应没有明显现象，无法探究浓度对反应速率的影响，</w:t>
      </w:r>
      <w:r>
        <w:rPr>
          <w:rFonts w:ascii="Times New Roman" w:hAnsi="Times New Roman" w:eastAsia="Times New Roman" w:cs="Times New Roman"/>
          <w:kern w:val="0"/>
          <w:szCs w:val="21"/>
        </w:rPr>
        <w:t>D</w:t>
      </w:r>
      <w:r>
        <w:rPr>
          <w:rFonts w:ascii="宋体" w:hAnsi="宋体" w:eastAsia="宋体" w:cs="宋体"/>
          <w:kern w:val="0"/>
          <w:szCs w:val="21"/>
        </w:rPr>
        <w:t>错误。</w:t>
      </w:r>
    </w:p>
    <w:p>
      <w:pPr>
        <w:spacing w:line="420" w:lineRule="exact"/>
        <w:rPr>
          <w:rFonts w:hint="eastAsia" w:ascii="Times New Roman" w:hAnsi="宋体" w:eastAsia="宋体" w:cs="Times New Roman"/>
          <w:color w:val="000000"/>
          <w:szCs w:val="21"/>
        </w:rPr>
      </w:pPr>
      <w:r>
        <w:rPr>
          <w:rFonts w:hint="eastAsia" w:ascii="Times New Roman" w:hAnsi="Times New Roman" w:eastAsia="宋体" w:cs="Times New Roman"/>
          <w:color w:val="000000"/>
          <w:szCs w:val="21"/>
          <w:lang w:val="en-US" w:eastAsia="zh-CN"/>
        </w:rPr>
        <w:t>8</w:t>
      </w:r>
      <w:r>
        <w:rPr>
          <w:rFonts w:ascii="Times New Roman" w:hAnsi="宋体" w:eastAsia="宋体" w:cs="Times New Roman"/>
          <w:color w:val="000000"/>
          <w:szCs w:val="21"/>
        </w:rPr>
        <w:t>．（</w:t>
      </w:r>
      <w:r>
        <w:rPr>
          <w:rFonts w:ascii="Times New Roman" w:hAnsi="Times New Roman" w:eastAsia="宋体" w:cs="Times New Roman"/>
          <w:color w:val="000000"/>
          <w:szCs w:val="21"/>
        </w:rPr>
        <w:t>1</w:t>
      </w:r>
      <w:r>
        <w:rPr>
          <w:rFonts w:ascii="Times New Roman" w:hAnsi="宋体" w:eastAsia="宋体" w:cs="Times New Roman"/>
          <w:color w:val="000000"/>
          <w:szCs w:val="21"/>
        </w:rPr>
        <w:t>）</w:t>
      </w:r>
      <w:r>
        <w:rPr>
          <w:rFonts w:hint="eastAsia" w:ascii="Times New Roman" w:hAnsi="宋体" w:eastAsia="宋体" w:cs="Times New Roman"/>
          <w:color w:val="000000"/>
          <w:szCs w:val="21"/>
        </w:rPr>
        <w:t>Zn + 2H</w:t>
      </w:r>
      <w:r>
        <w:rPr>
          <w:rFonts w:hint="eastAsia" w:ascii="Times New Roman" w:hAnsi="宋体" w:eastAsia="宋体" w:cs="Times New Roman"/>
          <w:color w:val="000000"/>
          <w:szCs w:val="21"/>
          <w:vertAlign w:val="superscript"/>
        </w:rPr>
        <w:t>+</w:t>
      </w:r>
      <w:r>
        <w:rPr>
          <w:rFonts w:hint="eastAsia" w:ascii="Times New Roman" w:hAnsi="宋体" w:eastAsia="宋体" w:cs="Times New Roman"/>
          <w:color w:val="000000"/>
          <w:szCs w:val="21"/>
        </w:rPr>
        <w:t xml:space="preserve"> = Zn</w:t>
      </w:r>
      <w:r>
        <w:rPr>
          <w:rFonts w:hint="eastAsia" w:ascii="Times New Roman" w:hAnsi="宋体" w:eastAsia="宋体" w:cs="Times New Roman"/>
          <w:color w:val="000000"/>
          <w:szCs w:val="21"/>
          <w:vertAlign w:val="superscript"/>
        </w:rPr>
        <w:t>2+</w:t>
      </w:r>
      <w:r>
        <w:rPr>
          <w:rFonts w:hint="eastAsia" w:ascii="Times New Roman" w:hAnsi="宋体" w:eastAsia="宋体" w:cs="Times New Roman"/>
          <w:color w:val="000000"/>
          <w:szCs w:val="21"/>
        </w:rPr>
        <w:t xml:space="preserve"> +H</w:t>
      </w:r>
      <w:r>
        <w:rPr>
          <w:rFonts w:hint="eastAsia" w:ascii="Times New Roman" w:hAnsi="宋体" w:eastAsia="宋体" w:cs="Times New Roman"/>
          <w:color w:val="000000"/>
          <w:szCs w:val="21"/>
          <w:vertAlign w:val="subscript"/>
        </w:rPr>
        <w:t>2</w:t>
      </w:r>
      <w:r>
        <w:rPr>
          <w:rFonts w:hint="eastAsia" w:ascii="宋体" w:hAnsi="宋体" w:eastAsia="宋体" w:cs="Times New Roman"/>
          <w:color w:val="000000"/>
          <w:szCs w:val="21"/>
        </w:rPr>
        <w:t>↑</w:t>
      </w:r>
    </w:p>
    <w:p>
      <w:pPr>
        <w:spacing w:line="420" w:lineRule="exact"/>
        <w:rPr>
          <w:rFonts w:ascii="Times New Roman" w:hAnsi="Times New Roman" w:eastAsia="宋体" w:cs="Times New Roman"/>
          <w:color w:val="000000"/>
          <w:szCs w:val="21"/>
        </w:rPr>
      </w:pPr>
      <w:r>
        <w:rPr>
          <w:rFonts w:hint="eastAsia" w:ascii="Times New Roman" w:hAnsi="宋体" w:eastAsia="宋体" w:cs="Times New Roman"/>
          <w:color w:val="000000"/>
          <w:szCs w:val="21"/>
        </w:rPr>
        <w:t>（2）</w:t>
      </w:r>
      <w:r>
        <w:rPr>
          <w:rFonts w:ascii="Times New Roman" w:hAnsi="Times New Roman" w:eastAsia="宋体" w:cs="Times New Roman"/>
          <w:color w:val="000000"/>
          <w:szCs w:val="21"/>
        </w:rPr>
        <w:t xml:space="preserve">B   </w:t>
      </w:r>
      <w:r>
        <w:rPr>
          <w:rFonts w:ascii="Times New Roman" w:hAnsi="宋体" w:eastAsia="宋体" w:cs="Times New Roman"/>
          <w:color w:val="000000"/>
          <w:szCs w:val="21"/>
        </w:rPr>
        <w:t>反应的条件不同</w:t>
      </w:r>
      <w:r>
        <w:rPr>
          <w:rFonts w:ascii="宋体" w:hAnsi="宋体" w:eastAsia="宋体" w:cs="Times New Roman"/>
          <w:color w:val="000000"/>
          <w:szCs w:val="21"/>
        </w:rPr>
        <w:t>①</w:t>
      </w:r>
      <w:r>
        <w:rPr>
          <w:rFonts w:ascii="Times New Roman" w:hAnsi="宋体" w:eastAsia="宋体" w:cs="Times New Roman"/>
          <w:color w:val="000000"/>
          <w:szCs w:val="21"/>
        </w:rPr>
        <w:t>锌粒大小不同</w:t>
      </w:r>
      <w:r>
        <w:rPr>
          <w:rFonts w:ascii="宋体" w:hAnsi="宋体" w:eastAsia="宋体" w:cs="Times New Roman"/>
          <w:color w:val="000000"/>
          <w:szCs w:val="21"/>
        </w:rPr>
        <w:t>②</w:t>
      </w:r>
      <w:r>
        <w:rPr>
          <w:rFonts w:ascii="Times New Roman" w:hAnsi="宋体" w:eastAsia="宋体" w:cs="Times New Roman"/>
          <w:color w:val="000000"/>
          <w:szCs w:val="21"/>
        </w:rPr>
        <w:t>硫酸滴下速度不同</w:t>
      </w:r>
      <w:r>
        <w:rPr>
          <w:rFonts w:ascii="宋体" w:hAnsi="宋体" w:eastAsia="宋体" w:cs="Times New Roman"/>
          <w:color w:val="000000"/>
          <w:szCs w:val="21"/>
        </w:rPr>
        <w:t>③</w:t>
      </w:r>
      <w:r>
        <w:rPr>
          <w:rFonts w:ascii="Times New Roman" w:hAnsi="宋体" w:eastAsia="宋体" w:cs="Times New Roman"/>
          <w:color w:val="000000"/>
          <w:szCs w:val="21"/>
        </w:rPr>
        <w:t>注射器内外针筒间的摩擦力大小不同</w:t>
      </w:r>
      <w:r>
        <w:rPr>
          <w:rFonts w:ascii="宋体" w:hAnsi="宋体" w:eastAsia="宋体" w:cs="Times New Roman"/>
          <w:color w:val="000000"/>
          <w:szCs w:val="21"/>
        </w:rPr>
        <w:t>④</w:t>
      </w:r>
      <w:r>
        <w:rPr>
          <w:rFonts w:ascii="Times New Roman" w:hAnsi="宋体" w:eastAsia="宋体" w:cs="Times New Roman"/>
          <w:color w:val="000000"/>
          <w:szCs w:val="21"/>
        </w:rPr>
        <w:t>所用的计时器不同也会带来误差。</w:t>
      </w:r>
    </w:p>
    <w:p>
      <w:pPr>
        <w:spacing w:line="420" w:lineRule="exact"/>
        <w:rPr>
          <w:rFonts w:ascii="Times New Roman" w:hAnsi="宋体" w:eastAsia="宋体" w:cs="Times New Roman"/>
          <w:color w:val="000000"/>
          <w:szCs w:val="21"/>
        </w:rPr>
      </w:pPr>
      <w:r>
        <w:rPr>
          <w:rFonts w:ascii="Times New Roman" w:hAnsi="宋体" w:eastAsia="宋体" w:cs="Times New Roman"/>
          <w:color w:val="000000"/>
          <w:szCs w:val="21"/>
        </w:rPr>
        <w:drawing>
          <wp:anchor distT="0" distB="0" distL="114300" distR="114300" simplePos="0" relativeHeight="251659264" behindDoc="1" locked="0" layoutInCell="1" allowOverlap="1">
            <wp:simplePos x="0" y="0"/>
            <wp:positionH relativeFrom="column">
              <wp:posOffset>666750</wp:posOffset>
            </wp:positionH>
            <wp:positionV relativeFrom="paragraph">
              <wp:posOffset>72390</wp:posOffset>
            </wp:positionV>
            <wp:extent cx="695325" cy="914400"/>
            <wp:effectExtent l="19050" t="0" r="9525" b="0"/>
            <wp:wrapTight wrapText="bothSides">
              <wp:wrapPolygon>
                <wp:start x="-592" y="0"/>
                <wp:lineTo x="-592" y="21150"/>
                <wp:lineTo x="21896" y="21150"/>
                <wp:lineTo x="21896" y="0"/>
                <wp:lineTo x="-592" y="0"/>
              </wp:wrapPolygon>
            </wp:wrapTight>
            <wp:docPr id="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2"/>
                    <pic:cNvPicPr>
                      <a:picLocks noChangeAspect="1" noChangeArrowheads="1"/>
                    </pic:cNvPicPr>
                  </pic:nvPicPr>
                  <pic:blipFill>
                    <a:blip r:embed="rId4"/>
                    <a:srcRect/>
                    <a:stretch>
                      <a:fillRect/>
                    </a:stretch>
                  </pic:blipFill>
                  <pic:spPr>
                    <a:xfrm>
                      <a:off x="0" y="0"/>
                      <a:ext cx="695325" cy="914400"/>
                    </a:xfrm>
                    <a:prstGeom prst="rect">
                      <a:avLst/>
                    </a:prstGeom>
                    <a:noFill/>
                    <a:ln w="9525">
                      <a:noFill/>
                      <a:miter lim="800000"/>
                      <a:headEnd/>
                      <a:tailEnd/>
                    </a:ln>
                  </pic:spPr>
                </pic:pic>
              </a:graphicData>
            </a:graphic>
          </wp:anchor>
        </w:drawing>
      </w:r>
      <w:r>
        <w:rPr>
          <w:rFonts w:ascii="Times New Roman" w:hAnsi="宋体" w:eastAsia="宋体" w:cs="Times New Roman"/>
          <w:color w:val="000000"/>
          <w:szCs w:val="21"/>
        </w:rPr>
        <w:t>（</w:t>
      </w:r>
      <w:r>
        <w:rPr>
          <w:rFonts w:ascii="Times New Roman" w:hAnsi="Times New Roman" w:eastAsia="宋体" w:cs="Times New Roman"/>
          <w:color w:val="000000"/>
          <w:szCs w:val="21"/>
        </w:rPr>
        <w:t>3</w:t>
      </w:r>
      <w:r>
        <w:rPr>
          <w:rFonts w:ascii="Times New Roman" w:hAnsi="宋体" w:eastAsia="宋体" w:cs="Times New Roman"/>
          <w:color w:val="000000"/>
          <w:szCs w:val="21"/>
        </w:rPr>
        <w:t>）</w:t>
      </w:r>
    </w:p>
    <w:p>
      <w:pPr>
        <w:spacing w:line="420" w:lineRule="exact"/>
        <w:rPr>
          <w:rFonts w:ascii="Times New Roman" w:hAnsi="宋体" w:eastAsia="宋体" w:cs="Times New Roman"/>
          <w:color w:val="000000"/>
          <w:szCs w:val="21"/>
        </w:rPr>
      </w:pPr>
    </w:p>
    <w:p>
      <w:pPr>
        <w:spacing w:line="420" w:lineRule="exact"/>
        <w:rPr>
          <w:rFonts w:ascii="Times New Roman" w:hAnsi="宋体" w:eastAsia="宋体" w:cs="Times New Roman"/>
          <w:color w:val="000000"/>
          <w:szCs w:val="21"/>
        </w:rPr>
      </w:pPr>
      <w:r>
        <w:rPr>
          <w:rFonts w:hint="eastAsia" w:ascii="Times New Roman" w:hAnsi="宋体" w:eastAsia="宋体" w:cs="Times New Roman"/>
          <w:color w:val="000000"/>
          <w:szCs w:val="21"/>
        </w:rPr>
        <w:t xml:space="preserve"> </w:t>
      </w:r>
    </w:p>
    <w:p>
      <w:pPr>
        <w:spacing w:line="420" w:lineRule="exact"/>
        <w:ind w:firstLine="735" w:firstLineChars="350"/>
        <w:rPr>
          <w:rFonts w:ascii="Times New Roman" w:hAnsi="Times New Roman" w:eastAsia="宋体" w:cs="Times New Roman"/>
          <w:color w:val="000000"/>
          <w:szCs w:val="21"/>
        </w:rPr>
      </w:pPr>
      <w:r>
        <w:rPr>
          <w:rFonts w:ascii="Times New Roman" w:hAnsi="宋体" w:eastAsia="宋体" w:cs="Times New Roman"/>
          <w:color w:val="000000"/>
          <w:szCs w:val="21"/>
        </w:rPr>
        <w:t>开放性答案，合理即可。</w:t>
      </w:r>
    </w:p>
    <w:p>
      <w:pPr>
        <w:spacing w:line="420" w:lineRule="exact"/>
        <w:rPr>
          <w:rFonts w:ascii="Times New Roman" w:hAnsi="Times New Roman" w:eastAsia="宋体" w:cs="Times New Roman"/>
          <w:color w:val="000000"/>
          <w:szCs w:val="21"/>
        </w:rPr>
      </w:pPr>
      <w:r>
        <w:rPr>
          <w:rFonts w:ascii="Times New Roman" w:hAnsi="宋体" w:eastAsia="宋体" w:cs="Times New Roman"/>
          <w:color w:val="000000"/>
          <w:szCs w:val="21"/>
        </w:rPr>
        <w:t>（</w:t>
      </w:r>
      <w:r>
        <w:rPr>
          <w:rFonts w:ascii="Times New Roman" w:hAnsi="Times New Roman" w:eastAsia="宋体" w:cs="Times New Roman"/>
          <w:color w:val="000000"/>
          <w:szCs w:val="21"/>
        </w:rPr>
        <w:t>4</w:t>
      </w:r>
      <w:r>
        <w:rPr>
          <w:rFonts w:ascii="Times New Roman" w:hAnsi="宋体" w:eastAsia="宋体" w:cs="Times New Roman"/>
          <w:color w:val="000000"/>
          <w:szCs w:val="21"/>
        </w:rPr>
        <w:t>）</w:t>
      </w:r>
      <w:r>
        <w:rPr>
          <w:rFonts w:ascii="Times New Roman" w:hAnsi="Times New Roman" w:eastAsia="宋体" w:cs="Times New Roman"/>
          <w:color w:val="000000"/>
          <w:szCs w:val="21"/>
        </w:rPr>
        <w:t>a</w:t>
      </w:r>
      <w:r>
        <w:rPr>
          <w:rFonts w:ascii="Times New Roman" w:hAnsi="宋体" w:eastAsia="宋体" w:cs="Times New Roman"/>
          <w:color w:val="000000"/>
          <w:szCs w:val="21"/>
        </w:rPr>
        <w:t>．相同时间内所生成的</w:t>
      </w:r>
      <w:r>
        <w:rPr>
          <w:rFonts w:ascii="Times New Roman" w:hAnsi="Times New Roman" w:eastAsia="宋体" w:cs="Times New Roman"/>
          <w:color w:val="000000"/>
          <w:szCs w:val="21"/>
        </w:rPr>
        <w:t>H</w:t>
      </w:r>
      <w:r>
        <w:rPr>
          <w:rFonts w:ascii="Times New Roman" w:hAnsi="Times New Roman" w:eastAsia="宋体" w:cs="Times New Roman"/>
          <w:color w:val="000000"/>
          <w:szCs w:val="21"/>
          <w:vertAlign w:val="subscript"/>
        </w:rPr>
        <w:t>2</w:t>
      </w:r>
      <w:r>
        <w:rPr>
          <w:rFonts w:ascii="Times New Roman" w:hAnsi="宋体" w:eastAsia="宋体" w:cs="Times New Roman"/>
          <w:color w:val="000000"/>
          <w:szCs w:val="21"/>
        </w:rPr>
        <w:t>的体积</w:t>
      </w:r>
      <w:r>
        <w:rPr>
          <w:rFonts w:ascii="Times New Roman" w:hAnsi="Times New Roman" w:eastAsia="宋体" w:cs="Times New Roman"/>
          <w:color w:val="000000"/>
          <w:szCs w:val="21"/>
        </w:rPr>
        <w:t xml:space="preserve">         </w:t>
      </w:r>
    </w:p>
    <w:p>
      <w:pPr>
        <w:spacing w:line="420" w:lineRule="exact"/>
        <w:ind w:firstLine="525" w:firstLineChars="250"/>
        <w:rPr>
          <w:rFonts w:ascii="Times New Roman" w:hAnsi="Times New Roman" w:eastAsia="宋体" w:cs="Times New Roman"/>
          <w:color w:val="000000"/>
          <w:szCs w:val="21"/>
        </w:rPr>
      </w:pPr>
      <w:r>
        <w:rPr>
          <w:rFonts w:ascii="Times New Roman" w:hAnsi="Times New Roman" w:eastAsia="宋体" w:cs="Times New Roman"/>
          <w:color w:val="000000"/>
          <w:szCs w:val="21"/>
        </w:rPr>
        <w:t>b</w:t>
      </w:r>
      <w:r>
        <w:rPr>
          <w:rFonts w:ascii="Times New Roman" w:hAnsi="宋体" w:eastAsia="宋体" w:cs="Times New Roman"/>
          <w:color w:val="000000"/>
          <w:szCs w:val="21"/>
        </w:rPr>
        <w:t>．相同时间内溶液</w:t>
      </w:r>
      <w:r>
        <w:rPr>
          <w:rFonts w:ascii="Times New Roman" w:hAnsi="Times New Roman" w:eastAsia="宋体" w:cs="Times New Roman"/>
          <w:color w:val="000000"/>
          <w:szCs w:val="21"/>
        </w:rPr>
        <w:t>H</w:t>
      </w:r>
      <w:r>
        <w:rPr>
          <w:rFonts w:ascii="Times New Roman" w:hAnsi="Times New Roman" w:eastAsia="宋体" w:cs="Times New Roman"/>
          <w:color w:val="000000"/>
          <w:szCs w:val="21"/>
          <w:vertAlign w:val="superscript"/>
        </w:rPr>
        <w:t>+</w:t>
      </w:r>
      <w:r>
        <w:rPr>
          <w:rFonts w:ascii="Times New Roman" w:hAnsi="宋体" w:eastAsia="宋体" w:cs="Times New Roman"/>
          <w:color w:val="000000"/>
          <w:szCs w:val="21"/>
        </w:rPr>
        <w:t>浓度的变化值</w:t>
      </w:r>
    </w:p>
    <w:p>
      <w:pPr>
        <w:spacing w:line="420" w:lineRule="exact"/>
        <w:ind w:firstLine="525" w:firstLineChars="250"/>
        <w:rPr>
          <w:rFonts w:ascii="Times New Roman" w:hAnsi="Times New Roman" w:eastAsia="宋体" w:cs="Times New Roman"/>
          <w:color w:val="000000"/>
          <w:szCs w:val="21"/>
        </w:rPr>
      </w:pPr>
      <w:r>
        <w:rPr>
          <w:rFonts w:ascii="Times New Roman" w:hAnsi="Times New Roman" w:eastAsia="宋体" w:cs="Times New Roman"/>
          <w:color w:val="000000"/>
          <w:szCs w:val="21"/>
        </w:rPr>
        <w:t>c</w:t>
      </w:r>
      <w:r>
        <w:rPr>
          <w:rFonts w:ascii="Times New Roman" w:hAnsi="宋体" w:eastAsia="宋体" w:cs="Times New Roman"/>
          <w:color w:val="000000"/>
          <w:szCs w:val="21"/>
        </w:rPr>
        <w:t>．相同时间内锌质量的变化值</w:t>
      </w:r>
    </w:p>
    <w:p>
      <w:pPr>
        <w:tabs>
          <w:tab w:val="left" w:pos="426"/>
        </w:tabs>
        <w:spacing w:beforeLines="50" w:line="360" w:lineRule="auto"/>
        <w:rPr>
          <w:rFonts w:hint="eastAsia" w:ascii="Times New Roman" w:hAnsi="Times New Roman" w:eastAsia="宋体" w:cs="Times New Roman"/>
          <w:szCs w:val="21"/>
          <w:lang w:val="en-US" w:eastAsia="zh-CN"/>
        </w:rPr>
      </w:pPr>
    </w:p>
    <w:p>
      <w:pPr>
        <w:tabs>
          <w:tab w:val="left" w:pos="426"/>
        </w:tabs>
        <w:spacing w:beforeLines="50" w:line="36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ascii="Times New Roman" w:hAnsi="宋体" w:eastAsia="宋体" w:cs="Times New Roman"/>
          <w:color w:val="000000"/>
          <w:szCs w:val="21"/>
        </w:rPr>
        <w:t>．（</w:t>
      </w:r>
      <w:r>
        <w:rPr>
          <w:rFonts w:ascii="Times New Roman" w:hAnsi="Times New Roman" w:eastAsia="宋体" w:cs="Times New Roman"/>
          <w:color w:val="000000"/>
          <w:szCs w:val="21"/>
        </w:rPr>
        <w:t>1</w:t>
      </w:r>
      <w:r>
        <w:rPr>
          <w:rFonts w:ascii="Times New Roman" w:hAnsi="宋体" w:eastAsia="宋体" w:cs="Times New Roman"/>
          <w:color w:val="000000"/>
          <w:szCs w:val="21"/>
        </w:rPr>
        <w:t>）</w:t>
      </w:r>
      <w:r>
        <w:rPr>
          <w:rFonts w:ascii="Times New Roman" w:hAnsi="Times New Roman" w:eastAsia="宋体" w:cs="Times New Roman"/>
          <w:szCs w:val="21"/>
        </w:rPr>
        <w:t>2H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 ==2H</w:t>
      </w:r>
      <w:r>
        <w:rPr>
          <w:rFonts w:ascii="Times New Roman" w:hAnsi="Times New Roman" w:eastAsia="宋体" w:cs="Times New Roman"/>
          <w:szCs w:val="21"/>
          <w:vertAlign w:val="subscript"/>
        </w:rPr>
        <w:t>2</w:t>
      </w:r>
      <w:r>
        <w:rPr>
          <w:rFonts w:ascii="Times New Roman" w:hAnsi="Times New Roman" w:eastAsia="宋体" w:cs="Times New Roman"/>
          <w:szCs w:val="21"/>
        </w:rPr>
        <w:t>O+O</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）①</w:t>
      </w:r>
      <w:r>
        <w:rPr>
          <w:rFonts w:ascii="Times New Roman" w:hAnsi="Times New Roman" w:eastAsia="宋体" w:cs="Times New Roman"/>
          <w:szCs w:val="21"/>
        </w:rPr>
        <w:t>NaCl</w:t>
      </w:r>
      <w:r>
        <w:rPr>
          <w:rFonts w:ascii="Times New Roman" w:hAnsi="宋体" w:eastAsia="宋体" w:cs="Times New Roman"/>
          <w:szCs w:val="21"/>
        </w:rPr>
        <w:t>溶液的浓度应是</w:t>
      </w:r>
      <w:r>
        <w:rPr>
          <w:rFonts w:ascii="Times New Roman" w:hAnsi="宋体" w:eastAsia="宋体" w:cs="Times New Roman"/>
          <w:szCs w:val="21"/>
          <w:u w:val="single"/>
        </w:rPr>
        <w:t>　</w:t>
      </w:r>
      <w:r>
        <w:rPr>
          <w:rFonts w:ascii="Times New Roman" w:hAnsi="Times New Roman" w:eastAsia="宋体" w:cs="Times New Roman"/>
          <w:szCs w:val="21"/>
          <w:u w:val="single"/>
        </w:rPr>
        <w:t>0.3mol/L</w:t>
      </w:r>
      <w:r>
        <w:rPr>
          <w:rFonts w:ascii="Times New Roman" w:hAnsi="宋体" w:eastAsia="宋体" w:cs="Times New Roman"/>
          <w:szCs w:val="21"/>
          <w:u w:val="single"/>
        </w:rPr>
        <w:t>　</w:t>
      </w:r>
      <w:r>
        <w:rPr>
          <w:rFonts w:ascii="Times New Roman" w:hAnsi="宋体"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②溶液</w:t>
      </w:r>
      <w:r>
        <w:rPr>
          <w:rFonts w:ascii="Times New Roman" w:hAnsi="Times New Roman" w:eastAsia="宋体" w:cs="Times New Roman"/>
          <w:szCs w:val="21"/>
        </w:rPr>
        <w:t>A</w:t>
      </w:r>
      <w:r>
        <w:rPr>
          <w:rFonts w:ascii="Times New Roman" w:hAnsi="宋体" w:eastAsia="宋体" w:cs="Times New Roman"/>
          <w:szCs w:val="21"/>
        </w:rPr>
        <w:t>是</w:t>
      </w:r>
      <w:r>
        <w:rPr>
          <w:rFonts w:ascii="Times New Roman" w:hAnsi="宋体" w:eastAsia="宋体" w:cs="Times New Roman"/>
          <w:szCs w:val="21"/>
          <w:u w:val="single"/>
        </w:rPr>
        <w:t>　盐酸　</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）①步骤一中</w:t>
      </w:r>
      <w:r>
        <w:rPr>
          <w:rFonts w:ascii="Times New Roman" w:hAnsi="Times New Roman" w:eastAsia="宋体" w:cs="Times New Roman"/>
          <w:szCs w:val="21"/>
        </w:rPr>
        <w:t>“</w:t>
      </w:r>
      <w:r>
        <w:rPr>
          <w:rFonts w:ascii="Times New Roman" w:hAnsi="宋体" w:eastAsia="宋体" w:cs="Times New Roman"/>
          <w:szCs w:val="21"/>
        </w:rPr>
        <w:t>蓝色沉淀</w:t>
      </w:r>
      <w:r>
        <w:rPr>
          <w:rFonts w:ascii="Times New Roman" w:hAnsi="Times New Roman" w:eastAsia="宋体" w:cs="Times New Roman"/>
          <w:szCs w:val="21"/>
        </w:rPr>
        <w:t>”</w:t>
      </w:r>
      <w:r>
        <w:rPr>
          <w:rFonts w:ascii="Times New Roman" w:hAnsi="宋体" w:eastAsia="宋体" w:cs="Times New Roman"/>
          <w:szCs w:val="21"/>
        </w:rPr>
        <w:t>的产生说明存在的离子有</w:t>
      </w:r>
      <w:r>
        <w:rPr>
          <w:rFonts w:ascii="Times New Roman" w:hAnsi="宋体" w:eastAsia="宋体" w:cs="Times New Roman"/>
          <w:szCs w:val="21"/>
          <w:u w:val="single"/>
        </w:rPr>
        <w:t>　</w:t>
      </w:r>
      <w:r>
        <w:rPr>
          <w:rFonts w:ascii="Times New Roman" w:hAnsi="Times New Roman" w:eastAsia="宋体" w:cs="Times New Roman"/>
          <w:szCs w:val="21"/>
          <w:u w:val="single"/>
        </w:rPr>
        <w:t>Fe</w:t>
      </w:r>
      <w:r>
        <w:rPr>
          <w:rFonts w:ascii="Times New Roman" w:hAnsi="Times New Roman" w:eastAsia="宋体" w:cs="Times New Roman"/>
          <w:szCs w:val="21"/>
          <w:u w:val="single"/>
          <w:vertAlign w:val="superscript"/>
        </w:rPr>
        <w:t>2+</w:t>
      </w:r>
      <w:r>
        <w:rPr>
          <w:rFonts w:ascii="Times New Roman" w:hAnsi="宋体" w:eastAsia="宋体" w:cs="Times New Roman"/>
          <w:szCs w:val="21"/>
          <w:u w:val="single"/>
        </w:rPr>
        <w:t>　</w:t>
      </w:r>
      <w:r>
        <w:rPr>
          <w:rFonts w:ascii="Times New Roman" w:hAnsi="宋体"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②</w:t>
      </w:r>
      <w:r>
        <w:rPr>
          <w:rFonts w:ascii="Times New Roman" w:hAnsi="Times New Roman" w:eastAsia="宋体" w:cs="Times New Roman"/>
          <w:szCs w:val="21"/>
        </w:rPr>
        <w:t>Fe</w:t>
      </w:r>
      <w:r>
        <w:rPr>
          <w:rFonts w:ascii="Times New Roman" w:hAnsi="Times New Roman" w:eastAsia="宋体" w:cs="Times New Roman"/>
          <w:szCs w:val="21"/>
          <w:vertAlign w:val="superscript"/>
        </w:rPr>
        <w:t>3+</w:t>
      </w:r>
      <w:r>
        <w:rPr>
          <w:rFonts w:ascii="Times New Roman" w:hAnsi="宋体" w:eastAsia="宋体" w:cs="Times New Roman"/>
          <w:szCs w:val="21"/>
        </w:rPr>
        <w:t>氧化</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宋体" w:eastAsia="宋体" w:cs="Times New Roman"/>
          <w:szCs w:val="21"/>
        </w:rPr>
        <w:t>的离子方程式是</w:t>
      </w:r>
      <w:r>
        <w:rPr>
          <w:rFonts w:ascii="Times New Roman" w:hAnsi="宋体" w:eastAsia="宋体" w:cs="Times New Roman"/>
          <w:szCs w:val="21"/>
          <w:u w:val="single"/>
        </w:rPr>
        <w:t>　</w:t>
      </w:r>
      <w:r>
        <w:rPr>
          <w:rFonts w:ascii="Times New Roman" w:hAnsi="Times New Roman" w:eastAsia="宋体" w:cs="Times New Roman"/>
          <w:szCs w:val="21"/>
          <w:u w:val="single"/>
        </w:rPr>
        <w:t>2Fe</w:t>
      </w:r>
      <w:r>
        <w:rPr>
          <w:rFonts w:ascii="Times New Roman" w:hAnsi="Times New Roman" w:eastAsia="宋体" w:cs="Times New Roman"/>
          <w:szCs w:val="21"/>
          <w:u w:val="single"/>
          <w:vertAlign w:val="superscript"/>
        </w:rPr>
        <w:t>3+</w:t>
      </w:r>
      <w:r>
        <w:rPr>
          <w:rFonts w:ascii="Times New Roman" w:hAnsi="Times New Roman" w:eastAsia="宋体" w:cs="Times New Roman"/>
          <w:szCs w:val="21"/>
          <w:u w:val="single"/>
        </w:rPr>
        <w:t>+H</w:t>
      </w:r>
      <w:r>
        <w:rPr>
          <w:rFonts w:ascii="Times New Roman" w:hAnsi="Times New Roman" w:eastAsia="宋体" w:cs="Times New Roman"/>
          <w:szCs w:val="21"/>
          <w:u w:val="single"/>
          <w:vertAlign w:val="subscript"/>
        </w:rPr>
        <w:t>2</w:t>
      </w:r>
      <w:r>
        <w:rPr>
          <w:rFonts w:ascii="Times New Roman" w:hAnsi="Times New Roman" w:eastAsia="宋体" w:cs="Times New Roman"/>
          <w:szCs w:val="21"/>
          <w:u w:val="single"/>
        </w:rPr>
        <w:t>O</w:t>
      </w:r>
      <w:r>
        <w:rPr>
          <w:rFonts w:ascii="Times New Roman" w:hAnsi="Times New Roman" w:eastAsia="宋体" w:cs="Times New Roman"/>
          <w:szCs w:val="21"/>
          <w:u w:val="single"/>
          <w:vertAlign w:val="subscript"/>
        </w:rPr>
        <w:t>2</w:t>
      </w:r>
      <w:r>
        <w:rPr>
          <w:rFonts w:ascii="Times New Roman" w:hAnsi="Times New Roman" w:eastAsia="宋体" w:cs="Times New Roman"/>
          <w:szCs w:val="21"/>
          <w:u w:val="single"/>
        </w:rPr>
        <w:t>=2Fe</w:t>
      </w:r>
      <w:r>
        <w:rPr>
          <w:rFonts w:ascii="Times New Roman" w:hAnsi="Times New Roman" w:eastAsia="宋体" w:cs="Times New Roman"/>
          <w:szCs w:val="21"/>
          <w:u w:val="single"/>
          <w:vertAlign w:val="superscript"/>
        </w:rPr>
        <w:t>2+</w:t>
      </w:r>
      <w:r>
        <w:rPr>
          <w:rFonts w:ascii="Times New Roman" w:hAnsi="Times New Roman" w:eastAsia="宋体" w:cs="Times New Roman"/>
          <w:szCs w:val="21"/>
          <w:u w:val="single"/>
        </w:rPr>
        <w:t>+O</w:t>
      </w:r>
      <w:r>
        <w:rPr>
          <w:rFonts w:ascii="Times New Roman" w:hAnsi="Times New Roman" w:eastAsia="宋体" w:cs="Times New Roman"/>
          <w:szCs w:val="21"/>
          <w:u w:val="single"/>
          <w:vertAlign w:val="subscript"/>
        </w:rPr>
        <w:t>2</w:t>
      </w:r>
      <w:r>
        <w:rPr>
          <w:rFonts w:ascii="Times New Roman" w:hAnsi="Times New Roman" w:eastAsia="宋体" w:cs="Times New Roman"/>
          <w:szCs w:val="21"/>
          <w:u w:val="single"/>
        </w:rPr>
        <w:t>↑+2H</w:t>
      </w:r>
      <w:r>
        <w:rPr>
          <w:rFonts w:ascii="Times New Roman" w:hAnsi="Times New Roman" w:eastAsia="宋体" w:cs="Times New Roman"/>
          <w:szCs w:val="21"/>
          <w:u w:val="single"/>
          <w:vertAlign w:val="superscript"/>
        </w:rPr>
        <w:t>+</w:t>
      </w:r>
      <w:r>
        <w:rPr>
          <w:rFonts w:ascii="Times New Roman" w:hAnsi="宋体" w:eastAsia="宋体" w:cs="Times New Roman"/>
          <w:szCs w:val="21"/>
          <w:u w:val="single"/>
        </w:rPr>
        <w:t>　</w:t>
      </w:r>
      <w:r>
        <w:rPr>
          <w:rFonts w:ascii="Times New Roman" w:hAnsi="宋体" w:eastAsia="宋体" w:cs="Times New Roman"/>
          <w:szCs w:val="21"/>
        </w:rPr>
        <w:t>。</w:t>
      </w:r>
    </w:p>
    <w:p>
      <w:pPr>
        <w:spacing w:line="360" w:lineRule="auto"/>
        <w:ind w:firstLine="525" w:firstLineChars="250"/>
        <w:rPr>
          <w:rFonts w:ascii="Times New Roman" w:hAnsi="Times New Roman" w:eastAsia="宋体" w:cs="Times New Roman"/>
          <w:szCs w:val="21"/>
        </w:rPr>
      </w:pPr>
      <w:r>
        <w:rPr>
          <w:rFonts w:ascii="Times New Roman" w:hAnsi="宋体" w:eastAsia="宋体" w:cs="Times New Roman"/>
          <w:szCs w:val="21"/>
        </w:rPr>
        <w:t>③将步骤二补充完整（按上图形式呈现）</w:t>
      </w:r>
      <w:r>
        <w:rPr>
          <w:rFonts w:ascii="Times New Roman" w:hAnsi="宋体" w:eastAsia="宋体" w:cs="Times New Roman"/>
          <w:szCs w:val="21"/>
          <w:u w:val="single"/>
        </w:rPr>
        <w:t>　</w:t>
      </w:r>
      <w:r>
        <w:rPr>
          <w:rFonts w:ascii="Times New Roman" w:hAnsi="Times New Roman" w:eastAsia="宋体" w:cs="Times New Roman"/>
          <w:szCs w:val="21"/>
          <w:u w:val="single"/>
        </w:rPr>
        <w:drawing>
          <wp:inline distT="0" distB="0" distL="0" distR="0">
            <wp:extent cx="1347470" cy="581025"/>
            <wp:effectExtent l="19050" t="0" r="4812"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24" descr="菁优网：http://www.jyeoo.com"/>
                    <pic:cNvPicPr>
                      <a:picLocks noChangeAspect="1" noChangeArrowheads="1"/>
                    </pic:cNvPicPr>
                  </pic:nvPicPr>
                  <pic:blipFill>
                    <a:blip r:embed="rId5"/>
                    <a:srcRect t="4902"/>
                    <a:stretch>
                      <a:fillRect/>
                    </a:stretch>
                  </pic:blipFill>
                  <pic:spPr>
                    <a:xfrm>
                      <a:off x="0" y="0"/>
                      <a:ext cx="1347738" cy="581025"/>
                    </a:xfrm>
                    <a:prstGeom prst="rect">
                      <a:avLst/>
                    </a:prstGeom>
                    <a:noFill/>
                    <a:ln w="9525">
                      <a:noFill/>
                      <a:miter lim="800000"/>
                      <a:headEnd/>
                      <a:tailEnd/>
                    </a:ln>
                  </pic:spPr>
                </pic:pic>
              </a:graphicData>
            </a:graphic>
          </wp:inline>
        </w:drawing>
      </w:r>
      <w:r>
        <w:rPr>
          <w:rFonts w:ascii="Times New Roman" w:hAnsi="宋体" w:eastAsia="宋体" w:cs="Times New Roman"/>
          <w:szCs w:val="21"/>
          <w:u w:val="single"/>
        </w:rPr>
        <w:t>　</w:t>
      </w:r>
      <w:r>
        <w:rPr>
          <w:rFonts w:ascii="Times New Roman" w:hAnsi="宋体" w:eastAsia="宋体" w:cs="Times New Roman"/>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09DE"/>
    <w:rsid w:val="0038058E"/>
    <w:rsid w:val="004566BF"/>
    <w:rsid w:val="004B211E"/>
    <w:rsid w:val="00500F2D"/>
    <w:rsid w:val="00C209DE"/>
    <w:rsid w:val="1839464C"/>
    <w:rsid w:val="250C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latex_linear"/>
    <w:basedOn w:val="8"/>
    <w:qFormat/>
    <w:uiPriority w:val="0"/>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255</Words>
  <Characters>1454</Characters>
  <Lines>12</Lines>
  <Paragraphs>3</Paragraphs>
  <TotalTime>0</TotalTime>
  <ScaleCrop>false</ScaleCrop>
  <LinksUpToDate>false</LinksUpToDate>
  <CharactersWithSpaces>1706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2020-03-18T07:53:00Z</dcterms:created>
  <dc:creator>admin</dc:creator>
  <cp:lastModifiedBy>于守丽</cp:lastModifiedBy>
  <dcterms:modified xsi:type="dcterms:W3CDTF">2020-03-23T06:01:22Z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