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F7" w:rsidRDefault="00740C58">
      <w:r>
        <w:rPr>
          <w:rFonts w:hint="eastAsia"/>
        </w:rPr>
        <w:t xml:space="preserve">                    </w:t>
      </w:r>
      <w:r>
        <w:rPr>
          <w:rFonts w:hint="eastAsia"/>
        </w:rPr>
        <w:t>高一年级</w:t>
      </w:r>
      <w:r w:rsidR="005E06AE">
        <w:rPr>
          <w:rFonts w:hint="eastAsia"/>
        </w:rPr>
        <w:t>数学</w:t>
      </w:r>
      <w:r>
        <w:rPr>
          <w:rFonts w:hint="eastAsia"/>
        </w:rPr>
        <w:t>第</w:t>
      </w:r>
      <w:r>
        <w:rPr>
          <w:rFonts w:hint="eastAsia"/>
        </w:rPr>
        <w:t>31</w:t>
      </w:r>
      <w:r>
        <w:rPr>
          <w:rFonts w:hint="eastAsia"/>
        </w:rPr>
        <w:t>讲数与形的桥梁提升</w:t>
      </w:r>
      <w:r>
        <w:rPr>
          <w:rFonts w:hint="eastAsia"/>
        </w:rPr>
        <w:t>A</w:t>
      </w:r>
      <w:r>
        <w:rPr>
          <w:rFonts w:hint="eastAsia"/>
        </w:rPr>
        <w:t>组</w:t>
      </w:r>
    </w:p>
    <w:p w:rsidR="00880C34" w:rsidRPr="00CE0922" w:rsidRDefault="00880C34" w:rsidP="00A60B98">
      <w:pPr>
        <w:pStyle w:val="a3"/>
        <w:snapToGrid w:val="0"/>
        <w:spacing w:line="360" w:lineRule="auto"/>
        <w:textAlignment w:val="center"/>
        <w:rPr>
          <w:rFonts w:ascii="Times New Roman" w:hAnsi="Times New Roman" w:cs="Times New Roman"/>
          <w:color w:val="000000"/>
        </w:rPr>
      </w:pPr>
      <w:r>
        <w:rPr>
          <w:rFonts w:ascii="Times New Roman" w:hAnsi="Times New Roman" w:cs="Times New Roman" w:hint="eastAsia"/>
          <w:color w:val="000000"/>
        </w:rPr>
        <w:t>1</w:t>
      </w:r>
      <w:r w:rsidRPr="00CE0922">
        <w:rPr>
          <w:rFonts w:ascii="Times New Roman" w:hAnsi="Times New Roman" w:cs="Times New Roman"/>
          <w:color w:val="000000"/>
        </w:rPr>
        <w:t>．</w:t>
      </w:r>
      <w:r w:rsidR="00607E4C">
        <w:rPr>
          <w:rFonts w:hint="eastAsia"/>
          <w:bCs/>
        </w:rPr>
        <w:t>复数</w:t>
      </w:r>
      <w:r w:rsidR="005E06AE">
        <w:rPr>
          <w:rFonts w:ascii="Times New Roman" w:hAnsi="Times New Roman" w:cs="Times New Roman"/>
          <w:bCs/>
          <w:szCs w:val="22"/>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93pt;height:20.25pt" o:ole="">
            <v:imagedata r:id="rId7" o:title=""/>
          </v:shape>
          <o:OLEObject Type="Embed" ProgID="Equation.DSMT4" ShapeID="_x0000_i1025" DrawAspect="Content" ObjectID="_1647160030" r:id="rId8"/>
        </w:object>
      </w:r>
      <w:r w:rsidR="00607E4C">
        <w:rPr>
          <w:rFonts w:hint="eastAsia"/>
          <w:bCs/>
        </w:rPr>
        <w:t>对应的点在复平面上位于第</w:t>
      </w:r>
      <w:r w:rsidR="00607E4C">
        <w:t>__________</w:t>
      </w:r>
      <w:r w:rsidR="00607E4C">
        <w:rPr>
          <w:rFonts w:hint="eastAsia"/>
          <w:bCs/>
        </w:rPr>
        <w:t>象限．</w:t>
      </w:r>
    </w:p>
    <w:p w:rsidR="00562C7F" w:rsidRDefault="000C343D" w:rsidP="00562C7F">
      <w:pPr>
        <w:pStyle w:val="a3"/>
        <w:tabs>
          <w:tab w:val="left" w:pos="4140"/>
        </w:tabs>
        <w:snapToGrid w:val="0"/>
        <w:spacing w:line="360" w:lineRule="auto"/>
        <w:rPr>
          <w:rFonts w:ascii="Times New Roman" w:hAnsi="Times New Roman" w:cs="黑体"/>
          <w:color w:val="000000"/>
        </w:rPr>
      </w:pPr>
      <w:r>
        <w:rPr>
          <w:rFonts w:ascii="Times New Roman" w:hAnsi="Times New Roman" w:cs="黑体" w:hint="eastAsia"/>
          <w:color w:val="000000"/>
        </w:rPr>
        <w:t>2</w:t>
      </w:r>
      <w:r w:rsidR="00562C7F">
        <w:rPr>
          <w:rFonts w:ascii="Times New Roman" w:hAnsi="Times New Roman" w:cs="黑体"/>
          <w:color w:val="000000"/>
        </w:rPr>
        <w:t>．若复数</w:t>
      </w:r>
      <w:r w:rsidR="00562C7F">
        <w:rPr>
          <w:rFonts w:ascii="Times New Roman" w:hAnsi="Times New Roman" w:cs="黑体"/>
          <w:color w:val="000000"/>
        </w:rPr>
        <w:t>(</w:t>
      </w:r>
      <w:r w:rsidR="00562C7F">
        <w:rPr>
          <w:rFonts w:ascii="Times New Roman" w:hAnsi="Times New Roman" w:cs="黑体" w:hint="eastAsia"/>
          <w:i/>
          <w:color w:val="000000"/>
        </w:rPr>
        <w:t>a</w:t>
      </w:r>
      <w:r w:rsidR="00562C7F">
        <w:rPr>
          <w:rFonts w:ascii="Times New Roman" w:hAnsi="Times New Roman" w:cs="黑体"/>
          <w:color w:val="000000"/>
          <w:vertAlign w:val="superscript"/>
        </w:rPr>
        <w:t>2</w:t>
      </w:r>
      <w:r w:rsidR="00562C7F">
        <w:rPr>
          <w:rFonts w:ascii="Times New Roman" w:hAnsi="Times New Roman" w:cs="黑体"/>
          <w:color w:val="000000"/>
        </w:rPr>
        <w:t>－</w:t>
      </w:r>
      <w:r w:rsidR="00562C7F">
        <w:rPr>
          <w:rFonts w:ascii="Times New Roman" w:hAnsi="Times New Roman" w:cs="黑体" w:hint="eastAsia"/>
          <w:color w:val="000000"/>
        </w:rPr>
        <w:t>2</w:t>
      </w:r>
      <w:r w:rsidR="00562C7F">
        <w:rPr>
          <w:rFonts w:ascii="Times New Roman" w:hAnsi="Times New Roman" w:cs="黑体" w:hint="eastAsia"/>
          <w:i/>
          <w:color w:val="000000"/>
        </w:rPr>
        <w:t>a</w:t>
      </w:r>
      <w:r w:rsidR="00562C7F">
        <w:rPr>
          <w:rFonts w:ascii="Times New Roman" w:hAnsi="Times New Roman" w:cs="黑体"/>
          <w:color w:val="000000"/>
        </w:rPr>
        <w:t>)</w:t>
      </w:r>
      <w:r w:rsidR="00562C7F">
        <w:rPr>
          <w:rFonts w:ascii="Times New Roman" w:hAnsi="Times New Roman" w:cs="黑体"/>
          <w:color w:val="000000"/>
        </w:rPr>
        <w:t>＋</w:t>
      </w:r>
      <w:r w:rsidR="00562C7F">
        <w:rPr>
          <w:rFonts w:ascii="Times New Roman" w:hAnsi="Times New Roman" w:cs="黑体"/>
          <w:color w:val="000000"/>
        </w:rPr>
        <w:t>(</w:t>
      </w:r>
      <w:r w:rsidR="00562C7F">
        <w:rPr>
          <w:rFonts w:ascii="Times New Roman" w:hAnsi="Times New Roman" w:cs="黑体" w:hint="eastAsia"/>
          <w:i/>
          <w:color w:val="000000"/>
        </w:rPr>
        <w:t>a</w:t>
      </w:r>
      <w:r w:rsidR="00562C7F">
        <w:rPr>
          <w:rFonts w:ascii="Times New Roman" w:hAnsi="Times New Roman" w:cs="黑体"/>
          <w:color w:val="000000"/>
          <w:vertAlign w:val="superscript"/>
        </w:rPr>
        <w:t>2</w:t>
      </w:r>
      <w:r w:rsidR="00562C7F">
        <w:rPr>
          <w:rFonts w:ascii="Times New Roman" w:hAnsi="Times New Roman" w:cs="黑体"/>
          <w:color w:val="000000"/>
        </w:rPr>
        <w:t>－</w:t>
      </w:r>
      <w:r w:rsidR="00562C7F">
        <w:rPr>
          <w:rFonts w:ascii="Times New Roman" w:hAnsi="Times New Roman" w:cs="黑体" w:hint="eastAsia"/>
          <w:i/>
          <w:color w:val="000000"/>
        </w:rPr>
        <w:t>a</w:t>
      </w:r>
      <w:r w:rsidR="00562C7F">
        <w:rPr>
          <w:rFonts w:ascii="Times New Roman" w:hAnsi="Times New Roman" w:cs="黑体"/>
          <w:color w:val="000000"/>
        </w:rPr>
        <w:t>－</w:t>
      </w:r>
      <w:r w:rsidR="00562C7F">
        <w:rPr>
          <w:rFonts w:ascii="Times New Roman" w:hAnsi="Times New Roman" w:cs="黑体" w:hint="eastAsia"/>
          <w:color w:val="000000"/>
        </w:rPr>
        <w:t>2</w:t>
      </w:r>
      <w:r w:rsidR="00562C7F">
        <w:rPr>
          <w:rFonts w:ascii="Times New Roman" w:hAnsi="Times New Roman" w:cs="黑体"/>
          <w:color w:val="000000"/>
        </w:rPr>
        <w:t>)i</w:t>
      </w:r>
      <w:r w:rsidR="00562C7F">
        <w:rPr>
          <w:rFonts w:ascii="Times New Roman" w:hAnsi="Times New Roman" w:cs="黑体"/>
          <w:color w:val="000000"/>
        </w:rPr>
        <w:t>对应的点在</w:t>
      </w:r>
      <w:r w:rsidR="00607E4C">
        <w:rPr>
          <w:rFonts w:ascii="Times New Roman" w:hAnsi="Times New Roman" w:cs="黑体" w:hint="eastAsia"/>
          <w:color w:val="000000"/>
        </w:rPr>
        <w:t>实</w:t>
      </w:r>
      <w:r w:rsidR="00562C7F">
        <w:rPr>
          <w:rFonts w:ascii="Times New Roman" w:hAnsi="Times New Roman" w:cs="黑体"/>
          <w:color w:val="000000"/>
        </w:rPr>
        <w:t>轴上，则实数</w:t>
      </w:r>
      <w:r w:rsidR="00562C7F">
        <w:rPr>
          <w:rFonts w:ascii="Times New Roman" w:hAnsi="Times New Roman" w:cs="黑体" w:hint="eastAsia"/>
          <w:i/>
          <w:color w:val="000000"/>
        </w:rPr>
        <w:t>a</w:t>
      </w:r>
      <w:r w:rsidR="00562C7F">
        <w:rPr>
          <w:rFonts w:ascii="Times New Roman" w:hAnsi="Times New Roman" w:cs="黑体"/>
          <w:color w:val="000000"/>
        </w:rPr>
        <w:t>的值是</w:t>
      </w:r>
      <w:r w:rsidR="00562C7F">
        <w:rPr>
          <w:rFonts w:ascii="Times New Roman" w:hAnsi="Times New Roman" w:cs="黑体" w:hint="eastAsia"/>
          <w:color w:val="000000"/>
          <w:u w:val="single"/>
        </w:rPr>
        <w:t xml:space="preserve">                </w:t>
      </w:r>
    </w:p>
    <w:p w:rsidR="00607E4C" w:rsidRPr="00CE0922" w:rsidRDefault="000C343D" w:rsidP="00607E4C">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3</w:t>
      </w:r>
      <w:r w:rsidR="00607E4C">
        <w:rPr>
          <w:rFonts w:ascii="Times New Roman" w:hAnsi="Times New Roman" w:cs="Times New Roman" w:hint="eastAsia"/>
          <w:color w:val="000000"/>
        </w:rPr>
        <w:t>.</w:t>
      </w:r>
      <w:r w:rsidR="00607E4C" w:rsidRPr="00CE0922">
        <w:rPr>
          <w:rFonts w:ascii="Times New Roman" w:hAnsi="Times New Roman" w:cs="Times New Roman"/>
          <w:color w:val="000000"/>
        </w:rPr>
        <w:t>下列命题中假命题是</w:t>
      </w:r>
      <w:r w:rsidR="00607E4C" w:rsidRPr="00CE0922">
        <w:rPr>
          <w:rFonts w:ascii="Times New Roman" w:hAnsi="Times New Roman" w:cs="Times New Roman"/>
          <w:color w:val="000000"/>
        </w:rPr>
        <w:t>(</w:t>
      </w:r>
      <w:r w:rsidR="00607E4C" w:rsidRPr="00CE0922">
        <w:rPr>
          <w:rFonts w:ascii="Times New Roman" w:hAnsi="Times New Roman" w:cs="Times New Roman"/>
          <w:color w:val="000000"/>
        </w:rPr>
        <w:t xml:space="preserve">　　</w:t>
      </w:r>
      <w:r w:rsidR="00607E4C" w:rsidRPr="00CE0922">
        <w:rPr>
          <w:rFonts w:ascii="Times New Roman" w:hAnsi="Times New Roman" w:cs="Times New Roman"/>
          <w:color w:val="000000"/>
        </w:rPr>
        <w:t>)</w:t>
      </w:r>
    </w:p>
    <w:p w:rsidR="00607E4C" w:rsidRPr="00CE0922" w:rsidRDefault="00607E4C" w:rsidP="00607E4C">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A</w:t>
      </w:r>
      <w:r w:rsidRPr="00CE0922">
        <w:rPr>
          <w:rFonts w:ascii="Times New Roman" w:hAnsi="Times New Roman" w:cs="Times New Roman"/>
          <w:color w:val="000000"/>
        </w:rPr>
        <w:t>．复数的模是非负实数</w:t>
      </w:r>
    </w:p>
    <w:p w:rsidR="00607E4C" w:rsidRPr="00CE0922" w:rsidRDefault="00607E4C" w:rsidP="00607E4C">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B</w:t>
      </w:r>
      <w:r w:rsidRPr="00CE0922">
        <w:rPr>
          <w:rFonts w:ascii="Times New Roman" w:hAnsi="Times New Roman" w:cs="Times New Roman"/>
          <w:color w:val="000000"/>
        </w:rPr>
        <w:t>．复数等于零的充要条件是它的模等于零</w:t>
      </w:r>
    </w:p>
    <w:p w:rsidR="00607E4C" w:rsidRPr="00CE0922" w:rsidRDefault="00607E4C" w:rsidP="00607E4C">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C</w:t>
      </w:r>
      <w:r w:rsidRPr="00CE0922">
        <w:rPr>
          <w:rFonts w:ascii="Times New Roman" w:hAnsi="Times New Roman" w:cs="Times New Roman"/>
          <w:color w:val="000000"/>
        </w:rPr>
        <w:t>．两个复数模相等是这两个复数相等的必要条件</w:t>
      </w:r>
    </w:p>
    <w:p w:rsidR="00607E4C" w:rsidRPr="00CE0922" w:rsidRDefault="00607E4C" w:rsidP="00607E4C">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D</w:t>
      </w:r>
      <w:r w:rsidRPr="00CE0922">
        <w:rPr>
          <w:rFonts w:ascii="Times New Roman" w:hAnsi="Times New Roman" w:cs="Times New Roman"/>
          <w:color w:val="000000"/>
        </w:rPr>
        <w:t>．复数</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1</w:t>
      </w:r>
      <w:r w:rsidRPr="00CE0922">
        <w:rPr>
          <w:rFonts w:ascii="Times New Roman" w:hAnsi="Times New Roman" w:cs="Times New Roman"/>
          <w:color w:val="000000"/>
        </w:rPr>
        <w:t>&gt;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2</w:t>
      </w:r>
      <w:r w:rsidRPr="00CE0922">
        <w:rPr>
          <w:rFonts w:ascii="Times New Roman" w:hAnsi="Times New Roman" w:cs="Times New Roman"/>
          <w:color w:val="000000"/>
        </w:rPr>
        <w:t>的充要条件是</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1</w:t>
      </w:r>
      <w:r w:rsidRPr="00CE0922">
        <w:rPr>
          <w:rFonts w:ascii="Times New Roman" w:hAnsi="Times New Roman" w:cs="Times New Roman"/>
          <w:color w:val="000000"/>
        </w:rPr>
        <w:t>|</w:t>
      </w:r>
      <w:r w:rsidRPr="00CE0922">
        <w:rPr>
          <w:rFonts w:ascii="Times New Roman" w:hAnsi="Times New Roman"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2</w:t>
      </w:r>
      <w:r w:rsidRPr="00CE0922">
        <w:rPr>
          <w:rFonts w:ascii="Times New Roman" w:hAnsi="Times New Roman" w:cs="Times New Roman"/>
          <w:color w:val="000000"/>
        </w:rPr>
        <w:t>|</w:t>
      </w:r>
    </w:p>
    <w:p w:rsidR="0028279A" w:rsidRPr="00CE0922" w:rsidRDefault="000C343D" w:rsidP="0028279A">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4</w:t>
      </w:r>
      <w:r w:rsidR="0028279A" w:rsidRPr="00CE0922">
        <w:rPr>
          <w:rFonts w:ascii="Times New Roman" w:hAnsi="Times New Roman" w:cs="Times New Roman"/>
          <w:color w:val="000000"/>
        </w:rPr>
        <w:t>．已知</w:t>
      </w:r>
      <w:r w:rsidR="0028279A" w:rsidRPr="00CE0922">
        <w:rPr>
          <w:rFonts w:ascii="Times New Roman" w:hAnsi="Times New Roman" w:cs="Times New Roman"/>
          <w:i/>
          <w:color w:val="000000"/>
        </w:rPr>
        <w:t>z</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(1</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i)</w:t>
      </w:r>
      <w:r w:rsidR="0028279A" w:rsidRPr="00CE0922">
        <w:rPr>
          <w:rFonts w:ascii="Times New Roman" w:hAnsi="Times New Roman" w:cs="Times New Roman"/>
          <w:i/>
          <w:color w:val="000000"/>
        </w:rPr>
        <w:t>m</w:t>
      </w:r>
      <w:r w:rsidR="0028279A" w:rsidRPr="00CE0922">
        <w:rPr>
          <w:rFonts w:ascii="Times New Roman" w:hAnsi="Times New Roman" w:cs="Times New Roman"/>
          <w:color w:val="000000"/>
          <w:vertAlign w:val="superscript"/>
        </w:rPr>
        <w:t>2</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(8</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i)</w:t>
      </w:r>
      <w:r w:rsidR="0028279A" w:rsidRPr="00CE0922">
        <w:rPr>
          <w:rFonts w:ascii="Times New Roman" w:hAnsi="Times New Roman" w:cs="Times New Roman"/>
          <w:i/>
          <w:color w:val="000000"/>
        </w:rPr>
        <w:t>m</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15</w:t>
      </w:r>
      <w:r w:rsidR="0028279A" w:rsidRPr="00CE0922">
        <w:rPr>
          <w:rFonts w:ascii="Times New Roman" w:hAnsi="Times New Roman" w:cs="Times New Roman"/>
          <w:color w:val="000000"/>
        </w:rPr>
        <w:t>－</w:t>
      </w:r>
      <w:r w:rsidR="0028279A" w:rsidRPr="00CE0922">
        <w:rPr>
          <w:rFonts w:ascii="Times New Roman" w:hAnsi="Times New Roman" w:cs="Times New Roman"/>
          <w:color w:val="000000"/>
        </w:rPr>
        <w:t>6i(</w:t>
      </w:r>
      <w:proofErr w:type="spellStart"/>
      <w:r w:rsidR="0028279A" w:rsidRPr="00CE0922">
        <w:rPr>
          <w:rFonts w:ascii="Times New Roman" w:hAnsi="Times New Roman" w:cs="Times New Roman"/>
          <w:i/>
          <w:color w:val="000000"/>
        </w:rPr>
        <w:t>m</w:t>
      </w:r>
      <w:r w:rsidR="0028279A" w:rsidRPr="00CE0922">
        <w:rPr>
          <w:rFonts w:hAnsi="宋体" w:cs="Times New Roman"/>
          <w:color w:val="000000"/>
        </w:rPr>
        <w:t>∈</w:t>
      </w:r>
      <w:r w:rsidR="0028279A" w:rsidRPr="00CE0922">
        <w:rPr>
          <w:rFonts w:ascii="Times New Roman" w:hAnsi="Times New Roman" w:cs="Times New Roman"/>
          <w:b/>
          <w:color w:val="000000"/>
        </w:rPr>
        <w:t>R</w:t>
      </w:r>
      <w:proofErr w:type="spellEnd"/>
      <w:r w:rsidR="0028279A" w:rsidRPr="00CE0922">
        <w:rPr>
          <w:rFonts w:ascii="Times New Roman" w:hAnsi="Times New Roman" w:cs="Times New Roman"/>
          <w:color w:val="000000"/>
        </w:rPr>
        <w:t>)</w:t>
      </w:r>
      <w:r w:rsidR="0028279A" w:rsidRPr="00CE0922">
        <w:rPr>
          <w:rFonts w:ascii="Times New Roman" w:hAnsi="Times New Roman" w:cs="Times New Roman"/>
          <w:color w:val="000000"/>
        </w:rPr>
        <w:t>，若复数</w:t>
      </w:r>
      <w:r w:rsidR="0028279A" w:rsidRPr="00CE0922">
        <w:rPr>
          <w:rFonts w:ascii="Times New Roman" w:hAnsi="Times New Roman" w:cs="Times New Roman"/>
          <w:i/>
          <w:color w:val="000000"/>
        </w:rPr>
        <w:t>z</w:t>
      </w:r>
      <w:r w:rsidR="0028279A" w:rsidRPr="00CE0922">
        <w:rPr>
          <w:rFonts w:ascii="Times New Roman" w:hAnsi="Times New Roman" w:cs="Times New Roman"/>
          <w:color w:val="000000"/>
        </w:rPr>
        <w:t>对应点位于复平面上的第二象限，则</w:t>
      </w:r>
      <w:r w:rsidR="0028279A" w:rsidRPr="00CE0922">
        <w:rPr>
          <w:rFonts w:ascii="Times New Roman" w:hAnsi="Times New Roman" w:cs="Times New Roman"/>
          <w:i/>
          <w:color w:val="000000"/>
        </w:rPr>
        <w:t>m</w:t>
      </w:r>
      <w:r w:rsidR="0028279A" w:rsidRPr="00CE0922">
        <w:rPr>
          <w:rFonts w:ascii="Times New Roman" w:hAnsi="Times New Roman" w:cs="Times New Roman"/>
          <w:color w:val="000000"/>
        </w:rPr>
        <w:t>的取值范围是</w:t>
      </w:r>
      <w:r w:rsidR="0028279A" w:rsidRPr="00CE0922">
        <w:rPr>
          <w:rFonts w:ascii="Times New Roman" w:hAnsi="Times New Roman" w:cs="Times New Roman"/>
          <w:color w:val="000000"/>
        </w:rPr>
        <w:t>________</w:t>
      </w:r>
      <w:r w:rsidR="0028279A" w:rsidRPr="00CE0922">
        <w:rPr>
          <w:rFonts w:ascii="Times New Roman" w:hAnsi="Times New Roman" w:cs="Times New Roman"/>
          <w:color w:val="000000"/>
        </w:rPr>
        <w:t>．</w:t>
      </w:r>
    </w:p>
    <w:p w:rsidR="000C343D" w:rsidRDefault="000C343D" w:rsidP="000C343D">
      <w:pPr>
        <w:pStyle w:val="a3"/>
        <w:tabs>
          <w:tab w:val="left" w:pos="4140"/>
        </w:tabs>
        <w:snapToGrid w:val="0"/>
        <w:spacing w:line="360" w:lineRule="auto"/>
        <w:rPr>
          <w:rFonts w:ascii="Times New Roman" w:hAnsi="Times New Roman" w:cs="黑体"/>
          <w:color w:val="000000"/>
        </w:rPr>
      </w:pPr>
      <w:r>
        <w:rPr>
          <w:rFonts w:ascii="Times New Roman" w:hAnsi="Times New Roman" w:cs="黑体" w:hint="eastAsia"/>
          <w:color w:val="000000"/>
        </w:rPr>
        <w:t>5.</w:t>
      </w:r>
      <w:r>
        <w:rPr>
          <w:rFonts w:ascii="Times New Roman" w:hAnsi="Times New Roman" w:cs="黑体" w:hint="eastAsia"/>
          <w:color w:val="000000"/>
        </w:rPr>
        <w:t>在复平面内指出与复数</w:t>
      </w:r>
      <w:r>
        <w:rPr>
          <w:rFonts w:ascii="Times New Roman" w:hAnsi="Times New Roman" w:cs="黑体" w:hint="eastAsia"/>
          <w:color w:val="000000"/>
          <w:position w:val="-10"/>
        </w:rPr>
        <w:object w:dxaOrig="1020" w:dyaOrig="340">
          <v:shape id="_x0000_i1026" type="#_x0000_t75" style="width:51pt;height:17.25pt" o:ole="">
            <v:imagedata r:id="rId9" o:title=""/>
          </v:shape>
          <o:OLEObject Type="Embed" ProgID="Equation.3" ShapeID="_x0000_i1026" DrawAspect="Content" ObjectID="_1647160031" r:id="rId10"/>
        </w:object>
      </w:r>
      <w:r>
        <w:rPr>
          <w:rFonts w:ascii="Times New Roman" w:hAnsi="Times New Roman" w:cs="黑体" w:hint="eastAsia"/>
          <w:color w:val="000000"/>
        </w:rPr>
        <w:t>，</w:t>
      </w:r>
      <w:r>
        <w:rPr>
          <w:rFonts w:ascii="Times New Roman" w:hAnsi="Times New Roman" w:cs="黑体" w:hint="eastAsia"/>
          <w:color w:val="000000"/>
          <w:position w:val="-10"/>
        </w:rPr>
        <w:object w:dxaOrig="1420" w:dyaOrig="380">
          <v:shape id="_x0000_i1027" type="#_x0000_t75" alt="" style="width:71.25pt;height:18.75pt" o:ole="">
            <v:imagedata r:id="rId11" o:title=""/>
          </v:shape>
          <o:OLEObject Type="Embed" ProgID="Equation.3" ShapeID="_x0000_i1027" DrawAspect="Content" ObjectID="_1647160032" r:id="rId12"/>
        </w:object>
      </w:r>
      <w:r>
        <w:rPr>
          <w:rFonts w:ascii="Times New Roman" w:hAnsi="Times New Roman" w:cs="黑体" w:hint="eastAsia"/>
          <w:color w:val="000000"/>
        </w:rPr>
        <w:t>，</w:t>
      </w:r>
      <w:r>
        <w:rPr>
          <w:rFonts w:ascii="Times New Roman" w:hAnsi="Times New Roman" w:cs="黑体" w:hint="eastAsia"/>
          <w:color w:val="000000"/>
          <w:position w:val="-12"/>
        </w:rPr>
        <w:object w:dxaOrig="1400" w:dyaOrig="400">
          <v:shape id="_x0000_i1028" type="#_x0000_t75" alt="" style="width:69.75pt;height:20.25pt" o:ole="">
            <v:imagedata r:id="rId13" o:title=""/>
          </v:shape>
          <o:OLEObject Type="Embed" ProgID="Equation.3" ShapeID="_x0000_i1028" DrawAspect="Content" ObjectID="_1647160033" r:id="rId14"/>
        </w:object>
      </w:r>
      <w:r>
        <w:rPr>
          <w:rFonts w:ascii="Times New Roman" w:hAnsi="Times New Roman" w:cs="黑体" w:hint="eastAsia"/>
          <w:color w:val="000000"/>
        </w:rPr>
        <w:t>，</w:t>
      </w:r>
      <w:r>
        <w:rPr>
          <w:rFonts w:ascii="Times New Roman" w:hAnsi="Times New Roman" w:cs="黑体" w:hint="eastAsia"/>
          <w:color w:val="000000"/>
          <w:position w:val="-10"/>
        </w:rPr>
        <w:object w:dxaOrig="1100" w:dyaOrig="340">
          <v:shape id="_x0000_i1029" type="#_x0000_t75" alt="" style="width:54.75pt;height:17.25pt" o:ole="">
            <v:imagedata r:id="rId15" o:title=""/>
          </v:shape>
          <o:OLEObject Type="Embed" ProgID="Equation.3" ShapeID="_x0000_i1029" DrawAspect="Content" ObjectID="_1647160034" r:id="rId16"/>
        </w:object>
      </w:r>
      <w:r>
        <w:rPr>
          <w:rFonts w:ascii="Times New Roman" w:hAnsi="Times New Roman" w:cs="黑体" w:hint="eastAsia"/>
          <w:color w:val="000000"/>
        </w:rPr>
        <w:t>对应的点</w:t>
      </w:r>
      <w:r>
        <w:rPr>
          <w:rFonts w:ascii="Times New Roman" w:hAnsi="Times New Roman" w:cs="黑体" w:hint="eastAsia"/>
          <w:color w:val="000000"/>
          <w:position w:val="-12"/>
        </w:rPr>
        <w:object w:dxaOrig="1280" w:dyaOrig="360">
          <v:shape id="_x0000_i1030" type="#_x0000_t75" style="width:63.75pt;height:18pt" o:ole="">
            <v:imagedata r:id="rId17" o:title=""/>
          </v:shape>
          <o:OLEObject Type="Embed" ProgID="Equation.3" ShapeID="_x0000_i1030" DrawAspect="Content" ObjectID="_1647160035" r:id="rId18"/>
        </w:object>
      </w:r>
      <w:r>
        <w:rPr>
          <w:rFonts w:ascii="Times New Roman" w:hAnsi="Times New Roman" w:cs="黑体" w:hint="eastAsia"/>
          <w:color w:val="000000"/>
        </w:rPr>
        <w:t>，判断这四个点是否在同一个圆上，并证明你的结论。</w:t>
      </w:r>
    </w:p>
    <w:p w:rsidR="00571401" w:rsidRPr="00CC4B9A" w:rsidRDefault="00571401" w:rsidP="000C343D">
      <w:pPr>
        <w:tabs>
          <w:tab w:val="left" w:pos="4140"/>
        </w:tabs>
        <w:snapToGrid w:val="0"/>
        <w:spacing w:line="360" w:lineRule="auto"/>
        <w:rPr>
          <w:rFonts w:ascii="Times New Roman" w:eastAsia="宋体" w:hAnsi="Times New Roman" w:cs="黑体"/>
          <w:color w:val="000000"/>
          <w:szCs w:val="21"/>
        </w:rPr>
      </w:pPr>
      <w:bookmarkStart w:id="0" w:name="_GoBack"/>
      <w:bookmarkEnd w:id="0"/>
    </w:p>
    <w:p w:rsidR="0028279A" w:rsidRPr="0028279A" w:rsidRDefault="0028279A"/>
    <w:sectPr w:rsidR="0028279A" w:rsidRPr="002827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25" w:rsidRDefault="002B2825" w:rsidP="00562C7F">
      <w:r>
        <w:separator/>
      </w:r>
    </w:p>
  </w:endnote>
  <w:endnote w:type="continuationSeparator" w:id="0">
    <w:p w:rsidR="002B2825" w:rsidRDefault="002B2825" w:rsidP="0056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U-BZ-S92">
    <w:altName w:val="微软雅黑"/>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25" w:rsidRDefault="002B2825" w:rsidP="00562C7F">
      <w:r>
        <w:separator/>
      </w:r>
    </w:p>
  </w:footnote>
  <w:footnote w:type="continuationSeparator" w:id="0">
    <w:p w:rsidR="002B2825" w:rsidRDefault="002B2825" w:rsidP="00562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58"/>
    <w:rsid w:val="000C343D"/>
    <w:rsid w:val="0028279A"/>
    <w:rsid w:val="002B2825"/>
    <w:rsid w:val="00381CA5"/>
    <w:rsid w:val="00562C7F"/>
    <w:rsid w:val="00571401"/>
    <w:rsid w:val="005E06AE"/>
    <w:rsid w:val="00607E4C"/>
    <w:rsid w:val="00740C58"/>
    <w:rsid w:val="00880C34"/>
    <w:rsid w:val="00A257DC"/>
    <w:rsid w:val="00A60B98"/>
    <w:rsid w:val="00B24F97"/>
    <w:rsid w:val="00CB2581"/>
    <w:rsid w:val="00CC4B9A"/>
    <w:rsid w:val="00D9112B"/>
    <w:rsid w:val="00E7404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28279A"/>
    <w:rPr>
      <w:rFonts w:ascii="宋体" w:eastAsia="宋体" w:hAnsi="Courier New" w:cs="Courier New"/>
      <w:szCs w:val="21"/>
    </w:rPr>
  </w:style>
  <w:style w:type="character" w:customStyle="1" w:styleId="Char">
    <w:name w:val="纯文本 Char"/>
    <w:basedOn w:val="a0"/>
    <w:uiPriority w:val="99"/>
    <w:semiHidden/>
    <w:rsid w:val="0028279A"/>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28279A"/>
    <w:rPr>
      <w:rFonts w:ascii="宋体" w:eastAsia="宋体" w:hAnsi="Courier New" w:cs="Courier New"/>
      <w:szCs w:val="21"/>
    </w:rPr>
  </w:style>
  <w:style w:type="paragraph" w:customStyle="1" w:styleId="0">
    <w:name w:val="正文_0"/>
    <w:qFormat/>
    <w:rsid w:val="0028279A"/>
    <w:rPr>
      <w:rFonts w:ascii="NEU-BZ-S92" w:eastAsia="方正书宋_GBK" w:hAnsi="NEU-BZ-S92" w:cs="Times New Roman"/>
      <w:color w:val="000000"/>
      <w:kern w:val="0"/>
    </w:rPr>
  </w:style>
  <w:style w:type="paragraph" w:styleId="a4">
    <w:name w:val="Balloon Text"/>
    <w:basedOn w:val="a"/>
    <w:link w:val="Char0"/>
    <w:uiPriority w:val="99"/>
    <w:semiHidden/>
    <w:unhideWhenUsed/>
    <w:rsid w:val="0028279A"/>
    <w:rPr>
      <w:sz w:val="18"/>
      <w:szCs w:val="18"/>
    </w:rPr>
  </w:style>
  <w:style w:type="character" w:customStyle="1" w:styleId="Char0">
    <w:name w:val="批注框文本 Char"/>
    <w:basedOn w:val="a0"/>
    <w:link w:val="a4"/>
    <w:uiPriority w:val="99"/>
    <w:semiHidden/>
    <w:rsid w:val="0028279A"/>
    <w:rPr>
      <w:sz w:val="18"/>
      <w:szCs w:val="18"/>
    </w:rPr>
  </w:style>
  <w:style w:type="paragraph" w:styleId="a5">
    <w:name w:val="header"/>
    <w:basedOn w:val="a"/>
    <w:link w:val="Char1"/>
    <w:uiPriority w:val="99"/>
    <w:unhideWhenUsed/>
    <w:rsid w:val="00562C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62C7F"/>
    <w:rPr>
      <w:sz w:val="18"/>
      <w:szCs w:val="18"/>
    </w:rPr>
  </w:style>
  <w:style w:type="paragraph" w:styleId="a6">
    <w:name w:val="footer"/>
    <w:basedOn w:val="a"/>
    <w:link w:val="Char3"/>
    <w:uiPriority w:val="99"/>
    <w:unhideWhenUsed/>
    <w:rsid w:val="00562C7F"/>
    <w:pPr>
      <w:tabs>
        <w:tab w:val="center" w:pos="4153"/>
        <w:tab w:val="right" w:pos="8306"/>
      </w:tabs>
      <w:snapToGrid w:val="0"/>
      <w:jc w:val="left"/>
    </w:pPr>
    <w:rPr>
      <w:sz w:val="18"/>
      <w:szCs w:val="18"/>
    </w:rPr>
  </w:style>
  <w:style w:type="character" w:customStyle="1" w:styleId="Char3">
    <w:name w:val="页脚 Char"/>
    <w:basedOn w:val="a0"/>
    <w:link w:val="a6"/>
    <w:uiPriority w:val="99"/>
    <w:rsid w:val="00562C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28279A"/>
    <w:rPr>
      <w:rFonts w:ascii="宋体" w:eastAsia="宋体" w:hAnsi="Courier New" w:cs="Courier New"/>
      <w:szCs w:val="21"/>
    </w:rPr>
  </w:style>
  <w:style w:type="character" w:customStyle="1" w:styleId="Char">
    <w:name w:val="纯文本 Char"/>
    <w:basedOn w:val="a0"/>
    <w:uiPriority w:val="99"/>
    <w:semiHidden/>
    <w:rsid w:val="0028279A"/>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28279A"/>
    <w:rPr>
      <w:rFonts w:ascii="宋体" w:eastAsia="宋体" w:hAnsi="Courier New" w:cs="Courier New"/>
      <w:szCs w:val="21"/>
    </w:rPr>
  </w:style>
  <w:style w:type="paragraph" w:customStyle="1" w:styleId="0">
    <w:name w:val="正文_0"/>
    <w:qFormat/>
    <w:rsid w:val="0028279A"/>
    <w:rPr>
      <w:rFonts w:ascii="NEU-BZ-S92" w:eastAsia="方正书宋_GBK" w:hAnsi="NEU-BZ-S92" w:cs="Times New Roman"/>
      <w:color w:val="000000"/>
      <w:kern w:val="0"/>
    </w:rPr>
  </w:style>
  <w:style w:type="paragraph" w:styleId="a4">
    <w:name w:val="Balloon Text"/>
    <w:basedOn w:val="a"/>
    <w:link w:val="Char0"/>
    <w:uiPriority w:val="99"/>
    <w:semiHidden/>
    <w:unhideWhenUsed/>
    <w:rsid w:val="0028279A"/>
    <w:rPr>
      <w:sz w:val="18"/>
      <w:szCs w:val="18"/>
    </w:rPr>
  </w:style>
  <w:style w:type="character" w:customStyle="1" w:styleId="Char0">
    <w:name w:val="批注框文本 Char"/>
    <w:basedOn w:val="a0"/>
    <w:link w:val="a4"/>
    <w:uiPriority w:val="99"/>
    <w:semiHidden/>
    <w:rsid w:val="0028279A"/>
    <w:rPr>
      <w:sz w:val="18"/>
      <w:szCs w:val="18"/>
    </w:rPr>
  </w:style>
  <w:style w:type="paragraph" w:styleId="a5">
    <w:name w:val="header"/>
    <w:basedOn w:val="a"/>
    <w:link w:val="Char1"/>
    <w:uiPriority w:val="99"/>
    <w:unhideWhenUsed/>
    <w:rsid w:val="00562C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62C7F"/>
    <w:rPr>
      <w:sz w:val="18"/>
      <w:szCs w:val="18"/>
    </w:rPr>
  </w:style>
  <w:style w:type="paragraph" w:styleId="a6">
    <w:name w:val="footer"/>
    <w:basedOn w:val="a"/>
    <w:link w:val="Char3"/>
    <w:uiPriority w:val="99"/>
    <w:unhideWhenUsed/>
    <w:rsid w:val="00562C7F"/>
    <w:pPr>
      <w:tabs>
        <w:tab w:val="center" w:pos="4153"/>
        <w:tab w:val="right" w:pos="8306"/>
      </w:tabs>
      <w:snapToGrid w:val="0"/>
      <w:jc w:val="left"/>
    </w:pPr>
    <w:rPr>
      <w:sz w:val="18"/>
      <w:szCs w:val="18"/>
    </w:rPr>
  </w:style>
  <w:style w:type="character" w:customStyle="1" w:styleId="Char3">
    <w:name w:val="页脚 Char"/>
    <w:basedOn w:val="a0"/>
    <w:link w:val="a6"/>
    <w:uiPriority w:val="99"/>
    <w:rsid w:val="00562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Company>Microsoft</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2020-03-31T03:40:00Z</dcterms:created>
  <dcterms:modified xsi:type="dcterms:W3CDTF">2020-03-31T03:40:00Z</dcterms:modified>
</cp:coreProperties>
</file>