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24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八年级语文第30课时 《武松的是非观念》</w:t>
      </w:r>
    </w:p>
    <w:p>
      <w:pPr>
        <w:adjustRightInd w:val="0"/>
        <w:snapToGrid w:val="0"/>
        <w:spacing w:line="324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拓展资源</w:t>
      </w:r>
    </w:p>
    <w:p>
      <w:pPr>
        <w:adjustRightInd w:val="0"/>
        <w:snapToGrid w:val="0"/>
        <w:spacing w:line="324" w:lineRule="auto"/>
        <w:rPr>
          <w:rFonts w:asciiTheme="minorEastAsia" w:hAnsiTheme="minorEastAsia"/>
          <w:b/>
          <w:sz w:val="24"/>
          <w:szCs w:val="24"/>
        </w:rPr>
      </w:pPr>
    </w:p>
    <w:p>
      <w:pPr>
        <w:adjustRightInd w:val="0"/>
        <w:snapToGrid w:val="0"/>
        <w:spacing w:line="324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一、《水浒传》中的俗语、成语</w:t>
      </w:r>
    </w:p>
    <w:p>
      <w:pPr>
        <w:adjustRightInd w:val="0"/>
        <w:snapToGrid w:val="0"/>
        <w:spacing w:line="324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成语、俗语是我们民族智慧的结晶，经千百年流传，依然活跃在我们</w:t>
      </w:r>
      <w:r>
        <w:rPr>
          <w:rFonts w:hint="eastAsia" w:asciiTheme="minorEastAsia" w:hAnsiTheme="minorEastAsia"/>
          <w:sz w:val="24"/>
          <w:szCs w:val="24"/>
          <w:lang w:eastAsia="zh-CN"/>
        </w:rPr>
        <w:t>的日常用语中</w:t>
      </w:r>
      <w:r>
        <w:rPr>
          <w:rFonts w:hint="eastAsia" w:asciiTheme="minorEastAsia" w:hAnsiTheme="minorEastAsia"/>
          <w:sz w:val="24"/>
          <w:szCs w:val="24"/>
        </w:rPr>
        <w:t>。下面是</w:t>
      </w:r>
      <w:r>
        <w:rPr>
          <w:rFonts w:hint="eastAsia" w:asciiTheme="minorEastAsia" w:hAnsiTheme="minorEastAsia"/>
          <w:sz w:val="24"/>
          <w:szCs w:val="24"/>
          <w:lang w:eastAsia="zh-CN"/>
        </w:rPr>
        <w:t>出现在</w:t>
      </w:r>
      <w:r>
        <w:rPr>
          <w:rFonts w:hint="eastAsia" w:asciiTheme="minorEastAsia" w:hAnsiTheme="minorEastAsia"/>
          <w:sz w:val="24"/>
          <w:szCs w:val="24"/>
        </w:rPr>
        <w:t>《水浒传》第二十二回至第三十二回中的部分成语、俗语，这样的语言瑰宝在《水浒传》中俯拾皆是，同学们多加积累</w:t>
      </w:r>
      <w:r>
        <w:rPr>
          <w:rFonts w:hint="eastAsia" w:asciiTheme="minorEastAsia" w:hAnsiTheme="minorEastAsia"/>
          <w:sz w:val="24"/>
          <w:szCs w:val="24"/>
          <w:lang w:eastAsia="zh-CN"/>
        </w:rPr>
        <w:t>，学习运用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adjustRightInd w:val="0"/>
        <w:snapToGrid w:val="0"/>
        <w:spacing w:line="324" w:lineRule="auto"/>
        <w:ind w:firstLine="495"/>
        <w:rPr>
          <w:rFonts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324" w:lineRule="auto"/>
        <w:ind w:firstLine="470" w:firstLineChars="19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1.送君千里，终须一别：指送行送得再远，终究也要分别。常用来劝送行人止步。</w:t>
      </w:r>
    </w:p>
    <w:p>
      <w:pPr>
        <w:adjustRightInd w:val="0"/>
        <w:snapToGrid w:val="0"/>
        <w:spacing w:line="324" w:lineRule="auto"/>
        <w:ind w:firstLine="470" w:firstLineChars="196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路上说些闲话，不觉又过了三二里。 武松挽住宋江说道：“尊兄不必远送。常言道：</w:t>
      </w:r>
      <w:r>
        <w:rPr>
          <w:rFonts w:hint="eastAsia" w:ascii="楷体" w:hAnsi="楷体" w:eastAsia="楷体"/>
          <w:b/>
          <w:sz w:val="24"/>
          <w:szCs w:val="24"/>
        </w:rPr>
        <w:t>送君千里，终须一别</w:t>
      </w:r>
      <w:r>
        <w:rPr>
          <w:rFonts w:hint="eastAsia" w:ascii="楷体" w:hAnsi="楷体" w:eastAsia="楷体"/>
          <w:sz w:val="24"/>
          <w:szCs w:val="24"/>
        </w:rPr>
        <w:t xml:space="preserve">。”     </w:t>
      </w:r>
    </w:p>
    <w:p>
      <w:pPr>
        <w:adjustRightInd w:val="0"/>
        <w:snapToGrid w:val="0"/>
        <w:spacing w:line="324" w:lineRule="auto"/>
        <w:ind w:firstLine="480" w:firstLineChars="20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—— </w:t>
      </w:r>
      <w:r>
        <w:rPr>
          <w:rFonts w:hint="eastAsia" w:asciiTheme="minorEastAsia" w:hAnsiTheme="minorEastAsia"/>
          <w:sz w:val="24"/>
          <w:szCs w:val="24"/>
        </w:rPr>
        <w:t>《水浒传》第二十三回</w:t>
      </w:r>
    </w:p>
    <w:p>
      <w:pPr>
        <w:adjustRightInd w:val="0"/>
        <w:snapToGrid w:val="0"/>
        <w:spacing w:line="324" w:lineRule="auto"/>
        <w:ind w:firstLine="482" w:firstLineChars="200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adjustRightInd w:val="0"/>
        <w:snapToGrid w:val="0"/>
        <w:spacing w:line="324" w:lineRule="auto"/>
        <w:ind w:firstLine="436" w:firstLineChars="182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2.人无刚骨，安身不牢：人没有刚强的骨气就无法立足社会。</w:t>
      </w:r>
    </w:p>
    <w:p>
      <w:pPr>
        <w:adjustRightInd w:val="0"/>
        <w:snapToGrid w:val="0"/>
        <w:spacing w:line="324" w:lineRule="auto"/>
        <w:ind w:firstLine="436" w:firstLineChars="182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武松道:“家兄从来本分,不似武二撒泼。”那妇人道:“怎地这般颠倒说！常言道:</w:t>
      </w:r>
      <w:r>
        <w:rPr>
          <w:rFonts w:hint="eastAsia" w:ascii="楷体" w:hAnsi="楷体" w:eastAsia="楷体"/>
          <w:b/>
          <w:sz w:val="24"/>
          <w:szCs w:val="24"/>
        </w:rPr>
        <w:t>人无刚骨,安身不牢</w:t>
      </w:r>
      <w:r>
        <w:rPr>
          <w:rFonts w:hint="eastAsia" w:ascii="楷体" w:hAnsi="楷体" w:eastAsia="楷体"/>
          <w:sz w:val="24"/>
          <w:szCs w:val="24"/>
        </w:rPr>
        <w:t>。奴家平生快性,看不得这般三答不回头,四答和身转的人。”</w:t>
      </w:r>
    </w:p>
    <w:p>
      <w:pPr>
        <w:adjustRightInd w:val="0"/>
        <w:snapToGrid w:val="0"/>
        <w:spacing w:line="324" w:lineRule="auto"/>
        <w:ind w:firstLine="480" w:firstLineChars="20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—— </w:t>
      </w:r>
      <w:r>
        <w:rPr>
          <w:rFonts w:hint="eastAsia" w:asciiTheme="minorEastAsia" w:hAnsiTheme="minorEastAsia"/>
          <w:sz w:val="24"/>
          <w:szCs w:val="24"/>
        </w:rPr>
        <w:t>《水浒传》第二十四回</w:t>
      </w:r>
    </w:p>
    <w:p>
      <w:pPr>
        <w:adjustRightInd w:val="0"/>
        <w:snapToGrid w:val="0"/>
        <w:spacing w:line="324" w:lineRule="auto"/>
        <w:ind w:firstLine="482" w:firstLineChars="200"/>
        <w:jc w:val="right"/>
        <w:rPr>
          <w:rFonts w:asciiTheme="minorEastAsia" w:hAnsiTheme="minorEastAsia"/>
          <w:b/>
          <w:sz w:val="24"/>
          <w:szCs w:val="24"/>
        </w:rPr>
      </w:pPr>
    </w:p>
    <w:p>
      <w:pPr>
        <w:adjustRightInd w:val="0"/>
        <w:snapToGrid w:val="0"/>
        <w:spacing w:line="324" w:lineRule="auto"/>
        <w:ind w:firstLine="436" w:firstLineChars="182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3.七上八下：形容心神不定。</w:t>
      </w:r>
    </w:p>
    <w:p>
      <w:pPr>
        <w:adjustRightInd w:val="0"/>
        <w:snapToGrid w:val="0"/>
        <w:spacing w:line="324" w:lineRule="auto"/>
        <w:ind w:firstLine="436" w:firstLineChars="182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看看酒至三杯，那胡正卿便要起身，说道：“小人忙些个。”武松叫道：“去不得。既来到此，便忙也坐一坐。”那胡正卿心头十五个吊桶打水，</w:t>
      </w:r>
      <w:r>
        <w:rPr>
          <w:rFonts w:hint="eastAsia" w:ascii="楷体" w:hAnsi="楷体" w:eastAsia="楷体"/>
          <w:b/>
          <w:sz w:val="24"/>
          <w:szCs w:val="24"/>
        </w:rPr>
        <w:t>七上八下</w:t>
      </w:r>
      <w:r>
        <w:rPr>
          <w:rFonts w:hint="eastAsia" w:ascii="楷体" w:hAnsi="楷体" w:eastAsia="楷体"/>
          <w:sz w:val="24"/>
          <w:szCs w:val="24"/>
        </w:rPr>
        <w:t>，暗暗地寻思道：“既是好意请我们吃酒，如何却这般相待，不许人动身？”只得坐下。</w:t>
      </w:r>
    </w:p>
    <w:p>
      <w:pPr>
        <w:adjustRightInd w:val="0"/>
        <w:snapToGrid w:val="0"/>
        <w:spacing w:line="324" w:lineRule="auto"/>
        <w:ind w:firstLine="436" w:firstLineChars="182"/>
        <w:jc w:val="righ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——</w:t>
      </w:r>
      <w:r>
        <w:rPr>
          <w:rFonts w:hint="eastAsia" w:asciiTheme="minorEastAsia" w:hAnsiTheme="minorEastAsia"/>
          <w:sz w:val="24"/>
          <w:szCs w:val="24"/>
        </w:rPr>
        <w:t>《水浒全传》第二十六回</w:t>
      </w:r>
    </w:p>
    <w:p>
      <w:pPr>
        <w:adjustRightInd w:val="0"/>
        <w:snapToGrid w:val="0"/>
        <w:spacing w:line="324" w:lineRule="auto"/>
        <w:ind w:firstLine="439" w:firstLineChars="182"/>
        <w:rPr>
          <w:rFonts w:asciiTheme="minorEastAsia" w:hAnsiTheme="minorEastAsia"/>
          <w:b/>
          <w:sz w:val="24"/>
          <w:szCs w:val="24"/>
        </w:rPr>
      </w:pPr>
    </w:p>
    <w:p>
      <w:pPr>
        <w:adjustRightInd w:val="0"/>
        <w:snapToGrid w:val="0"/>
        <w:spacing w:line="324" w:lineRule="auto"/>
        <w:ind w:firstLine="436" w:firstLineChars="182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4.冤各有头，债各有主：①指清算冤仇、债务自有当事人，与别人无关。②指出了问题，要由主事人承担责任。也写作“冤有头，债有主”。</w:t>
      </w:r>
    </w:p>
    <w:p>
      <w:pPr>
        <w:adjustRightInd w:val="0"/>
        <w:snapToGrid w:val="0"/>
        <w:spacing w:line="324" w:lineRule="auto"/>
        <w:ind w:firstLine="436" w:firstLineChars="182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武松便唱个喏道：“相烦则个！”便卷起双袖，去衣裳底下飕地只一掣，掣出那口尖刀来。右手四指笼着刀靶，大母指按住掩心，两只圆彪彪怪眼睁起，道：“诸位高邻在此，小人</w:t>
      </w:r>
      <w:r>
        <w:rPr>
          <w:rFonts w:hint="eastAsia" w:ascii="楷体" w:hAnsi="楷体" w:eastAsia="楷体"/>
          <w:b/>
          <w:sz w:val="24"/>
          <w:szCs w:val="24"/>
        </w:rPr>
        <w:t>冤各有头，债各有主</w:t>
      </w:r>
      <w:r>
        <w:rPr>
          <w:rFonts w:hint="eastAsia" w:ascii="楷体" w:hAnsi="楷体" w:eastAsia="楷体"/>
          <w:sz w:val="24"/>
          <w:szCs w:val="24"/>
        </w:rPr>
        <w:t>，只要众位做个证见！”</w:t>
      </w:r>
    </w:p>
    <w:p>
      <w:pPr>
        <w:adjustRightInd w:val="0"/>
        <w:snapToGrid w:val="0"/>
        <w:spacing w:line="324" w:lineRule="auto"/>
        <w:ind w:firstLine="436" w:firstLineChars="182"/>
        <w:jc w:val="righ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——</w:t>
      </w:r>
      <w:r>
        <w:rPr>
          <w:rFonts w:hint="eastAsia" w:asciiTheme="minorEastAsia" w:hAnsiTheme="minorEastAsia"/>
          <w:sz w:val="24"/>
          <w:szCs w:val="24"/>
        </w:rPr>
        <w:t>《水浒全传》第二十六回</w:t>
      </w:r>
    </w:p>
    <w:p>
      <w:pPr>
        <w:adjustRightInd w:val="0"/>
        <w:snapToGrid w:val="0"/>
        <w:spacing w:line="324" w:lineRule="auto"/>
        <w:ind w:firstLine="439" w:firstLineChars="182"/>
        <w:rPr>
          <w:rFonts w:asciiTheme="minorEastAsia" w:hAnsiTheme="minorEastAsia"/>
          <w:b/>
          <w:sz w:val="24"/>
          <w:szCs w:val="24"/>
        </w:rPr>
      </w:pPr>
    </w:p>
    <w:p>
      <w:pPr>
        <w:adjustRightInd w:val="0"/>
        <w:snapToGrid w:val="0"/>
        <w:spacing w:line="324" w:lineRule="auto"/>
        <w:ind w:firstLine="439" w:firstLineChars="182"/>
        <w:rPr>
          <w:rFonts w:asciiTheme="minorEastAsia" w:hAnsiTheme="minorEastAsia"/>
          <w:b/>
          <w:sz w:val="24"/>
          <w:szCs w:val="24"/>
        </w:rPr>
      </w:pPr>
    </w:p>
    <w:p>
      <w:pPr>
        <w:adjustRightInd w:val="0"/>
        <w:snapToGrid w:val="0"/>
        <w:spacing w:line="324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color w:val="333333"/>
          <w:sz w:val="24"/>
          <w:szCs w:val="24"/>
          <w:shd w:val="clear" w:color="auto" w:fill="FFFFFF"/>
        </w:rPr>
        <w:t>5.兔死狐悲：</w:t>
      </w:r>
      <w:r>
        <w:rPr>
          <w:rFonts w:cs="Arial" w:asciiTheme="minorEastAsia" w:hAnsiTheme="minorEastAsia"/>
          <w:color w:val="333333"/>
          <w:sz w:val="24"/>
          <w:szCs w:val="24"/>
          <w:shd w:val="clear" w:color="auto" w:fill="FFFFFF"/>
        </w:rPr>
        <w:t>比喻因同</w:t>
      </w:r>
      <w:r>
        <w:rPr>
          <w:rFonts w:hint="eastAsia" w:cs="Arial" w:asciiTheme="minorEastAsia" w:hAnsiTheme="minorEastAsia"/>
          <w:color w:val="333333"/>
          <w:sz w:val="24"/>
          <w:szCs w:val="24"/>
          <w:shd w:val="clear" w:color="auto" w:fill="FFFFFF"/>
        </w:rPr>
        <w:t>类</w:t>
      </w:r>
      <w:r>
        <w:rPr>
          <w:rFonts w:cs="Arial" w:asciiTheme="minorEastAsia" w:hAnsiTheme="minorEastAsia"/>
          <w:color w:val="333333"/>
          <w:sz w:val="24"/>
          <w:szCs w:val="24"/>
          <w:shd w:val="clear" w:color="auto" w:fill="FFFFFF"/>
        </w:rPr>
        <w:t>的</w:t>
      </w:r>
      <w:r>
        <w:rPr>
          <w:rFonts w:hint="eastAsia" w:cs="Arial" w:asciiTheme="minorEastAsia" w:hAnsiTheme="minorEastAsia"/>
          <w:color w:val="333333"/>
          <w:sz w:val="24"/>
          <w:szCs w:val="24"/>
          <w:shd w:val="clear" w:color="auto" w:fill="FFFFFF"/>
        </w:rPr>
        <w:t>灭</w:t>
      </w:r>
      <w:r>
        <w:rPr>
          <w:rFonts w:cs="Arial" w:asciiTheme="minorEastAsia" w:hAnsiTheme="minorEastAsia"/>
          <w:color w:val="333333"/>
          <w:sz w:val="24"/>
          <w:szCs w:val="24"/>
          <w:shd w:val="clear" w:color="auto" w:fill="FFFFFF"/>
        </w:rPr>
        <w:t>亡而感到悲伤。</w:t>
      </w:r>
    </w:p>
    <w:p>
      <w:pPr>
        <w:adjustRightInd w:val="0"/>
        <w:snapToGrid w:val="0"/>
        <w:spacing w:line="324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武松自到单身房里，早有十数个一般的囚徒来看武松，说道：“好汉，你新到这里，包裹里若有人情的书信并使用的银两，取在手头，少刻差拨到来，便可送与他，若吃杀威棒时，也打得轻。若没人情送与他时，端的狼狈。我和你是一般犯罪的人，特地报你知道。岂不闻</w:t>
      </w:r>
      <w:r>
        <w:rPr>
          <w:rFonts w:hint="eastAsia" w:ascii="楷体" w:hAnsi="楷体" w:eastAsia="楷体"/>
          <w:b/>
          <w:sz w:val="24"/>
          <w:szCs w:val="24"/>
        </w:rPr>
        <w:t>兔死狐悲，物伤其类</w:t>
      </w:r>
      <w:r>
        <w:rPr>
          <w:rFonts w:hint="eastAsia" w:ascii="楷体" w:hAnsi="楷体" w:eastAsia="楷体"/>
          <w:sz w:val="24"/>
          <w:szCs w:val="24"/>
        </w:rPr>
        <w:t>。我们只怕你初来不省得，通你得知。”</w:t>
      </w:r>
    </w:p>
    <w:p>
      <w:pPr>
        <w:adjustRightInd w:val="0"/>
        <w:snapToGrid w:val="0"/>
        <w:spacing w:line="324" w:lineRule="auto"/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——</w:t>
      </w:r>
      <w:r>
        <w:rPr>
          <w:rFonts w:hint="eastAsia" w:asciiTheme="minorEastAsia" w:hAnsiTheme="minorEastAsia"/>
          <w:sz w:val="24"/>
          <w:szCs w:val="24"/>
        </w:rPr>
        <w:t>《水浒传》第二十八回</w:t>
      </w:r>
    </w:p>
    <w:p>
      <w:pPr>
        <w:adjustRightInd w:val="0"/>
        <w:snapToGrid w:val="0"/>
        <w:spacing w:line="324" w:lineRule="auto"/>
        <w:rPr>
          <w:rFonts w:asciiTheme="minorEastAsia" w:hAnsiTheme="minorEastAsia"/>
          <w:b/>
          <w:sz w:val="24"/>
          <w:szCs w:val="24"/>
        </w:rPr>
      </w:pPr>
    </w:p>
    <w:p>
      <w:pPr>
        <w:adjustRightInd w:val="0"/>
        <w:snapToGrid w:val="0"/>
        <w:spacing w:line="324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二、关于武松的评价</w:t>
      </w:r>
    </w:p>
    <w:p>
      <w:pPr>
        <w:adjustRightInd w:val="0"/>
        <w:snapToGrid w:val="0"/>
        <w:spacing w:line="324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一百八人中，定考武松上上。时迁、宋江是一流人，定考下下。  </w:t>
      </w:r>
    </w:p>
    <w:p>
      <w:pPr>
        <w:adjustRightInd w:val="0"/>
        <w:snapToGrid w:val="0"/>
        <w:spacing w:line="324" w:lineRule="auto"/>
        <w:ind w:firstLine="480" w:firstLineChars="20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——金圣叹</w:t>
      </w:r>
    </w:p>
    <w:p>
      <w:pPr>
        <w:adjustRightInd w:val="0"/>
        <w:snapToGrid w:val="0"/>
        <w:spacing w:line="324" w:lineRule="auto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adjustRightInd w:val="0"/>
        <w:snapToGrid w:val="0"/>
        <w:spacing w:line="324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武二为兄报仇，朝家自有王法，何至白昼提刀，呼邻作证，既杀潘金莲，旋杀西门庆，而自取罪戾若此？盖县尹久为西门庆穿鼻，受脏枉法，恬不知怪，武松料仇不得报，又不可不报，故奋然以杀虎之手杀人，虽性命有所不恤也。</w:t>
      </w:r>
    </w:p>
    <w:p>
      <w:pPr>
        <w:adjustRightInd w:val="0"/>
        <w:snapToGrid w:val="0"/>
        <w:spacing w:line="324" w:lineRule="auto"/>
        <w:ind w:firstLine="480" w:firstLineChars="200"/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——王望如</w:t>
      </w:r>
    </w:p>
    <w:p>
      <w:pPr>
        <w:adjustRightInd w:val="0"/>
        <w:snapToGrid w:val="0"/>
        <w:spacing w:line="324" w:lineRule="auto"/>
        <w:rPr>
          <w:rFonts w:asciiTheme="minorEastAsia" w:hAnsiTheme="minorEastAsia"/>
          <w:b/>
          <w:sz w:val="24"/>
          <w:szCs w:val="24"/>
        </w:rPr>
      </w:pPr>
    </w:p>
    <w:p>
      <w:pPr>
        <w:adjustRightInd w:val="0"/>
        <w:snapToGrid w:val="0"/>
        <w:spacing w:line="324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根据英雄信条，一位好汉如果感到自己或他的亲友蒙冤受屈，必须亲手伸张正义，而不依靠那拖沓多变的法律。武松就是这类好汉有代表性的例子。……尽管武松内心始终燃烧着复仇的火焰，他却完全被描绘为一位令人敬重的朴素英雄主义人物，而不是以为具有内在复杂情感的人，我们之所以喜爱他，正因为我们在钦佩他时还染上了同情的色彩。   </w:t>
      </w:r>
    </w:p>
    <w:p>
      <w:pPr>
        <w:adjustRightInd w:val="0"/>
        <w:snapToGrid w:val="0"/>
        <w:spacing w:line="324" w:lineRule="auto"/>
        <w:ind w:firstLine="482" w:firstLineChars="200"/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——</w:t>
      </w:r>
      <w:r>
        <w:rPr>
          <w:rFonts w:hint="eastAsia" w:asciiTheme="minorEastAsia" w:hAnsiTheme="minorEastAsia"/>
          <w:sz w:val="24"/>
          <w:szCs w:val="24"/>
        </w:rPr>
        <w:t>夏志清</w:t>
      </w:r>
    </w:p>
    <w:p>
      <w:pPr>
        <w:adjustRightInd w:val="0"/>
        <w:snapToGrid w:val="0"/>
        <w:spacing w:line="324" w:lineRule="auto"/>
        <w:rPr>
          <w:rFonts w:asciiTheme="minorEastAsia" w:hAnsiTheme="minorEastAsia"/>
          <w:b/>
          <w:sz w:val="24"/>
          <w:szCs w:val="24"/>
        </w:rPr>
      </w:pPr>
    </w:p>
    <w:p>
      <w:pPr>
        <w:adjustRightInd w:val="0"/>
        <w:snapToGrid w:val="0"/>
        <w:spacing w:line="324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三、武松嗜酒惹祸的流氓习气</w:t>
      </w:r>
    </w:p>
    <w:p>
      <w:pPr>
        <w:adjustRightInd w:val="0"/>
        <w:snapToGrid w:val="0"/>
        <w:spacing w:line="324" w:lineRule="auto"/>
        <w:ind w:firstLine="556" w:firstLineChars="232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金圣叹评价武松说：“武松，天人也。武松天人者，固具有鲁达之阔，林冲之毒，杨志之正，柴进之良，阮七之快，李逵之真，吴用之捷，花容之雅，卢俊义之大，石秀之警者也。断曰第一人，不亦宜乎？”可见在金圣叹眼中武松确是一个近乎完美的多面性英雄人物，但是英雄也有缺陷，他的缺陷就是嗜酒，作者通过酒这一媒介把武松多方面的性格描写得淋漓尽致。</w:t>
      </w:r>
    </w:p>
    <w:p>
      <w:pPr>
        <w:adjustRightInd w:val="0"/>
        <w:snapToGrid w:val="0"/>
        <w:spacing w:line="324" w:lineRule="auto"/>
        <w:ind w:firstLine="556" w:firstLineChars="232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张桐林说：“在中国老百姓的心目中，武松几乎成了力量和正义的化身。但作为宋代绿林好汉的一个典型，他却带有那个时代的草莽英雄与生俱来的性格缺憾：常常嗜酒若命，仗酒使性；有时不分善恶，盲目砍杀；身上既充满了正气，又掺杂了邪气。”</w:t>
      </w:r>
    </w:p>
    <w:p>
      <w:pPr>
        <w:adjustRightInd w:val="0"/>
        <w:snapToGrid w:val="0"/>
        <w:spacing w:line="324" w:lineRule="auto"/>
        <w:ind w:firstLine="556" w:firstLineChars="232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王国雄也指出：“武松自小流落街头，与下层社会的淤侠散民为伍，渐渐形成了一般市民所有的习气、性格和相应的心理机制，即好打抱不平，重视个体价值，目中无物，任气好斗，为所欲为。” 在柴进庄上一年，柴进和满庄的庄客都不似原来那么待见他，也是因为“但吃醉了酒，性气刚，庄客有些顾管不到处，他便要下拳打他们。” 恃酒使性，以强欺弱，不可不说武松此时的行为是流氓行径。</w:t>
      </w:r>
    </w:p>
    <w:p>
      <w:pPr>
        <w:adjustRightInd w:val="0"/>
        <w:snapToGrid w:val="0"/>
        <w:spacing w:line="324" w:lineRule="auto"/>
        <w:ind w:firstLine="556" w:firstLineChars="232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武松结识两位好汉及时雨宋江和菜园子张青，可谓惺惺相惜、义气相投，这两位在同武松道别时不约而同地叮嘱武松要“少戒酒性”、“酒要少吃，休要与人争闹”，二人只数语便侧面写出武松嗜酒的程度，及他们怕武松吃酒再惹祸患的忧虑和关心。武松在《横海郡柴进留宾 景阳冈武松打虎》一回出场，因在清河县喝醉酒，与人起了争执，一拳打得那人昏死过去，武松误以为自己打死人，故投奔柴进。在柴进庄上恰遇宋江。武松打虎成名后在阳谷县任都头，巧遇哥哥武大郎，作者亦借武大之口说出武松“当初你在清河县里，要便吃酒醉了，和人相打，如常吃官司，教我要便随衙听候，不曾有一个月净办，常教我受苦”，由此可见，武松平时混迹市井，喝酒滋事，俨然一个地痞流氓，且嗜酒确实给他和武大带来许多麻烦和祸患。在孙二娘的人肉酒店里，武松明知孙二娘使计在酒里下药，还要借酒挑逗、调戏孙二娘，活脱脱一副小流氓嘴脸。醉打孔亮一节的祸端又由酒起，武松从蜈蚣岭下来，顶着十一月严寒的天气，恰遇一个小酒店，正需酒肉驱寒果腹，又因酒家藏了好酒、好肉不卖与他却留给孔亮，置气争执，醉打孔亮，独自霸占酒店吃得醉饱，以致跌入溪里被擒。如果说这些都是小事，不足以显示酒对武松故事的作用，那么大闹飞云浦、血溅鸳鸯楼两个故事就可见出情节的转折，张都监中秋设酒宴，邀武松同饮，实则鸿门宴，武松平日受他假恩惠，不知是计，被诬陷锒铛入狱，蒋门神又派人来追杀武松，使得武松怒火中烧，在鸳鸯楼一口气杀死张都监一家十五口人，逃走途中，醉打孔亮再遇宋江，去二龙山投奔杨志、鲁智深入了伙，此时不得不说酒对于酒痴武松来说乃祸患也。</w:t>
      </w:r>
    </w:p>
    <w:p>
      <w:pPr>
        <w:adjustRightInd w:val="0"/>
        <w:snapToGrid w:val="0"/>
        <w:spacing w:line="324" w:lineRule="auto"/>
        <w:ind w:firstLine="556" w:firstLineChars="232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武松因酒惹祸离家，借酒打虎成为英雄，因酒替兄报仇，因酒锒铛入狱，因酒行侠仗义，因酒犯下杀戮重罪，也正是因为酒的作用，武松才上了梁山落草为寇，也正是因为酒的作用，故事情节才有了发展。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13"/>
    <w:rsid w:val="000264F6"/>
    <w:rsid w:val="00081DB9"/>
    <w:rsid w:val="000821BB"/>
    <w:rsid w:val="000A07C4"/>
    <w:rsid w:val="000A4513"/>
    <w:rsid w:val="000A6244"/>
    <w:rsid w:val="000A7473"/>
    <w:rsid w:val="00103995"/>
    <w:rsid w:val="001D65DE"/>
    <w:rsid w:val="001F6FC3"/>
    <w:rsid w:val="00230560"/>
    <w:rsid w:val="002B112D"/>
    <w:rsid w:val="002E4EA5"/>
    <w:rsid w:val="003200F6"/>
    <w:rsid w:val="00365DAF"/>
    <w:rsid w:val="003667D7"/>
    <w:rsid w:val="0037195D"/>
    <w:rsid w:val="003B0346"/>
    <w:rsid w:val="003C0C1E"/>
    <w:rsid w:val="00434B3D"/>
    <w:rsid w:val="00481743"/>
    <w:rsid w:val="004B05E2"/>
    <w:rsid w:val="004D52DF"/>
    <w:rsid w:val="004E420E"/>
    <w:rsid w:val="005041B2"/>
    <w:rsid w:val="00583FC6"/>
    <w:rsid w:val="005D2855"/>
    <w:rsid w:val="00661A46"/>
    <w:rsid w:val="00695B8F"/>
    <w:rsid w:val="006D0245"/>
    <w:rsid w:val="006F22E5"/>
    <w:rsid w:val="007E098E"/>
    <w:rsid w:val="008505C9"/>
    <w:rsid w:val="00850D24"/>
    <w:rsid w:val="008858B5"/>
    <w:rsid w:val="00891E18"/>
    <w:rsid w:val="008C3157"/>
    <w:rsid w:val="00916C85"/>
    <w:rsid w:val="00947FBA"/>
    <w:rsid w:val="0095039F"/>
    <w:rsid w:val="00972CB8"/>
    <w:rsid w:val="009A0ACD"/>
    <w:rsid w:val="009A3F70"/>
    <w:rsid w:val="009C3112"/>
    <w:rsid w:val="00A449D8"/>
    <w:rsid w:val="00A745A4"/>
    <w:rsid w:val="00A922FB"/>
    <w:rsid w:val="00AB47C3"/>
    <w:rsid w:val="00AC5FBB"/>
    <w:rsid w:val="00AF506D"/>
    <w:rsid w:val="00B058CD"/>
    <w:rsid w:val="00B27433"/>
    <w:rsid w:val="00B650B8"/>
    <w:rsid w:val="00B9302B"/>
    <w:rsid w:val="00BA404E"/>
    <w:rsid w:val="00BF6DF6"/>
    <w:rsid w:val="00CF242B"/>
    <w:rsid w:val="00CF383A"/>
    <w:rsid w:val="00D02D52"/>
    <w:rsid w:val="00D05CD8"/>
    <w:rsid w:val="00E46CEE"/>
    <w:rsid w:val="00EB6853"/>
    <w:rsid w:val="00F045DF"/>
    <w:rsid w:val="244802DF"/>
    <w:rsid w:val="5B5D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360</Words>
  <Characters>2053</Characters>
  <Lines>17</Lines>
  <Paragraphs>4</Paragraphs>
  <TotalTime>305</TotalTime>
  <ScaleCrop>false</ScaleCrop>
  <LinksUpToDate>false</LinksUpToDate>
  <CharactersWithSpaces>2409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2020-03-18T02:52:00Z</dcterms:created>
  <dc:creator>user</dc:creator>
  <cp:lastModifiedBy>大白</cp:lastModifiedBy>
  <dcterms:modified xsi:type="dcterms:W3CDTF">2020-03-30T07:47:36Z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