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93D55" w:rsidRDefault="00E613AB">
      <w:pPr>
        <w:spacing w:after="0" w:line="240" w:lineRule="auto"/>
        <w:jc w:val="center"/>
        <w:rPr>
          <w:rFonts w:ascii="宋体" w:hAnsi="宋体" w:cs="宋体"/>
          <w:b/>
          <w:sz w:val="32"/>
          <w:szCs w:val="32"/>
        </w:rPr>
      </w:pPr>
      <w:r>
        <w:rPr>
          <w:rFonts w:ascii="宋体" w:hAnsi="宋体" w:cs="宋体" w:hint="eastAsia"/>
          <w:b/>
          <w:sz w:val="32"/>
          <w:szCs w:val="32"/>
        </w:rPr>
        <w:t>高二年级政治</w:t>
      </w:r>
      <w:r>
        <w:rPr>
          <w:rFonts w:ascii="宋体" w:hAnsi="宋体" w:cs="宋体" w:hint="eastAsia"/>
          <w:b/>
          <w:sz w:val="32"/>
          <w:szCs w:val="32"/>
        </w:rPr>
        <w:t xml:space="preserve"> </w:t>
      </w:r>
      <w:r>
        <w:rPr>
          <w:rFonts w:ascii="宋体" w:hAnsi="宋体" w:cs="宋体" w:hint="eastAsia"/>
          <w:b/>
          <w:sz w:val="32"/>
          <w:szCs w:val="32"/>
        </w:rPr>
        <w:t>第</w:t>
      </w:r>
      <w:r>
        <w:rPr>
          <w:rFonts w:ascii="宋体" w:hAnsi="宋体" w:cs="宋体" w:hint="eastAsia"/>
          <w:b/>
          <w:sz w:val="32"/>
          <w:szCs w:val="32"/>
        </w:rPr>
        <w:t>22</w:t>
      </w:r>
      <w:r>
        <w:rPr>
          <w:rFonts w:ascii="宋体" w:hAnsi="宋体" w:cs="宋体" w:hint="eastAsia"/>
          <w:b/>
          <w:sz w:val="32"/>
          <w:szCs w:val="32"/>
        </w:rPr>
        <w:t>课时</w:t>
      </w:r>
      <w:r>
        <w:rPr>
          <w:rFonts w:ascii="宋体" w:hAnsi="宋体" w:cs="宋体" w:hint="eastAsia"/>
          <w:b/>
          <w:sz w:val="32"/>
          <w:szCs w:val="32"/>
        </w:rPr>
        <w:t xml:space="preserve"> </w:t>
      </w:r>
      <w:r>
        <w:rPr>
          <w:rFonts w:ascii="宋体" w:hAnsi="宋体" w:cs="宋体" w:hint="eastAsia"/>
          <w:b/>
          <w:sz w:val="32"/>
          <w:szCs w:val="32"/>
        </w:rPr>
        <w:t>综合探究：深化开放</w:t>
      </w:r>
      <w:r>
        <w:rPr>
          <w:rFonts w:ascii="宋体" w:hAnsi="宋体" w:cs="宋体" w:hint="eastAsia"/>
          <w:b/>
          <w:sz w:val="32"/>
          <w:szCs w:val="32"/>
        </w:rPr>
        <w:t xml:space="preserve"> </w:t>
      </w:r>
      <w:r>
        <w:rPr>
          <w:rFonts w:ascii="宋体" w:hAnsi="宋体" w:cs="宋体" w:hint="eastAsia"/>
          <w:b/>
          <w:sz w:val="32"/>
          <w:szCs w:val="32"/>
        </w:rPr>
        <w:t>互利共赢</w:t>
      </w:r>
    </w:p>
    <w:p w:rsidR="00593D55" w:rsidRDefault="00E613AB">
      <w:pPr>
        <w:spacing w:after="0" w:line="240" w:lineRule="auto"/>
        <w:jc w:val="center"/>
        <w:rPr>
          <w:rFonts w:ascii="宋体" w:hAnsi="宋体" w:cs="宋体"/>
          <w:b/>
          <w:sz w:val="32"/>
          <w:szCs w:val="32"/>
        </w:rPr>
      </w:pPr>
      <w:r>
        <w:rPr>
          <w:rFonts w:ascii="宋体" w:hAnsi="宋体" w:cs="宋体" w:hint="eastAsia"/>
          <w:b/>
          <w:sz w:val="32"/>
          <w:szCs w:val="32"/>
        </w:rPr>
        <w:t>学习指南</w:t>
      </w:r>
    </w:p>
    <w:p w:rsidR="00593D55" w:rsidRDefault="00593D55">
      <w:pPr>
        <w:spacing w:after="0" w:line="240" w:lineRule="auto"/>
        <w:jc w:val="center"/>
        <w:rPr>
          <w:rFonts w:ascii="宋体" w:hAnsi="宋体" w:cs="宋体"/>
          <w:b/>
          <w:sz w:val="24"/>
          <w:szCs w:val="24"/>
        </w:rPr>
      </w:pPr>
    </w:p>
    <w:p w:rsidR="00593D55" w:rsidRDefault="00E613AB">
      <w:pPr>
        <w:spacing w:after="0" w:line="240" w:lineRule="auto"/>
        <w:ind w:firstLineChars="200" w:firstLine="482"/>
        <w:rPr>
          <w:rFonts w:ascii="宋体" w:hAnsi="宋体"/>
          <w:b/>
          <w:color w:val="0000FF"/>
          <w:sz w:val="24"/>
          <w:szCs w:val="24"/>
        </w:rPr>
      </w:pPr>
      <w:r>
        <w:rPr>
          <w:rFonts w:ascii="宋体" w:hAnsi="宋体" w:hint="eastAsia"/>
          <w:b/>
          <w:color w:val="0000FF"/>
          <w:sz w:val="24"/>
          <w:szCs w:val="24"/>
        </w:rPr>
        <w:t>一、学习目标</w:t>
      </w:r>
    </w:p>
    <w:p w:rsidR="00593D55" w:rsidRDefault="00E613AB">
      <w:pPr>
        <w:spacing w:after="0" w:line="240" w:lineRule="auto"/>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了解经济全球化的含义、主要表现、载体，理解跨国公司的作用；识记</w:t>
      </w:r>
      <w:r>
        <w:rPr>
          <w:rFonts w:ascii="宋体" w:hAnsi="宋体" w:hint="eastAsia"/>
          <w:spacing w:val="-11"/>
          <w:sz w:val="24"/>
          <w:szCs w:val="24"/>
        </w:rPr>
        <w:t>世贸组织的性质、作用、原则。</w:t>
      </w:r>
    </w:p>
    <w:p w:rsidR="00593D55" w:rsidRDefault="00E613AB">
      <w:pPr>
        <w:spacing w:after="0" w:line="240" w:lineRule="auto"/>
        <w:ind w:firstLineChars="200" w:firstLine="480"/>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hint="eastAsia"/>
          <w:sz w:val="24"/>
          <w:szCs w:val="24"/>
        </w:rPr>
        <w:t>理解经济全球化的利弊影响，正确认识和对待经济全球化，理解我国发展更高层次开放型经济的措施，培养科学精神，培养全面、辩证分析问题的能力。</w:t>
      </w:r>
    </w:p>
    <w:p w:rsidR="00593D55" w:rsidRDefault="00E613AB">
      <w:pPr>
        <w:spacing w:after="0" w:line="240" w:lineRule="auto"/>
        <w:ind w:firstLineChars="200" w:firstLine="480"/>
        <w:rPr>
          <w:rFonts w:ascii="宋体" w:hAnsi="宋体"/>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通过了解经济全球化的发展趋势</w:t>
      </w:r>
      <w:r w:rsidRPr="00B2651C">
        <w:rPr>
          <w:rFonts w:ascii="宋体" w:hAnsi="宋体" w:hint="eastAsia"/>
          <w:sz w:val="24"/>
          <w:szCs w:val="24"/>
        </w:rPr>
        <w:t>，</w:t>
      </w:r>
      <w:r w:rsidRPr="00B2651C">
        <w:rPr>
          <w:rFonts w:ascii="宋体" w:hAnsi="宋体"/>
          <w:sz w:val="24"/>
          <w:szCs w:val="24"/>
        </w:rPr>
        <w:t>增强</w:t>
      </w:r>
      <w:r w:rsidRPr="00B2651C">
        <w:rPr>
          <w:rFonts w:ascii="宋体" w:hAnsi="宋体" w:hint="eastAsia"/>
          <w:sz w:val="24"/>
          <w:szCs w:val="24"/>
        </w:rPr>
        <w:t>对外开放的</w:t>
      </w:r>
      <w:r>
        <w:rPr>
          <w:rFonts w:ascii="宋体" w:hAnsi="宋体" w:hint="eastAsia"/>
          <w:sz w:val="24"/>
          <w:szCs w:val="24"/>
        </w:rPr>
        <w:t>意识，增强自身的使命感和责任感，勇于抓住机遇，迎接挑战，提升政治认同素养和公共参与素养，在发展对外经济活动中，树立自尊自信自强自立和爱国主义精神。</w:t>
      </w:r>
    </w:p>
    <w:p w:rsidR="00593D55" w:rsidRDefault="00593D55">
      <w:pPr>
        <w:spacing w:after="0" w:line="240" w:lineRule="auto"/>
        <w:ind w:firstLineChars="200" w:firstLine="480"/>
        <w:rPr>
          <w:rFonts w:ascii="宋体" w:hAnsi="宋体"/>
          <w:sz w:val="24"/>
          <w:szCs w:val="24"/>
        </w:rPr>
      </w:pPr>
    </w:p>
    <w:p w:rsidR="00593D55" w:rsidRDefault="00E613AB">
      <w:pPr>
        <w:spacing w:after="0" w:line="240" w:lineRule="auto"/>
        <w:ind w:firstLineChars="200" w:firstLine="482"/>
        <w:rPr>
          <w:rFonts w:ascii="宋体" w:hAnsi="宋体"/>
          <w:b/>
          <w:color w:val="FF0000"/>
          <w:sz w:val="24"/>
          <w:szCs w:val="24"/>
        </w:rPr>
      </w:pPr>
      <w:r>
        <w:rPr>
          <w:rFonts w:ascii="宋体" w:hAnsi="宋体" w:hint="eastAsia"/>
          <w:b/>
          <w:color w:val="0000FF"/>
          <w:sz w:val="24"/>
          <w:szCs w:val="24"/>
        </w:rPr>
        <w:t>二、学习方法</w:t>
      </w:r>
    </w:p>
    <w:p w:rsidR="00593D55" w:rsidRDefault="00E613AB">
      <w:pPr>
        <w:spacing w:after="0" w:line="240" w:lineRule="auto"/>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通过搜集并分析我国对外经济取得的成就及遇到的问题，感悟经济全球化，明</w:t>
      </w:r>
      <w:proofErr w:type="gramStart"/>
      <w:r>
        <w:rPr>
          <w:rFonts w:ascii="宋体" w:hAnsi="宋体" w:hint="eastAsia"/>
          <w:sz w:val="24"/>
          <w:szCs w:val="24"/>
        </w:rPr>
        <w:t>确经济</w:t>
      </w:r>
      <w:proofErr w:type="gramEnd"/>
      <w:r>
        <w:rPr>
          <w:rFonts w:ascii="宋体" w:hAnsi="宋体" w:hint="eastAsia"/>
          <w:sz w:val="24"/>
          <w:szCs w:val="24"/>
        </w:rPr>
        <w:t>全</w:t>
      </w:r>
      <w:r w:rsidRPr="00B2651C">
        <w:rPr>
          <w:rFonts w:ascii="宋体" w:hAnsi="宋体" w:hint="eastAsia"/>
          <w:sz w:val="24"/>
          <w:szCs w:val="24"/>
        </w:rPr>
        <w:t>球化的利弊</w:t>
      </w:r>
      <w:r w:rsidRPr="00B2651C">
        <w:rPr>
          <w:rFonts w:ascii="宋体" w:hAnsi="宋体"/>
          <w:sz w:val="24"/>
          <w:szCs w:val="24"/>
        </w:rPr>
        <w:t>影响</w:t>
      </w:r>
      <w:r w:rsidRPr="00B2651C">
        <w:rPr>
          <w:rFonts w:ascii="宋体" w:hAnsi="宋体" w:hint="eastAsia"/>
          <w:sz w:val="24"/>
          <w:szCs w:val="24"/>
        </w:rPr>
        <w:t>。</w:t>
      </w:r>
    </w:p>
    <w:p w:rsidR="00593D55" w:rsidRDefault="00E613AB">
      <w:pPr>
        <w:spacing w:after="0" w:line="240" w:lineRule="auto"/>
        <w:ind w:firstLineChars="200" w:firstLine="480"/>
        <w:rPr>
          <w:rFonts w:ascii="宋体" w:hAnsi="宋体"/>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了解身边的跨国公司的情况，感悟其作用，辨别经济全球化的表现。</w:t>
      </w:r>
    </w:p>
    <w:p w:rsidR="00593D55" w:rsidRDefault="00E613AB">
      <w:pPr>
        <w:spacing w:after="0" w:line="240" w:lineRule="auto"/>
        <w:ind w:firstLineChars="200" w:firstLine="480"/>
        <w:rPr>
          <w:rFonts w:ascii="宋体" w:hAnsi="宋体"/>
          <w:sz w:val="24"/>
          <w:szCs w:val="24"/>
        </w:rPr>
      </w:pPr>
      <w:r>
        <w:rPr>
          <w:rFonts w:ascii="宋体" w:hAnsi="宋体"/>
          <w:sz w:val="24"/>
          <w:szCs w:val="24"/>
        </w:rPr>
        <w:t>3</w:t>
      </w:r>
      <w:r>
        <w:rPr>
          <w:rFonts w:ascii="宋体" w:hAnsi="宋体" w:hint="eastAsia"/>
          <w:sz w:val="24"/>
          <w:szCs w:val="24"/>
        </w:rPr>
        <w:t>.</w:t>
      </w:r>
      <w:r>
        <w:rPr>
          <w:rFonts w:ascii="宋体" w:hAnsi="宋体" w:hint="eastAsia"/>
          <w:sz w:val="24"/>
          <w:szCs w:val="24"/>
        </w:rPr>
        <w:t>查阅有关资料，分析经济全球化存在的问题及国际贸易保护主义给我国经济和世界经济带来的影响。</w:t>
      </w:r>
      <w:r>
        <w:rPr>
          <w:rFonts w:ascii="宋体" w:hAnsi="宋体" w:hint="eastAsia"/>
          <w:sz w:val="24"/>
          <w:szCs w:val="24"/>
        </w:rPr>
        <w:t xml:space="preserve"> </w:t>
      </w:r>
    </w:p>
    <w:p w:rsidR="00B2651C" w:rsidRDefault="00E613AB">
      <w:pPr>
        <w:spacing w:after="0" w:line="240" w:lineRule="auto"/>
        <w:ind w:firstLineChars="200" w:firstLine="480"/>
        <w:rPr>
          <w:rFonts w:ascii="宋体" w:hAnsi="宋体"/>
          <w:sz w:val="24"/>
          <w:szCs w:val="24"/>
        </w:rPr>
      </w:pPr>
      <w:r>
        <w:rPr>
          <w:rFonts w:ascii="宋体" w:hAnsi="宋体"/>
          <w:sz w:val="24"/>
          <w:szCs w:val="24"/>
        </w:rPr>
        <w:t>4.</w:t>
      </w:r>
      <w:r>
        <w:rPr>
          <w:rFonts w:ascii="宋体" w:hAnsi="宋体" w:hint="eastAsia"/>
          <w:sz w:val="24"/>
          <w:szCs w:val="24"/>
        </w:rPr>
        <w:t>阅读党的十九届四中全会《</w:t>
      </w:r>
      <w:r>
        <w:rPr>
          <w:rFonts w:ascii="宋体" w:hAnsi="宋体"/>
          <w:sz w:val="24"/>
          <w:szCs w:val="24"/>
        </w:rPr>
        <w:t>中共中央关于坚持和完善中国特色社会主义制度</w:t>
      </w:r>
      <w:r>
        <w:rPr>
          <w:rFonts w:ascii="宋体" w:hAnsi="宋体"/>
          <w:sz w:val="24"/>
          <w:szCs w:val="24"/>
        </w:rPr>
        <w:t xml:space="preserve"> </w:t>
      </w:r>
      <w:r>
        <w:rPr>
          <w:rFonts w:ascii="宋体" w:hAnsi="宋体"/>
          <w:sz w:val="24"/>
          <w:szCs w:val="24"/>
        </w:rPr>
        <w:t>推进国</w:t>
      </w:r>
      <w:r>
        <w:rPr>
          <w:rFonts w:ascii="宋体" w:hAnsi="宋体"/>
          <w:sz w:val="24"/>
          <w:szCs w:val="24"/>
        </w:rPr>
        <w:t>家治理体系和治理能力现代化若干重大问题的决定</w:t>
      </w:r>
      <w:r>
        <w:rPr>
          <w:rFonts w:ascii="宋体" w:hAnsi="宋体" w:hint="eastAsia"/>
          <w:sz w:val="24"/>
          <w:szCs w:val="24"/>
        </w:rPr>
        <w:t>》</w:t>
      </w:r>
      <w:hyperlink r:id="rId7" w:history="1">
        <w:r w:rsidR="00B2651C" w:rsidRPr="0053378C">
          <w:rPr>
            <w:rStyle w:val="a7"/>
            <w:rFonts w:ascii="宋体" w:hAnsi="宋体"/>
            <w:sz w:val="24"/>
            <w:szCs w:val="24"/>
          </w:rPr>
          <w:t>https://china.huanqiu.com/art</w:t>
        </w:r>
        <w:r w:rsidR="00B2651C" w:rsidRPr="0053378C">
          <w:rPr>
            <w:rStyle w:val="a7"/>
            <w:rFonts w:ascii="宋体" w:hAnsi="宋体"/>
            <w:sz w:val="24"/>
            <w:szCs w:val="24"/>
          </w:rPr>
          <w:t>i</w:t>
        </w:r>
        <w:r w:rsidR="00B2651C" w:rsidRPr="0053378C">
          <w:rPr>
            <w:rStyle w:val="a7"/>
            <w:rFonts w:ascii="宋体" w:hAnsi="宋体"/>
            <w:sz w:val="24"/>
            <w:szCs w:val="24"/>
          </w:rPr>
          <w:t>cle/9CaKrnKnC4J</w:t>
        </w:r>
      </w:hyperlink>
    </w:p>
    <w:p w:rsidR="00B2651C" w:rsidRDefault="00B2651C">
      <w:pPr>
        <w:spacing w:after="0" w:line="240" w:lineRule="auto"/>
        <w:ind w:firstLineChars="200" w:firstLine="480"/>
        <w:rPr>
          <w:rFonts w:ascii="宋体" w:hAnsi="宋体"/>
          <w:sz w:val="24"/>
          <w:szCs w:val="24"/>
        </w:rPr>
      </w:pPr>
      <w:r>
        <w:rPr>
          <w:rFonts w:ascii="宋体" w:hAnsi="宋体" w:hint="eastAsia"/>
          <w:sz w:val="24"/>
          <w:szCs w:val="24"/>
        </w:rPr>
        <w:t>阅读</w:t>
      </w:r>
      <w:r w:rsidR="00E613AB">
        <w:rPr>
          <w:rFonts w:ascii="宋体" w:hAnsi="宋体" w:hint="eastAsia"/>
          <w:sz w:val="24"/>
          <w:szCs w:val="24"/>
        </w:rPr>
        <w:t>《</w:t>
      </w:r>
      <w:r w:rsidR="00E613AB">
        <w:rPr>
          <w:rFonts w:ascii="宋体" w:hAnsi="宋体" w:hint="eastAsia"/>
          <w:sz w:val="24"/>
          <w:szCs w:val="24"/>
        </w:rPr>
        <w:t>2</w:t>
      </w:r>
      <w:r w:rsidR="00E613AB">
        <w:rPr>
          <w:rFonts w:ascii="宋体" w:hAnsi="宋体"/>
          <w:sz w:val="24"/>
          <w:szCs w:val="24"/>
        </w:rPr>
        <w:t>019</w:t>
      </w:r>
      <w:r w:rsidR="00E613AB">
        <w:rPr>
          <w:rFonts w:ascii="宋体" w:hAnsi="宋体" w:hint="eastAsia"/>
          <w:sz w:val="24"/>
          <w:szCs w:val="24"/>
        </w:rPr>
        <w:t>年国民经济和社会发展统计公报》</w:t>
      </w:r>
      <w:hyperlink r:id="rId8" w:history="1">
        <w:r w:rsidRPr="0053378C">
          <w:rPr>
            <w:rStyle w:val="a7"/>
            <w:rFonts w:ascii="宋体" w:hAnsi="宋体"/>
            <w:sz w:val="24"/>
            <w:szCs w:val="24"/>
          </w:rPr>
          <w:t>http://www.stats.gov.cn/tjsj/zxfb/20</w:t>
        </w:r>
        <w:r w:rsidRPr="0053378C">
          <w:rPr>
            <w:rStyle w:val="a7"/>
            <w:rFonts w:ascii="宋体" w:hAnsi="宋体"/>
            <w:sz w:val="24"/>
            <w:szCs w:val="24"/>
          </w:rPr>
          <w:t>2</w:t>
        </w:r>
        <w:r w:rsidRPr="0053378C">
          <w:rPr>
            <w:rStyle w:val="a7"/>
            <w:rFonts w:ascii="宋体" w:hAnsi="宋体"/>
            <w:sz w:val="24"/>
            <w:szCs w:val="24"/>
          </w:rPr>
          <w:t>002/t20200228_1728913.html</w:t>
        </w:r>
      </w:hyperlink>
    </w:p>
    <w:p w:rsidR="00593D55" w:rsidRDefault="00E613AB">
      <w:pPr>
        <w:spacing w:after="0" w:line="240" w:lineRule="auto"/>
        <w:ind w:firstLineChars="200" w:firstLine="480"/>
        <w:rPr>
          <w:rFonts w:ascii="宋体" w:hAnsi="宋体"/>
          <w:sz w:val="24"/>
          <w:szCs w:val="24"/>
        </w:rPr>
      </w:pPr>
      <w:r>
        <w:rPr>
          <w:rFonts w:ascii="宋体" w:hAnsi="宋体" w:hint="eastAsia"/>
          <w:sz w:val="24"/>
          <w:szCs w:val="24"/>
        </w:rPr>
        <w:t>探究我国发展更高层次开放型经济应采取的措施。</w:t>
      </w:r>
    </w:p>
    <w:p w:rsidR="00593D55" w:rsidRDefault="00593D55">
      <w:pPr>
        <w:spacing w:after="0" w:line="240" w:lineRule="auto"/>
        <w:ind w:firstLineChars="200" w:firstLine="482"/>
        <w:rPr>
          <w:rFonts w:ascii="宋体" w:hAnsi="宋体"/>
          <w:b/>
          <w:color w:val="0000FF"/>
          <w:sz w:val="24"/>
          <w:szCs w:val="24"/>
        </w:rPr>
      </w:pPr>
    </w:p>
    <w:p w:rsidR="00593D55" w:rsidRDefault="00E613AB">
      <w:pPr>
        <w:spacing w:after="0" w:line="240" w:lineRule="auto"/>
        <w:ind w:firstLineChars="200" w:firstLine="482"/>
        <w:rPr>
          <w:rFonts w:ascii="宋体" w:hAnsi="宋体"/>
          <w:b/>
          <w:color w:val="0000FF"/>
          <w:sz w:val="24"/>
          <w:szCs w:val="24"/>
        </w:rPr>
      </w:pPr>
      <w:r>
        <w:rPr>
          <w:rFonts w:ascii="宋体" w:hAnsi="宋体" w:hint="eastAsia"/>
          <w:b/>
          <w:color w:val="0000FF"/>
          <w:sz w:val="24"/>
          <w:szCs w:val="24"/>
        </w:rPr>
        <w:t>三、学习任务</w:t>
      </w:r>
    </w:p>
    <w:p w:rsidR="00593D55" w:rsidRDefault="00E613AB" w:rsidP="006846C2">
      <w:pPr>
        <w:spacing w:after="0" w:line="240" w:lineRule="auto"/>
        <w:ind w:firstLineChars="200" w:firstLine="482"/>
        <w:rPr>
          <w:rFonts w:ascii="宋体" w:hAnsi="宋体" w:hint="eastAsia"/>
          <w:b/>
          <w:sz w:val="24"/>
          <w:szCs w:val="24"/>
        </w:rPr>
      </w:pPr>
      <w:r>
        <w:rPr>
          <w:rFonts w:ascii="宋体" w:hAnsi="宋体" w:hint="eastAsia"/>
          <w:b/>
          <w:sz w:val="24"/>
          <w:szCs w:val="24"/>
        </w:rPr>
        <w:t>1</w:t>
      </w:r>
      <w:r>
        <w:rPr>
          <w:rFonts w:ascii="宋体" w:hAnsi="宋体"/>
          <w:b/>
          <w:sz w:val="24"/>
          <w:szCs w:val="24"/>
        </w:rPr>
        <w:t>.</w:t>
      </w:r>
      <w:proofErr w:type="gramStart"/>
      <w:r>
        <w:rPr>
          <w:rFonts w:ascii="宋体" w:hAnsi="宋体" w:hint="eastAsia"/>
          <w:b/>
          <w:sz w:val="24"/>
          <w:szCs w:val="24"/>
        </w:rPr>
        <w:t>观看微课视频</w:t>
      </w:r>
      <w:proofErr w:type="gramEnd"/>
      <w:r>
        <w:rPr>
          <w:rFonts w:ascii="宋体" w:hAnsi="宋体" w:hint="eastAsia"/>
          <w:b/>
          <w:sz w:val="24"/>
          <w:szCs w:val="24"/>
        </w:rPr>
        <w:t>——《综合探究：深化开放</w:t>
      </w:r>
      <w:r>
        <w:rPr>
          <w:rFonts w:ascii="宋体" w:hAnsi="宋体" w:hint="eastAsia"/>
          <w:b/>
          <w:sz w:val="24"/>
          <w:szCs w:val="24"/>
        </w:rPr>
        <w:t xml:space="preserve"> </w:t>
      </w:r>
      <w:r>
        <w:rPr>
          <w:rFonts w:ascii="宋体" w:hAnsi="宋体" w:hint="eastAsia"/>
          <w:b/>
          <w:sz w:val="24"/>
          <w:szCs w:val="24"/>
        </w:rPr>
        <w:t>互利共赢》</w:t>
      </w:r>
      <w:bookmarkStart w:id="0" w:name="_GoBack"/>
      <w:bookmarkEnd w:id="0"/>
    </w:p>
    <w:p w:rsidR="00593D55" w:rsidRDefault="00E613AB">
      <w:pPr>
        <w:spacing w:after="0" w:line="240" w:lineRule="auto"/>
        <w:ind w:firstLineChars="200" w:firstLine="482"/>
        <w:rPr>
          <w:rFonts w:ascii="宋体" w:hAnsi="宋体"/>
          <w:b/>
          <w:sz w:val="24"/>
          <w:szCs w:val="24"/>
        </w:rPr>
      </w:pPr>
      <w:r>
        <w:rPr>
          <w:rFonts w:ascii="宋体" w:hAnsi="宋体"/>
          <w:b/>
          <w:sz w:val="24"/>
          <w:szCs w:val="24"/>
        </w:rPr>
        <w:t>2.</w:t>
      </w:r>
      <w:r>
        <w:rPr>
          <w:rFonts w:ascii="宋体" w:hAnsi="宋体" w:hint="eastAsia"/>
          <w:b/>
          <w:sz w:val="24"/>
          <w:szCs w:val="24"/>
        </w:rPr>
        <w:t>理解难点解析</w:t>
      </w:r>
      <w:r>
        <w:rPr>
          <w:rFonts w:ascii="宋体" w:hAnsi="宋体" w:hint="eastAsia"/>
          <w:b/>
          <w:sz w:val="24"/>
          <w:szCs w:val="24"/>
        </w:rPr>
        <w:t xml:space="preserve"> </w:t>
      </w:r>
      <w:r>
        <w:rPr>
          <w:rFonts w:ascii="宋体" w:hAnsi="宋体"/>
          <w:b/>
          <w:sz w:val="24"/>
          <w:szCs w:val="24"/>
        </w:rPr>
        <w:t xml:space="preserve"> </w:t>
      </w:r>
      <w:r>
        <w:rPr>
          <w:rFonts w:ascii="宋体" w:hAnsi="宋体" w:hint="eastAsia"/>
          <w:b/>
          <w:sz w:val="24"/>
          <w:szCs w:val="24"/>
        </w:rPr>
        <w:t>经济全球化的影响及对策</w:t>
      </w:r>
    </w:p>
    <w:p w:rsidR="00593D55" w:rsidRDefault="00E613AB">
      <w:pPr>
        <w:spacing w:after="0" w:line="24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）积极影响——经济全球化是生产力发展的产物，又推动生产力的发展。它促成了贸易大繁荣、投资大便利、人员大流动、技术大发展，为世界经济增长提供了强劲动力。</w:t>
      </w:r>
    </w:p>
    <w:p w:rsidR="00593D55" w:rsidRDefault="00E613AB">
      <w:pPr>
        <w:spacing w:after="0" w:line="24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）消极影响——经济全球化实质上是以发达资本主义国家为主导的。</w:t>
      </w:r>
      <w:r>
        <w:rPr>
          <w:rFonts w:ascii="宋体" w:hAnsi="宋体" w:hint="eastAsia"/>
          <w:b/>
          <w:sz w:val="24"/>
          <w:szCs w:val="24"/>
        </w:rPr>
        <w:t>他们</w:t>
      </w:r>
      <w:r>
        <w:rPr>
          <w:rFonts w:hint="eastAsia"/>
          <w:sz w:val="24"/>
          <w:szCs w:val="24"/>
        </w:rPr>
        <w:t>主导着世界市场的发展，左右着国际经济的“游戏规则”。这种经济全球化使世界经济发展更加不平衡，两极分化更加严重；也使得一个国家的经济波动可能殃及他国，甚至影响全世界，加剧了全球经济的不稳定性，尤其对发展中国家的经济安全构成了极大的威胁。</w:t>
      </w:r>
    </w:p>
    <w:p w:rsidR="0085765E" w:rsidRDefault="00E613AB" w:rsidP="0085765E">
      <w:pPr>
        <w:spacing w:after="0" w:line="24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）我国的政策：经济全球化符合经济规律，符合各方利</w:t>
      </w:r>
      <w:r>
        <w:rPr>
          <w:rFonts w:hint="eastAsia"/>
          <w:sz w:val="24"/>
          <w:szCs w:val="24"/>
        </w:rPr>
        <w:t>益。同时，经济全球化是一把“双刃剑”，既为全球发展提供强劲动能，也带来一些新情况新挑战。我国将继续参与经济全球化进程，推动经济全球化朝着更加开放、包容、普惠、平衡、共赢的方向发展</w:t>
      </w:r>
    </w:p>
    <w:p w:rsidR="00593D55" w:rsidRPr="0085765E" w:rsidRDefault="00E613AB" w:rsidP="0085765E">
      <w:pPr>
        <w:spacing w:after="0" w:line="240" w:lineRule="auto"/>
        <w:ind w:firstLineChars="200" w:firstLine="482"/>
        <w:rPr>
          <w:sz w:val="24"/>
          <w:szCs w:val="24"/>
        </w:rPr>
      </w:pPr>
      <w:r>
        <w:rPr>
          <w:rFonts w:ascii="宋体" w:hAnsi="宋体"/>
          <w:b/>
          <w:sz w:val="24"/>
          <w:szCs w:val="24"/>
        </w:rPr>
        <w:t>3.</w:t>
      </w:r>
      <w:r>
        <w:rPr>
          <w:rFonts w:ascii="宋体" w:hAnsi="宋体" w:hint="eastAsia"/>
          <w:b/>
          <w:sz w:val="24"/>
          <w:szCs w:val="24"/>
        </w:rPr>
        <w:t>完成课后巩固</w:t>
      </w:r>
    </w:p>
    <w:sectPr w:rsidR="00593D55" w:rsidRPr="0085765E">
      <w:headerReference w:type="default" r:id="rId9"/>
      <w:footerReference w:type="default" r:id="rId10"/>
      <w:pgSz w:w="11906" w:h="16838"/>
      <w:pgMar w:top="1440" w:right="1286"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613AB" w:rsidRDefault="00E613AB">
      <w:pPr>
        <w:spacing w:after="0" w:line="240" w:lineRule="auto"/>
      </w:pPr>
      <w:r>
        <w:separator/>
      </w:r>
    </w:p>
  </w:endnote>
  <w:endnote w:type="continuationSeparator" w:id="0">
    <w:p w:rsidR="00E613AB" w:rsidRDefault="00E61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粗倩简体">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3D55" w:rsidRDefault="00E613AB">
    <w:pPr>
      <w:pStyle w:val="a4"/>
      <w:tabs>
        <w:tab w:val="clear" w:pos="8306"/>
        <w:tab w:val="left" w:pos="8610"/>
        <w:tab w:val="right" w:pos="9460"/>
      </w:tabs>
      <w:ind w:rightChars="-295" w:right="-619"/>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93D55" w:rsidRDefault="00593D55">
                          <w:pPr>
                            <w:pStyle w:val="a4"/>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593D55" w:rsidRDefault="00593D55">
                    <w:pPr>
                      <w:pStyle w:val="a4"/>
                    </w:pPr>
                  </w:p>
                </w:txbxContent>
              </v:textbox>
              <w10:wrap anchorx="margin"/>
            </v:shape>
          </w:pict>
        </mc:Fallback>
      </mc:AlternateContent>
    </w:r>
    <w:r>
      <w:rPr>
        <w:rStyle w:val="p4"/>
        <w:rFonts w:ascii="方正粗倩简体" w:eastAsia="方正粗倩简体" w:hint="eastAsia"/>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613AB" w:rsidRDefault="00E613AB">
      <w:pPr>
        <w:spacing w:after="0" w:line="240" w:lineRule="auto"/>
      </w:pPr>
      <w:r>
        <w:separator/>
      </w:r>
    </w:p>
  </w:footnote>
  <w:footnote w:type="continuationSeparator" w:id="0">
    <w:p w:rsidR="00E613AB" w:rsidRDefault="00E613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3D55" w:rsidRDefault="00593D55">
    <w:pPr>
      <w:spacing w:beforeLines="50" w:before="120"/>
      <w:ind w:firstLineChars="100"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0994257"/>
    <w:rsid w:val="FDE9AB76"/>
    <w:rsid w:val="00077E3D"/>
    <w:rsid w:val="00201932"/>
    <w:rsid w:val="00421C67"/>
    <w:rsid w:val="00593D55"/>
    <w:rsid w:val="006846C2"/>
    <w:rsid w:val="008461EC"/>
    <w:rsid w:val="0085765E"/>
    <w:rsid w:val="008E638C"/>
    <w:rsid w:val="00952A7B"/>
    <w:rsid w:val="00A57832"/>
    <w:rsid w:val="00AC4EE4"/>
    <w:rsid w:val="00B2651C"/>
    <w:rsid w:val="00E46965"/>
    <w:rsid w:val="00E613AB"/>
    <w:rsid w:val="00F25D34"/>
    <w:rsid w:val="20994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A4AB7E"/>
  <w15:docId w15:val="{DE9B2B5F-543B-4387-9052-68264E2CE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200" w:line="276" w:lineRule="auto"/>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link w:val="a6"/>
    <w:qFormat/>
    <w:pPr>
      <w:pBdr>
        <w:bottom w:val="single" w:sz="6" w:space="1" w:color="auto"/>
      </w:pBdr>
      <w:tabs>
        <w:tab w:val="center" w:pos="4153"/>
        <w:tab w:val="right" w:pos="8306"/>
      </w:tabs>
      <w:snapToGrid w:val="0"/>
      <w:spacing w:line="240" w:lineRule="auto"/>
      <w:jc w:val="center"/>
    </w:pPr>
    <w:rPr>
      <w:sz w:val="18"/>
      <w:szCs w:val="18"/>
    </w:rPr>
  </w:style>
  <w:style w:type="character" w:customStyle="1" w:styleId="p4">
    <w:name w:val="p4"/>
    <w:basedOn w:val="a0"/>
    <w:qFormat/>
  </w:style>
  <w:style w:type="paragraph" w:customStyle="1" w:styleId="1">
    <w:name w:val="列表段落1"/>
    <w:basedOn w:val="a"/>
    <w:qFormat/>
    <w:pPr>
      <w:spacing w:after="0" w:line="240" w:lineRule="auto"/>
      <w:ind w:firstLineChars="200" w:firstLine="420"/>
    </w:pPr>
    <w:rPr>
      <w:rFonts w:ascii="Calibri" w:hAnsi="Calibri"/>
      <w:szCs w:val="21"/>
    </w:rPr>
  </w:style>
  <w:style w:type="character" w:customStyle="1" w:styleId="a6">
    <w:name w:val="页眉 字符"/>
    <w:basedOn w:val="a0"/>
    <w:link w:val="a5"/>
    <w:qFormat/>
    <w:rPr>
      <w:kern w:val="2"/>
      <w:sz w:val="18"/>
      <w:szCs w:val="18"/>
      <w:lang w:eastAsia="zh-CN"/>
    </w:rPr>
  </w:style>
  <w:style w:type="character" w:styleId="a7">
    <w:name w:val="Hyperlink"/>
    <w:basedOn w:val="a0"/>
    <w:rsid w:val="00B2651C"/>
    <w:rPr>
      <w:color w:val="0563C1" w:themeColor="hyperlink"/>
      <w:u w:val="single"/>
    </w:rPr>
  </w:style>
  <w:style w:type="character" w:styleId="a8">
    <w:name w:val="Unresolved Mention"/>
    <w:basedOn w:val="a0"/>
    <w:uiPriority w:val="99"/>
    <w:semiHidden/>
    <w:unhideWhenUsed/>
    <w:rsid w:val="00B2651C"/>
    <w:rPr>
      <w:color w:val="605E5C"/>
      <w:shd w:val="clear" w:color="auto" w:fill="E1DFDD"/>
    </w:rPr>
  </w:style>
  <w:style w:type="character" w:styleId="a9">
    <w:name w:val="FollowedHyperlink"/>
    <w:basedOn w:val="a0"/>
    <w:rsid w:val="00B265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stats.gov.cn/tjsj/zxfb/202002/t20200228_1728913.html" TargetMode="External"/><Relationship Id="rId3" Type="http://schemas.openxmlformats.org/officeDocument/2006/relationships/settings" Target="settings.xml"/><Relationship Id="rId7" Type="http://schemas.openxmlformats.org/officeDocument/2006/relationships/hyperlink" Target="https://china.huanqiu.com/article/9CaKrnKnC4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赵赵丑</dc:creator>
  <cp:lastModifiedBy>S Y</cp:lastModifiedBy>
  <cp:revision>9</cp:revision>
  <dcterms:created xsi:type="dcterms:W3CDTF">2020-03-23T02:09:00Z</dcterms:created>
  <dcterms:modified xsi:type="dcterms:W3CDTF">2020-03-24T02:33:00Z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2052-1.9.1.2994</vt:lpwstr>
  </property>
</Properties>
</file>