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5137" w:rsidRDefault="00AB032E">
      <w:pPr>
        <w:spacing w:line="240" w:lineRule="atLeast"/>
        <w:jc w:val="center"/>
        <w:rPr>
          <w:rFonts w:ascii="宋体" w:eastAsia="宋体" w:hAnsi="宋体" w:cs="Times New Roman"/>
          <w:b/>
          <w:sz w:val="28"/>
          <w:szCs w:val="28"/>
        </w:rPr>
      </w:pPr>
      <w:r>
        <w:rPr>
          <w:rFonts w:ascii="宋体" w:eastAsia="宋体" w:hAnsi="宋体" w:cs="Times New Roman" w:hint="eastAsia"/>
          <w:b/>
          <w:sz w:val="28"/>
          <w:szCs w:val="28"/>
        </w:rPr>
        <w:t>高二年级政治第</w:t>
      </w:r>
      <w:r>
        <w:rPr>
          <w:rFonts w:ascii="宋体" w:eastAsia="宋体" w:hAnsi="宋体" w:cs="Times New Roman" w:hint="eastAsia"/>
          <w:b/>
          <w:sz w:val="28"/>
          <w:szCs w:val="28"/>
        </w:rPr>
        <w:t>2</w:t>
      </w:r>
      <w:r>
        <w:rPr>
          <w:rFonts w:ascii="宋体" w:eastAsia="宋体" w:hAnsi="宋体" w:cs="Times New Roman"/>
          <w:b/>
          <w:sz w:val="28"/>
          <w:szCs w:val="28"/>
        </w:rPr>
        <w:t>1</w:t>
      </w:r>
      <w:r>
        <w:rPr>
          <w:rFonts w:ascii="宋体" w:eastAsia="宋体" w:hAnsi="宋体" w:cs="Times New Roman" w:hint="eastAsia"/>
          <w:b/>
          <w:sz w:val="28"/>
          <w:szCs w:val="28"/>
        </w:rPr>
        <w:t xml:space="preserve">课时 </w:t>
      </w:r>
      <w:r>
        <w:rPr>
          <w:rFonts w:ascii="宋体" w:eastAsia="宋体" w:hAnsi="宋体" w:cs="Times New Roman" w:hint="eastAsia"/>
          <w:b/>
          <w:sz w:val="28"/>
          <w:szCs w:val="28"/>
        </w:rPr>
        <w:t xml:space="preserve">综合探究：进入新时代 </w:t>
      </w:r>
      <w:r>
        <w:rPr>
          <w:rFonts w:ascii="宋体" w:eastAsia="宋体" w:hAnsi="宋体" w:cs="Times New Roman" w:hint="eastAsia"/>
          <w:b/>
          <w:sz w:val="28"/>
          <w:szCs w:val="28"/>
        </w:rPr>
        <w:t xml:space="preserve">贯彻新发展理念 </w:t>
      </w:r>
    </w:p>
    <w:p w:rsidR="00C35137" w:rsidRDefault="00AB032E">
      <w:pPr>
        <w:spacing w:line="240" w:lineRule="atLeast"/>
        <w:jc w:val="center"/>
        <w:rPr>
          <w:rFonts w:ascii="宋体" w:hAnsi="宋体"/>
          <w:b/>
          <w:sz w:val="28"/>
          <w:szCs w:val="28"/>
        </w:rPr>
      </w:pPr>
      <w:r>
        <w:rPr>
          <w:rFonts w:ascii="宋体" w:hAnsi="宋体" w:hint="eastAsia"/>
          <w:b/>
          <w:sz w:val="28"/>
          <w:szCs w:val="28"/>
        </w:rPr>
        <w:t>课后巩固 参考答案</w:t>
      </w:r>
    </w:p>
    <w:p w:rsidR="00C35137" w:rsidRDefault="00AB032E">
      <w:pPr>
        <w:pStyle w:val="a3"/>
        <w:spacing w:line="240" w:lineRule="atLeast"/>
        <w:ind w:firstLineChars="0" w:firstLine="0"/>
        <w:jc w:val="left"/>
        <w:rPr>
          <w:rFonts w:ascii="宋体" w:eastAsia="宋体" w:hAnsi="宋体"/>
          <w:b/>
          <w:sz w:val="24"/>
          <w:szCs w:val="24"/>
        </w:rPr>
      </w:pPr>
      <w:r>
        <w:rPr>
          <w:rFonts w:ascii="宋体" w:hAnsi="宋体" w:hint="eastAsia"/>
          <w:b/>
          <w:sz w:val="24"/>
          <w:szCs w:val="24"/>
        </w:rPr>
        <w:t>（一）选择题。</w:t>
      </w:r>
    </w:p>
    <w:p w:rsidR="00AB032E" w:rsidRPr="00AB032E" w:rsidRDefault="00AB032E" w:rsidP="00AB032E">
      <w:pPr>
        <w:numPr>
          <w:ilvl w:val="0"/>
          <w:numId w:val="1"/>
        </w:numPr>
        <w:rPr>
          <w:rFonts w:ascii="宋体" w:eastAsia="宋体" w:hAnsi="宋体" w:hint="eastAsia"/>
          <w:szCs w:val="21"/>
        </w:rPr>
      </w:pPr>
      <w:r w:rsidRPr="00AB032E">
        <w:rPr>
          <w:rFonts w:ascii="宋体" w:eastAsia="宋体" w:hAnsi="宋体" w:hint="eastAsia"/>
          <w:szCs w:val="21"/>
        </w:rPr>
        <w:t>选</w:t>
      </w:r>
      <w:r w:rsidRPr="00AB032E">
        <w:rPr>
          <w:rFonts w:ascii="宋体" w:eastAsia="宋体" w:hAnsi="宋体" w:hint="eastAsia"/>
          <w:szCs w:val="21"/>
        </w:rPr>
        <w:t>B</w:t>
      </w:r>
      <w:r w:rsidRPr="00AB032E">
        <w:rPr>
          <w:rFonts w:ascii="宋体" w:eastAsia="宋体" w:hAnsi="宋体" w:hint="eastAsia"/>
          <w:szCs w:val="21"/>
        </w:rPr>
        <w:t>。解析：①②④符合题意，国家重视“三农”问题的原因是，农业农村农民问题是关系国计民生的根本性问题，事关全面建设小康社会大局，城乡发展不平衡不协调是现阶段我国亟待解决的结构性矛盾；</w:t>
      </w:r>
      <w:r w:rsidRPr="00AB032E">
        <w:rPr>
          <w:rFonts w:ascii="宋体" w:eastAsia="宋体" w:hAnsi="宋体" w:hint="eastAsia"/>
          <w:szCs w:val="21"/>
        </w:rPr>
        <w:t xml:space="preserve"> </w:t>
      </w:r>
      <w:r w:rsidRPr="00AB032E">
        <w:rPr>
          <w:rFonts w:ascii="宋体" w:eastAsia="宋体" w:hAnsi="宋体" w:hint="eastAsia"/>
          <w:szCs w:val="21"/>
        </w:rPr>
        <w:t>③说法错误，要大力发展实体经济是筑牢现代化经济体系的坚实基础。</w:t>
      </w:r>
      <w:r w:rsidRPr="00AB032E">
        <w:rPr>
          <w:rFonts w:ascii="宋体" w:eastAsia="宋体" w:hAnsi="宋体" w:hint="eastAsia"/>
          <w:szCs w:val="21"/>
        </w:rPr>
        <w:t xml:space="preserve"> </w:t>
      </w:r>
      <w:r w:rsidRPr="00AB032E">
        <w:rPr>
          <w:rFonts w:ascii="宋体" w:eastAsia="宋体" w:hAnsi="宋体" w:hint="eastAsia"/>
          <w:szCs w:val="21"/>
        </w:rPr>
        <w:t>故选</w:t>
      </w:r>
      <w:r w:rsidRPr="00AB032E">
        <w:rPr>
          <w:rFonts w:ascii="宋体" w:eastAsia="宋体" w:hAnsi="宋体" w:hint="eastAsia"/>
          <w:szCs w:val="21"/>
        </w:rPr>
        <w:t>B</w:t>
      </w:r>
      <w:r w:rsidRPr="00AB032E">
        <w:rPr>
          <w:rFonts w:ascii="宋体" w:eastAsia="宋体" w:hAnsi="宋体" w:hint="eastAsia"/>
          <w:szCs w:val="21"/>
        </w:rPr>
        <w:t>。</w:t>
      </w:r>
    </w:p>
    <w:p w:rsidR="00C35137" w:rsidRPr="00AB032E" w:rsidRDefault="00AB032E">
      <w:pPr>
        <w:numPr>
          <w:ilvl w:val="0"/>
          <w:numId w:val="1"/>
        </w:numPr>
        <w:rPr>
          <w:rFonts w:ascii="宋体" w:eastAsia="宋体" w:hAnsi="宋体"/>
          <w:szCs w:val="21"/>
        </w:rPr>
      </w:pPr>
      <w:r w:rsidRPr="00AB032E">
        <w:rPr>
          <w:rFonts w:ascii="宋体" w:eastAsia="宋体" w:hAnsi="宋体" w:hint="eastAsia"/>
          <w:szCs w:val="21"/>
        </w:rPr>
        <w:t>选</w:t>
      </w:r>
      <w:r w:rsidRPr="00AB032E">
        <w:rPr>
          <w:rFonts w:ascii="宋体" w:eastAsia="宋体" w:hAnsi="宋体" w:hint="eastAsia"/>
          <w:szCs w:val="21"/>
        </w:rPr>
        <w:t>A</w:t>
      </w:r>
      <w:r w:rsidRPr="00AB032E">
        <w:rPr>
          <w:rFonts w:ascii="宋体" w:eastAsia="宋体" w:hAnsi="宋体" w:hint="eastAsia"/>
          <w:szCs w:val="21"/>
        </w:rPr>
        <w:t>。解析：绿色发展理念注重的是解决人与自然和谐共生问题</w:t>
      </w:r>
      <w:r w:rsidRPr="00AB032E">
        <w:rPr>
          <w:rFonts w:ascii="宋体" w:eastAsia="宋体" w:hAnsi="宋体"/>
          <w:szCs w:val="21"/>
        </w:rPr>
        <w:t>，对重大项目进行环境评价，充分掌握本项目对环境的直接影响，采取相应手段，确保其对环境的影响降到最小，实现可持续性发展，是贯彻绿色发展理念的体现，题肢</w:t>
      </w:r>
      <w:r w:rsidRPr="00AB032E">
        <w:rPr>
          <w:rFonts w:ascii="宋体" w:eastAsia="宋体" w:hAnsi="宋体"/>
          <w:szCs w:val="21"/>
        </w:rPr>
        <w:t>①</w:t>
      </w:r>
      <w:r w:rsidRPr="00AB032E">
        <w:rPr>
          <w:rFonts w:ascii="宋体" w:eastAsia="宋体" w:hAnsi="宋体"/>
          <w:szCs w:val="21"/>
        </w:rPr>
        <w:t>说法正确；对北京轨道交通</w:t>
      </w:r>
      <w:r w:rsidRPr="00AB032E">
        <w:rPr>
          <w:rFonts w:ascii="宋体" w:eastAsia="宋体" w:hAnsi="宋体"/>
          <w:szCs w:val="21"/>
        </w:rPr>
        <w:t>11</w:t>
      </w:r>
      <w:r w:rsidRPr="00AB032E">
        <w:rPr>
          <w:rFonts w:ascii="宋体" w:eastAsia="宋体" w:hAnsi="宋体"/>
          <w:szCs w:val="21"/>
        </w:rPr>
        <w:t>号线西段工程环境影响评价公众参与相关信息进行公示，让公众能够参与到环境影响的评价，并且能够发表自己的意见和建议，提出批评，维护了公民的知情权、参与权、表达权、监督权，题肢</w:t>
      </w:r>
      <w:r w:rsidRPr="00AB032E">
        <w:rPr>
          <w:rFonts w:ascii="宋体" w:eastAsia="宋体" w:hAnsi="宋体"/>
          <w:szCs w:val="21"/>
        </w:rPr>
        <w:t>③</w:t>
      </w:r>
      <w:r w:rsidRPr="00AB032E">
        <w:rPr>
          <w:rFonts w:ascii="宋体" w:eastAsia="宋体" w:hAnsi="宋体"/>
          <w:szCs w:val="21"/>
        </w:rPr>
        <w:t>说法正确。政府的简政放权指的是精简政府机构，把经营管理权下放给企业，材料中所述与之不符，题肢</w:t>
      </w:r>
      <w:r w:rsidRPr="00AB032E">
        <w:rPr>
          <w:rFonts w:ascii="宋体" w:eastAsia="宋体" w:hAnsi="宋体"/>
          <w:szCs w:val="21"/>
        </w:rPr>
        <w:t>②</w:t>
      </w:r>
      <w:r w:rsidRPr="00AB032E">
        <w:rPr>
          <w:rFonts w:ascii="宋体" w:eastAsia="宋体" w:hAnsi="宋体"/>
          <w:szCs w:val="21"/>
        </w:rPr>
        <w:t>说法错误，故排除；题肢</w:t>
      </w:r>
      <w:r w:rsidRPr="00AB032E">
        <w:rPr>
          <w:rFonts w:ascii="宋体" w:eastAsia="宋体" w:hAnsi="宋体"/>
          <w:szCs w:val="21"/>
        </w:rPr>
        <w:t>④</w:t>
      </w:r>
      <w:r w:rsidRPr="00AB032E">
        <w:rPr>
          <w:rFonts w:ascii="宋体" w:eastAsia="宋体" w:hAnsi="宋体"/>
          <w:szCs w:val="21"/>
        </w:rPr>
        <w:t>中，</w:t>
      </w:r>
      <w:r w:rsidRPr="00AB032E">
        <w:rPr>
          <w:rFonts w:ascii="宋体" w:eastAsia="宋体" w:hAnsi="宋体"/>
          <w:szCs w:val="21"/>
        </w:rPr>
        <w:t>“</w:t>
      </w:r>
      <w:r w:rsidRPr="00AB032E">
        <w:rPr>
          <w:rFonts w:ascii="宋体" w:eastAsia="宋体" w:hAnsi="宋体"/>
          <w:szCs w:val="21"/>
        </w:rPr>
        <w:t>扩大了基层民主的范围</w:t>
      </w:r>
      <w:r w:rsidRPr="00AB032E">
        <w:rPr>
          <w:rFonts w:ascii="宋体" w:eastAsia="宋体" w:hAnsi="宋体"/>
          <w:szCs w:val="21"/>
        </w:rPr>
        <w:t>”</w:t>
      </w:r>
      <w:r w:rsidRPr="00AB032E">
        <w:rPr>
          <w:rFonts w:ascii="宋体" w:eastAsia="宋体" w:hAnsi="宋体"/>
          <w:szCs w:val="21"/>
        </w:rPr>
        <w:t>的说法错误，民主</w:t>
      </w:r>
      <w:r w:rsidRPr="00AB032E">
        <w:rPr>
          <w:rFonts w:ascii="宋体" w:eastAsia="宋体" w:hAnsi="宋体"/>
          <w:szCs w:val="21"/>
        </w:rPr>
        <w:t>的范围不可随意扩大或缩小，题肢</w:t>
      </w:r>
      <w:r w:rsidRPr="00AB032E">
        <w:rPr>
          <w:rFonts w:ascii="宋体" w:eastAsia="宋体" w:hAnsi="宋体"/>
          <w:szCs w:val="21"/>
        </w:rPr>
        <w:t>④</w:t>
      </w:r>
      <w:r w:rsidRPr="00AB032E">
        <w:rPr>
          <w:rFonts w:ascii="宋体" w:eastAsia="宋体" w:hAnsi="宋体"/>
          <w:szCs w:val="21"/>
        </w:rPr>
        <w:t>说法错误。本题选择</w:t>
      </w:r>
      <w:r w:rsidRPr="00AB032E">
        <w:rPr>
          <w:rFonts w:ascii="宋体" w:eastAsia="宋体" w:hAnsi="宋体"/>
          <w:szCs w:val="21"/>
        </w:rPr>
        <w:t>A</w:t>
      </w:r>
      <w:r w:rsidRPr="00AB032E">
        <w:rPr>
          <w:rFonts w:ascii="宋体" w:eastAsia="宋体" w:hAnsi="宋体"/>
          <w:szCs w:val="21"/>
        </w:rPr>
        <w:t>选项。</w:t>
      </w:r>
    </w:p>
    <w:p w:rsidR="00C35137" w:rsidRPr="00AB032E" w:rsidRDefault="00AB032E">
      <w:pPr>
        <w:numPr>
          <w:ilvl w:val="0"/>
          <w:numId w:val="1"/>
        </w:numPr>
        <w:rPr>
          <w:rFonts w:ascii="宋体" w:eastAsia="宋体" w:hAnsi="宋体"/>
          <w:szCs w:val="21"/>
        </w:rPr>
      </w:pPr>
      <w:r w:rsidRPr="00AB032E">
        <w:rPr>
          <w:rFonts w:ascii="宋体" w:eastAsia="宋体" w:hAnsi="宋体" w:hint="eastAsia"/>
          <w:szCs w:val="21"/>
        </w:rPr>
        <w:t>选</w:t>
      </w:r>
      <w:r w:rsidRPr="00AB032E">
        <w:rPr>
          <w:rFonts w:ascii="宋体" w:eastAsia="宋体" w:hAnsi="宋体" w:hint="eastAsia"/>
          <w:szCs w:val="21"/>
        </w:rPr>
        <w:t>D</w:t>
      </w:r>
      <w:r w:rsidRPr="00AB032E">
        <w:rPr>
          <w:rFonts w:ascii="宋体" w:eastAsia="宋体" w:hAnsi="宋体" w:hint="eastAsia"/>
          <w:szCs w:val="21"/>
        </w:rPr>
        <w:t>。解析：</w:t>
      </w:r>
      <w:r w:rsidRPr="00AB032E">
        <w:rPr>
          <w:rFonts w:ascii="宋体" w:eastAsia="宋体" w:hAnsi="宋体"/>
          <w:szCs w:val="21"/>
        </w:rPr>
        <w:t>①</w:t>
      </w:r>
      <w:r w:rsidRPr="00AB032E">
        <w:rPr>
          <w:rFonts w:ascii="宋体" w:eastAsia="宋体" w:hAnsi="宋体"/>
          <w:szCs w:val="21"/>
        </w:rPr>
        <w:t>、</w:t>
      </w:r>
      <w:r w:rsidRPr="00AB032E">
        <w:rPr>
          <w:rFonts w:ascii="宋体" w:eastAsia="宋体" w:hAnsi="宋体"/>
          <w:szCs w:val="21"/>
        </w:rPr>
        <w:t>②</w:t>
      </w:r>
      <w:r w:rsidRPr="00AB032E">
        <w:rPr>
          <w:rFonts w:ascii="宋体" w:eastAsia="宋体" w:hAnsi="宋体"/>
          <w:szCs w:val="21"/>
        </w:rPr>
        <w:t>项，题</w:t>
      </w:r>
      <w:proofErr w:type="gramStart"/>
      <w:r w:rsidRPr="00AB032E">
        <w:rPr>
          <w:rFonts w:ascii="宋体" w:eastAsia="宋体" w:hAnsi="宋体"/>
          <w:szCs w:val="21"/>
        </w:rPr>
        <w:t>干强调</w:t>
      </w:r>
      <w:proofErr w:type="gramEnd"/>
      <w:r w:rsidRPr="00AB032E">
        <w:rPr>
          <w:rFonts w:ascii="宋体" w:eastAsia="宋体" w:hAnsi="宋体"/>
          <w:szCs w:val="21"/>
        </w:rPr>
        <w:t>互联网数字技术的进步带动了共享经济的发展，网约车、在线短租、共享医疗等新业态层出不穷，改变了人们的衣食住行。这体现出生产对消费的决定作用，生产决定了消费的对象、方式、质量和水平。题干没有体现出消费对生产的反作用，不能得出消费推动技术进步的结论。故</w:t>
      </w:r>
      <w:r w:rsidRPr="00AB032E">
        <w:rPr>
          <w:rFonts w:ascii="宋体" w:eastAsia="宋体" w:hAnsi="宋体"/>
          <w:szCs w:val="21"/>
        </w:rPr>
        <w:t>①</w:t>
      </w:r>
      <w:r w:rsidRPr="00AB032E">
        <w:rPr>
          <w:rFonts w:ascii="宋体" w:eastAsia="宋体" w:hAnsi="宋体"/>
          <w:szCs w:val="21"/>
        </w:rPr>
        <w:t>错误、</w:t>
      </w:r>
      <w:r w:rsidRPr="00AB032E">
        <w:rPr>
          <w:rFonts w:ascii="宋体" w:eastAsia="宋体" w:hAnsi="宋体"/>
          <w:szCs w:val="21"/>
        </w:rPr>
        <w:t>②</w:t>
      </w:r>
      <w:r w:rsidRPr="00AB032E">
        <w:rPr>
          <w:rFonts w:ascii="宋体" w:eastAsia="宋体" w:hAnsi="宋体"/>
          <w:szCs w:val="21"/>
        </w:rPr>
        <w:t>正确。</w:t>
      </w:r>
      <w:r w:rsidRPr="00AB032E">
        <w:rPr>
          <w:rFonts w:ascii="宋体" w:eastAsia="宋体" w:hAnsi="宋体"/>
          <w:szCs w:val="21"/>
        </w:rPr>
        <w:t>③</w:t>
      </w:r>
      <w:r w:rsidRPr="00AB032E">
        <w:rPr>
          <w:rFonts w:ascii="宋体" w:eastAsia="宋体" w:hAnsi="宋体"/>
          <w:szCs w:val="21"/>
        </w:rPr>
        <w:t>项，题</w:t>
      </w:r>
      <w:proofErr w:type="gramStart"/>
      <w:r w:rsidRPr="00AB032E">
        <w:rPr>
          <w:rFonts w:ascii="宋体" w:eastAsia="宋体" w:hAnsi="宋体"/>
          <w:szCs w:val="21"/>
        </w:rPr>
        <w:t>干只是</w:t>
      </w:r>
      <w:proofErr w:type="gramEnd"/>
      <w:r w:rsidRPr="00AB032E">
        <w:rPr>
          <w:rFonts w:ascii="宋体" w:eastAsia="宋体" w:hAnsi="宋体"/>
          <w:szCs w:val="21"/>
        </w:rPr>
        <w:t>强调了共享经济快速发展，共享经济市场交易额增长迅速，不能体现出我国经济结构实现了战略性调整，且这与实际不符。故错误。</w:t>
      </w:r>
      <w:r w:rsidRPr="00AB032E">
        <w:rPr>
          <w:rFonts w:ascii="宋体" w:eastAsia="宋体" w:hAnsi="宋体"/>
          <w:szCs w:val="21"/>
        </w:rPr>
        <w:t>④</w:t>
      </w:r>
      <w:r w:rsidRPr="00AB032E">
        <w:rPr>
          <w:rFonts w:ascii="宋体" w:eastAsia="宋体" w:hAnsi="宋体"/>
          <w:szCs w:val="21"/>
        </w:rPr>
        <w:t>项，在</w:t>
      </w:r>
      <w:r w:rsidRPr="00AB032E">
        <w:rPr>
          <w:rFonts w:ascii="宋体" w:eastAsia="宋体" w:hAnsi="宋体"/>
          <w:szCs w:val="21"/>
        </w:rPr>
        <w:t>“</w:t>
      </w:r>
      <w:r w:rsidRPr="00AB032E">
        <w:rPr>
          <w:rFonts w:ascii="宋体" w:eastAsia="宋体" w:hAnsi="宋体"/>
          <w:szCs w:val="21"/>
        </w:rPr>
        <w:t>互联网</w:t>
      </w:r>
      <w:r w:rsidRPr="00AB032E">
        <w:rPr>
          <w:rFonts w:ascii="宋体" w:eastAsia="宋体" w:hAnsi="宋体"/>
          <w:szCs w:val="21"/>
        </w:rPr>
        <w:t>+”</w:t>
      </w:r>
      <w:r w:rsidRPr="00AB032E">
        <w:rPr>
          <w:rFonts w:ascii="宋体" w:eastAsia="宋体" w:hAnsi="宋体"/>
          <w:szCs w:val="21"/>
        </w:rPr>
        <w:t>时代，基于互联网数字技术的共享经济快速发展，市场交易额攀升。这说明创新给经济发展带</w:t>
      </w:r>
      <w:r w:rsidRPr="00AB032E">
        <w:rPr>
          <w:rFonts w:ascii="宋体" w:eastAsia="宋体" w:hAnsi="宋体"/>
          <w:szCs w:val="21"/>
        </w:rPr>
        <w:t>来新动能，推动了生产力的进步，提升了经济发展的质量与效益。故正确。综上所述，本题正确答案为</w:t>
      </w:r>
      <w:r w:rsidRPr="00AB032E">
        <w:rPr>
          <w:rFonts w:ascii="宋体" w:eastAsia="宋体" w:hAnsi="宋体"/>
          <w:szCs w:val="21"/>
        </w:rPr>
        <w:t>D</w:t>
      </w:r>
      <w:r w:rsidRPr="00AB032E">
        <w:rPr>
          <w:rFonts w:ascii="宋体" w:eastAsia="宋体" w:hAnsi="宋体"/>
          <w:szCs w:val="21"/>
        </w:rPr>
        <w:t>。</w:t>
      </w:r>
    </w:p>
    <w:p w:rsidR="00C35137" w:rsidRPr="00AB032E" w:rsidRDefault="00AB032E">
      <w:pPr>
        <w:numPr>
          <w:ilvl w:val="0"/>
          <w:numId w:val="1"/>
        </w:numPr>
        <w:rPr>
          <w:rFonts w:ascii="宋体" w:eastAsia="宋体" w:hAnsi="宋体"/>
          <w:szCs w:val="21"/>
        </w:rPr>
      </w:pPr>
      <w:r w:rsidRPr="00AB032E">
        <w:rPr>
          <w:rFonts w:ascii="宋体" w:eastAsia="宋体" w:hAnsi="宋体" w:hint="eastAsia"/>
          <w:szCs w:val="21"/>
        </w:rPr>
        <w:t>选</w:t>
      </w:r>
      <w:r w:rsidRPr="00AB032E">
        <w:rPr>
          <w:rFonts w:ascii="宋体" w:eastAsia="宋体" w:hAnsi="宋体" w:hint="eastAsia"/>
          <w:szCs w:val="21"/>
        </w:rPr>
        <w:t>C</w:t>
      </w:r>
      <w:r w:rsidRPr="00AB032E">
        <w:rPr>
          <w:rFonts w:ascii="宋体" w:eastAsia="宋体" w:hAnsi="宋体" w:hint="eastAsia"/>
          <w:szCs w:val="21"/>
        </w:rPr>
        <w:t>。解析：</w:t>
      </w:r>
      <w:r w:rsidRPr="00AB032E">
        <w:rPr>
          <w:rFonts w:ascii="宋体" w:eastAsia="宋体" w:hAnsi="宋体"/>
          <w:szCs w:val="21"/>
        </w:rPr>
        <w:t>港珠澳大桥的建成除了能够使得交通网络更加通畅、极大便利人员往来、促进区内融合，更可以沟通人心、增强港澳人对国家的向心力，建设这座连接香港、珠海和澳门的桥隧工程的主要意义就在于助力粤港澳大湾区融合发展。故本题正确答案为</w:t>
      </w:r>
      <w:r w:rsidRPr="00AB032E">
        <w:rPr>
          <w:rFonts w:ascii="宋体" w:eastAsia="宋体" w:hAnsi="宋体"/>
          <w:szCs w:val="21"/>
        </w:rPr>
        <w:t>C</w:t>
      </w:r>
      <w:r w:rsidRPr="00AB032E">
        <w:rPr>
          <w:rFonts w:ascii="宋体" w:eastAsia="宋体" w:hAnsi="宋体"/>
          <w:szCs w:val="21"/>
        </w:rPr>
        <w:t>。</w:t>
      </w:r>
    </w:p>
    <w:p w:rsidR="00C35137" w:rsidRPr="00AB032E" w:rsidRDefault="00AB032E">
      <w:pPr>
        <w:numPr>
          <w:ilvl w:val="0"/>
          <w:numId w:val="1"/>
        </w:numPr>
        <w:rPr>
          <w:rFonts w:ascii="宋体" w:eastAsia="宋体" w:hAnsi="宋体"/>
          <w:szCs w:val="21"/>
        </w:rPr>
      </w:pPr>
      <w:r w:rsidRPr="00AB032E">
        <w:rPr>
          <w:rFonts w:ascii="宋体" w:eastAsia="宋体" w:hAnsi="宋体" w:hint="eastAsia"/>
          <w:szCs w:val="21"/>
        </w:rPr>
        <w:t>选</w:t>
      </w:r>
      <w:r w:rsidRPr="00AB032E">
        <w:rPr>
          <w:rFonts w:ascii="宋体" w:eastAsia="宋体" w:hAnsi="宋体" w:hint="eastAsia"/>
          <w:szCs w:val="21"/>
        </w:rPr>
        <w:t>A</w:t>
      </w:r>
      <w:r w:rsidRPr="00AB032E">
        <w:rPr>
          <w:rFonts w:ascii="宋体" w:eastAsia="宋体" w:hAnsi="宋体" w:hint="eastAsia"/>
          <w:szCs w:val="21"/>
        </w:rPr>
        <w:t>。解析：</w:t>
      </w:r>
      <w:r w:rsidRPr="00AB032E">
        <w:rPr>
          <w:rFonts w:ascii="宋体" w:eastAsia="宋体" w:hAnsi="宋体"/>
          <w:szCs w:val="21"/>
        </w:rPr>
        <w:t>A</w:t>
      </w:r>
      <w:r w:rsidRPr="00AB032E">
        <w:rPr>
          <w:rFonts w:ascii="宋体" w:eastAsia="宋体" w:hAnsi="宋体"/>
          <w:szCs w:val="21"/>
        </w:rPr>
        <w:t>项，题干中打造粤港澳大湾区有利于深化内地和港澳的交流合作，未涉及中国东、中、西三个区域。选项与题干不符。故</w:t>
      </w:r>
      <w:r w:rsidRPr="00AB032E">
        <w:rPr>
          <w:rFonts w:ascii="宋体" w:eastAsia="宋体" w:hAnsi="宋体"/>
          <w:szCs w:val="21"/>
        </w:rPr>
        <w:t>A</w:t>
      </w:r>
      <w:r w:rsidRPr="00AB032E">
        <w:rPr>
          <w:rFonts w:ascii="宋体" w:eastAsia="宋体" w:hAnsi="宋体"/>
          <w:szCs w:val="21"/>
        </w:rPr>
        <w:t>项判断不恰当。</w:t>
      </w:r>
      <w:r w:rsidRPr="00AB032E">
        <w:rPr>
          <w:rFonts w:ascii="宋体" w:eastAsia="宋体" w:hAnsi="宋体"/>
          <w:szCs w:val="21"/>
        </w:rPr>
        <w:t>B</w:t>
      </w:r>
      <w:r w:rsidRPr="00AB032E">
        <w:rPr>
          <w:rFonts w:ascii="宋体" w:eastAsia="宋体" w:hAnsi="宋体"/>
          <w:szCs w:val="21"/>
        </w:rPr>
        <w:t>、</w:t>
      </w:r>
      <w:r w:rsidRPr="00AB032E">
        <w:rPr>
          <w:rFonts w:ascii="宋体" w:eastAsia="宋体" w:hAnsi="宋体"/>
          <w:szCs w:val="21"/>
        </w:rPr>
        <w:t>C</w:t>
      </w:r>
      <w:r w:rsidRPr="00AB032E">
        <w:rPr>
          <w:rFonts w:ascii="宋体" w:eastAsia="宋体" w:hAnsi="宋体"/>
          <w:szCs w:val="21"/>
        </w:rPr>
        <w:t>、</w:t>
      </w:r>
      <w:r w:rsidRPr="00AB032E">
        <w:rPr>
          <w:rFonts w:ascii="宋体" w:eastAsia="宋体" w:hAnsi="宋体"/>
          <w:szCs w:val="21"/>
        </w:rPr>
        <w:t>D</w:t>
      </w:r>
      <w:r w:rsidRPr="00AB032E">
        <w:rPr>
          <w:rFonts w:ascii="宋体" w:eastAsia="宋体" w:hAnsi="宋体"/>
          <w:szCs w:val="21"/>
        </w:rPr>
        <w:t>项，题干中强调粤港澳大湾区位于</w:t>
      </w:r>
      <w:r w:rsidRPr="00AB032E">
        <w:rPr>
          <w:rFonts w:ascii="宋体" w:eastAsia="宋体" w:hAnsi="宋体"/>
          <w:szCs w:val="21"/>
        </w:rPr>
        <w:t>“</w:t>
      </w:r>
      <w:r w:rsidRPr="00AB032E">
        <w:rPr>
          <w:rFonts w:ascii="宋体" w:eastAsia="宋体" w:hAnsi="宋体"/>
          <w:szCs w:val="21"/>
        </w:rPr>
        <w:t>一带</w:t>
      </w:r>
      <w:r w:rsidRPr="00AB032E">
        <w:rPr>
          <w:rFonts w:ascii="宋体" w:eastAsia="宋体" w:hAnsi="宋体"/>
          <w:szCs w:val="21"/>
        </w:rPr>
        <w:t>一路</w:t>
      </w:r>
      <w:r w:rsidRPr="00AB032E">
        <w:rPr>
          <w:rFonts w:ascii="宋体" w:eastAsia="宋体" w:hAnsi="宋体"/>
          <w:szCs w:val="21"/>
        </w:rPr>
        <w:t>”</w:t>
      </w:r>
      <w:r w:rsidRPr="00AB032E">
        <w:rPr>
          <w:rFonts w:ascii="宋体" w:eastAsia="宋体" w:hAnsi="宋体"/>
          <w:szCs w:val="21"/>
        </w:rPr>
        <w:t>的交汇点，具有</w:t>
      </w:r>
      <w:r w:rsidRPr="00AB032E">
        <w:rPr>
          <w:rFonts w:ascii="宋体" w:eastAsia="宋体" w:hAnsi="宋体"/>
          <w:szCs w:val="21"/>
        </w:rPr>
        <w:t>“</w:t>
      </w:r>
      <w:r w:rsidRPr="00AB032E">
        <w:rPr>
          <w:rFonts w:ascii="宋体" w:eastAsia="宋体" w:hAnsi="宋体"/>
          <w:szCs w:val="21"/>
        </w:rPr>
        <w:t>一个国家、两种制度、三个关区</w:t>
      </w:r>
      <w:r w:rsidRPr="00AB032E">
        <w:rPr>
          <w:rFonts w:ascii="宋体" w:eastAsia="宋体" w:hAnsi="宋体"/>
          <w:szCs w:val="21"/>
        </w:rPr>
        <w:t>”</w:t>
      </w:r>
      <w:r w:rsidRPr="00AB032E">
        <w:rPr>
          <w:rFonts w:ascii="宋体" w:eastAsia="宋体" w:hAnsi="宋体"/>
          <w:szCs w:val="21"/>
        </w:rPr>
        <w:t>的特点，表明打造粤港澳大湾区有利于丰富</w:t>
      </w:r>
      <w:r w:rsidRPr="00AB032E">
        <w:rPr>
          <w:rFonts w:ascii="宋体" w:eastAsia="宋体" w:hAnsi="宋体"/>
          <w:szCs w:val="21"/>
        </w:rPr>
        <w:t>“</w:t>
      </w:r>
      <w:r w:rsidRPr="00AB032E">
        <w:rPr>
          <w:rFonts w:ascii="宋体" w:eastAsia="宋体" w:hAnsi="宋体"/>
          <w:szCs w:val="21"/>
        </w:rPr>
        <w:t>一国两制</w:t>
      </w:r>
      <w:r w:rsidRPr="00AB032E">
        <w:rPr>
          <w:rFonts w:ascii="宋体" w:eastAsia="宋体" w:hAnsi="宋体"/>
          <w:szCs w:val="21"/>
        </w:rPr>
        <w:t>”</w:t>
      </w:r>
      <w:r w:rsidRPr="00AB032E">
        <w:rPr>
          <w:rFonts w:ascii="宋体" w:eastAsia="宋体" w:hAnsi="宋体"/>
          <w:szCs w:val="21"/>
        </w:rPr>
        <w:t>的实践内涵，进一步密切内地与港澳的交流合作。打造粤港澳大湾区有利于推动产业结构转型升级，解放和发展生产力，推进结构调整，是供给侧结构性改革的重要举措，有利于加快培育发展新动能、实现创新驱动发展。</w:t>
      </w:r>
      <w:r w:rsidRPr="00AB032E">
        <w:rPr>
          <w:rFonts w:ascii="宋体" w:eastAsia="宋体" w:hAnsi="宋体"/>
          <w:szCs w:val="21"/>
        </w:rPr>
        <w:t>“</w:t>
      </w:r>
      <w:r w:rsidRPr="00AB032E">
        <w:rPr>
          <w:rFonts w:ascii="宋体" w:eastAsia="宋体" w:hAnsi="宋体"/>
          <w:szCs w:val="21"/>
        </w:rPr>
        <w:t>对推动粤港澳大湾区发展，建设世界级城市群做出重大战略部署</w:t>
      </w:r>
      <w:r w:rsidRPr="00AB032E">
        <w:rPr>
          <w:rFonts w:ascii="宋体" w:eastAsia="宋体" w:hAnsi="宋体"/>
          <w:szCs w:val="21"/>
        </w:rPr>
        <w:t>”</w:t>
      </w:r>
      <w:r w:rsidRPr="00AB032E">
        <w:rPr>
          <w:rFonts w:ascii="宋体" w:eastAsia="宋体" w:hAnsi="宋体"/>
          <w:szCs w:val="21"/>
        </w:rPr>
        <w:t>表明粤港澳大湾区建设有利于建立与国际接轨的开放型经济新体制，建设高水平参与国际经济合作新平台。故</w:t>
      </w:r>
      <w:r w:rsidRPr="00AB032E">
        <w:rPr>
          <w:rFonts w:ascii="宋体" w:eastAsia="宋体" w:hAnsi="宋体"/>
          <w:szCs w:val="21"/>
        </w:rPr>
        <w:t>B</w:t>
      </w:r>
      <w:r w:rsidRPr="00AB032E">
        <w:rPr>
          <w:rFonts w:ascii="宋体" w:eastAsia="宋体" w:hAnsi="宋体"/>
          <w:szCs w:val="21"/>
        </w:rPr>
        <w:t>项判断恰当、</w:t>
      </w:r>
      <w:r w:rsidRPr="00AB032E">
        <w:rPr>
          <w:rFonts w:ascii="宋体" w:eastAsia="宋体" w:hAnsi="宋体"/>
          <w:szCs w:val="21"/>
        </w:rPr>
        <w:t>C</w:t>
      </w:r>
      <w:r w:rsidRPr="00AB032E">
        <w:rPr>
          <w:rFonts w:ascii="宋体" w:eastAsia="宋体" w:hAnsi="宋体"/>
          <w:szCs w:val="21"/>
        </w:rPr>
        <w:t>项判断恰当、</w:t>
      </w:r>
      <w:r w:rsidRPr="00AB032E">
        <w:rPr>
          <w:rFonts w:ascii="宋体" w:eastAsia="宋体" w:hAnsi="宋体"/>
          <w:szCs w:val="21"/>
        </w:rPr>
        <w:t>D</w:t>
      </w:r>
      <w:r w:rsidRPr="00AB032E">
        <w:rPr>
          <w:rFonts w:ascii="宋体" w:eastAsia="宋体" w:hAnsi="宋体"/>
          <w:szCs w:val="21"/>
        </w:rPr>
        <w:t>项判断恰当。本题要求选择判断不</w:t>
      </w:r>
      <w:r w:rsidRPr="00AB032E">
        <w:rPr>
          <w:rFonts w:ascii="宋体" w:eastAsia="宋体" w:hAnsi="宋体"/>
          <w:szCs w:val="21"/>
        </w:rPr>
        <w:t>恰当的选项，故本题正确答案为</w:t>
      </w:r>
      <w:r w:rsidRPr="00AB032E">
        <w:rPr>
          <w:rFonts w:ascii="宋体" w:eastAsia="宋体" w:hAnsi="宋体"/>
          <w:szCs w:val="21"/>
        </w:rPr>
        <w:t>A</w:t>
      </w:r>
      <w:r w:rsidRPr="00AB032E">
        <w:rPr>
          <w:rFonts w:ascii="宋体" w:eastAsia="宋体" w:hAnsi="宋体" w:hint="eastAsia"/>
          <w:szCs w:val="21"/>
        </w:rPr>
        <w:t>。</w:t>
      </w:r>
    </w:p>
    <w:p w:rsidR="00C35137" w:rsidRPr="00AB032E" w:rsidRDefault="00AB032E">
      <w:pPr>
        <w:numPr>
          <w:ilvl w:val="0"/>
          <w:numId w:val="1"/>
        </w:numPr>
        <w:rPr>
          <w:rFonts w:ascii="宋体" w:eastAsia="宋体" w:hAnsi="宋体"/>
          <w:szCs w:val="21"/>
        </w:rPr>
      </w:pPr>
      <w:r w:rsidRPr="00AB032E">
        <w:rPr>
          <w:rFonts w:ascii="宋体" w:eastAsia="宋体" w:hAnsi="宋体" w:hint="eastAsia"/>
          <w:szCs w:val="21"/>
        </w:rPr>
        <w:t>选</w:t>
      </w:r>
      <w:r w:rsidRPr="00AB032E">
        <w:rPr>
          <w:rFonts w:ascii="宋体" w:eastAsia="宋体" w:hAnsi="宋体" w:hint="eastAsia"/>
          <w:szCs w:val="21"/>
        </w:rPr>
        <w:t>D</w:t>
      </w:r>
      <w:r w:rsidRPr="00AB032E">
        <w:rPr>
          <w:rFonts w:ascii="宋体" w:eastAsia="宋体" w:hAnsi="宋体" w:hint="eastAsia"/>
          <w:szCs w:val="21"/>
        </w:rPr>
        <w:t>。解析：①、②项，西藏自治区将边民脱贫致富和守边固边相结合，补齐基础设施和公共服务的短板，有利于促进民族地区的发展，但没有体现边疆民族地区实施乡村振兴工程是发挥民族地区的资源优势的要求。民族自治权，是在国家统一领导下，民族自治地方的自治机关行使的由《宪法》和《民族区域自治法》赋予的权力。自治区少数民族人民没有自治权。故①错误、②错误。③、④项，边疆民族地区实施乡村振兴工程可以促进民族繁荣，有利于实现共同富裕，从而激发各族人民的爱国热情，保证边防安全、维护国家统一。故③正</w:t>
      </w:r>
      <w:r w:rsidRPr="00AB032E">
        <w:rPr>
          <w:rFonts w:ascii="宋体" w:eastAsia="宋体" w:hAnsi="宋体" w:hint="eastAsia"/>
          <w:szCs w:val="21"/>
        </w:rPr>
        <w:t>确、④正确。综上所述，本题正确答案为</w:t>
      </w:r>
      <w:r w:rsidRPr="00AB032E">
        <w:rPr>
          <w:rFonts w:ascii="宋体" w:eastAsia="宋体" w:hAnsi="宋体" w:hint="eastAsia"/>
          <w:szCs w:val="21"/>
        </w:rPr>
        <w:t>D</w:t>
      </w:r>
      <w:r w:rsidRPr="00AB032E">
        <w:rPr>
          <w:rFonts w:ascii="宋体" w:eastAsia="宋体" w:hAnsi="宋体" w:hint="eastAsia"/>
          <w:szCs w:val="21"/>
        </w:rPr>
        <w:t>。</w:t>
      </w:r>
    </w:p>
    <w:p w:rsidR="00C35137" w:rsidRPr="00AB032E" w:rsidRDefault="00AB032E">
      <w:pPr>
        <w:numPr>
          <w:ilvl w:val="0"/>
          <w:numId w:val="1"/>
        </w:numPr>
        <w:rPr>
          <w:rFonts w:ascii="宋体" w:eastAsia="宋体" w:hAnsi="宋体" w:cs="楷体_GB2312"/>
          <w:color w:val="0000FF"/>
          <w:szCs w:val="21"/>
        </w:rPr>
      </w:pPr>
      <w:r w:rsidRPr="00AB032E">
        <w:rPr>
          <w:rFonts w:ascii="宋体" w:eastAsia="宋体" w:hAnsi="宋体" w:hint="eastAsia"/>
          <w:szCs w:val="21"/>
        </w:rPr>
        <w:lastRenderedPageBreak/>
        <w:t>选</w:t>
      </w:r>
      <w:r w:rsidRPr="00AB032E">
        <w:rPr>
          <w:rFonts w:ascii="宋体" w:eastAsia="宋体" w:hAnsi="宋体" w:hint="eastAsia"/>
          <w:szCs w:val="21"/>
        </w:rPr>
        <w:t>C</w:t>
      </w:r>
      <w:r w:rsidRPr="00AB032E">
        <w:rPr>
          <w:rFonts w:ascii="宋体" w:eastAsia="宋体" w:hAnsi="宋体" w:hint="eastAsia"/>
          <w:szCs w:val="21"/>
        </w:rPr>
        <w:t>。解析：</w:t>
      </w:r>
      <w:r w:rsidRPr="00AB032E">
        <w:rPr>
          <w:rFonts w:ascii="宋体" w:eastAsia="宋体" w:hAnsi="宋体"/>
          <w:szCs w:val="21"/>
        </w:rPr>
        <w:t>①</w:t>
      </w:r>
      <w:r w:rsidRPr="00AB032E">
        <w:rPr>
          <w:rFonts w:ascii="宋体" w:eastAsia="宋体" w:hAnsi="宋体"/>
          <w:szCs w:val="21"/>
        </w:rPr>
        <w:t>项，融</w:t>
      </w:r>
      <w:r w:rsidRPr="00AB032E">
        <w:rPr>
          <w:rFonts w:ascii="宋体" w:eastAsia="宋体" w:hAnsi="宋体"/>
          <w:szCs w:val="21"/>
        </w:rPr>
        <w:t>合推进农村土地</w:t>
      </w:r>
      <w:r w:rsidRPr="00AB032E">
        <w:rPr>
          <w:rFonts w:ascii="宋体" w:eastAsia="宋体" w:hAnsi="宋体"/>
          <w:szCs w:val="21"/>
        </w:rPr>
        <w:t>“</w:t>
      </w:r>
      <w:r w:rsidRPr="00AB032E">
        <w:rPr>
          <w:rFonts w:ascii="宋体" w:eastAsia="宋体" w:hAnsi="宋体"/>
          <w:szCs w:val="21"/>
        </w:rPr>
        <w:t>确权</w:t>
      </w:r>
      <w:r w:rsidRPr="00AB032E">
        <w:rPr>
          <w:rFonts w:ascii="宋体" w:eastAsia="宋体" w:hAnsi="宋体"/>
          <w:szCs w:val="21"/>
        </w:rPr>
        <w:t>+</w:t>
      </w:r>
      <w:r w:rsidRPr="00AB032E">
        <w:rPr>
          <w:rFonts w:ascii="宋体" w:eastAsia="宋体" w:hAnsi="宋体"/>
          <w:szCs w:val="21"/>
        </w:rPr>
        <w:t>流转</w:t>
      </w:r>
      <w:r w:rsidRPr="00AB032E">
        <w:rPr>
          <w:rFonts w:ascii="宋体" w:eastAsia="宋体" w:hAnsi="宋体"/>
          <w:szCs w:val="21"/>
        </w:rPr>
        <w:t>+</w:t>
      </w:r>
      <w:r w:rsidRPr="00AB032E">
        <w:rPr>
          <w:rFonts w:ascii="宋体" w:eastAsia="宋体" w:hAnsi="宋体"/>
          <w:szCs w:val="21"/>
        </w:rPr>
        <w:t>增收</w:t>
      </w:r>
      <w:r w:rsidRPr="00AB032E">
        <w:rPr>
          <w:rFonts w:ascii="宋体" w:eastAsia="宋体" w:hAnsi="宋体"/>
          <w:szCs w:val="21"/>
        </w:rPr>
        <w:t>”</w:t>
      </w:r>
      <w:r w:rsidRPr="00AB032E">
        <w:rPr>
          <w:rFonts w:ascii="宋体" w:eastAsia="宋体" w:hAnsi="宋体"/>
          <w:szCs w:val="21"/>
        </w:rPr>
        <w:t>，并未改变农村土地所有权。农村土地仍然属于集体。故错误。</w:t>
      </w:r>
      <w:r w:rsidRPr="00AB032E">
        <w:rPr>
          <w:rFonts w:ascii="宋体" w:eastAsia="宋体" w:hAnsi="宋体"/>
          <w:szCs w:val="21"/>
        </w:rPr>
        <w:t>②</w:t>
      </w:r>
      <w:r w:rsidRPr="00AB032E">
        <w:rPr>
          <w:rFonts w:ascii="宋体" w:eastAsia="宋体" w:hAnsi="宋体"/>
          <w:szCs w:val="21"/>
        </w:rPr>
        <w:t>、</w:t>
      </w:r>
      <w:r w:rsidRPr="00AB032E">
        <w:rPr>
          <w:rFonts w:ascii="宋体" w:eastAsia="宋体" w:hAnsi="宋体"/>
          <w:szCs w:val="21"/>
        </w:rPr>
        <w:t>③</w:t>
      </w:r>
      <w:r w:rsidRPr="00AB032E">
        <w:rPr>
          <w:rFonts w:ascii="宋体" w:eastAsia="宋体" w:hAnsi="宋体"/>
          <w:szCs w:val="21"/>
        </w:rPr>
        <w:t>项，激活闲置农房与农村产权交易改革相结合，从而实现乡村经济发展和农民增收，体现了生产关系变革是促进乡村经济发展的动力，经济业</w:t>
      </w:r>
      <w:proofErr w:type="gramStart"/>
      <w:r w:rsidRPr="00AB032E">
        <w:rPr>
          <w:rFonts w:ascii="宋体" w:eastAsia="宋体" w:hAnsi="宋体"/>
          <w:szCs w:val="21"/>
        </w:rPr>
        <w:t>态创新</w:t>
      </w:r>
      <w:proofErr w:type="gramEnd"/>
      <w:r w:rsidRPr="00AB032E">
        <w:rPr>
          <w:rFonts w:ascii="宋体" w:eastAsia="宋体" w:hAnsi="宋体"/>
          <w:szCs w:val="21"/>
        </w:rPr>
        <w:t>是实现乡村振兴的重要手段。故</w:t>
      </w:r>
      <w:r w:rsidRPr="00AB032E">
        <w:rPr>
          <w:rFonts w:ascii="宋体" w:eastAsia="宋体" w:hAnsi="宋体"/>
          <w:szCs w:val="21"/>
        </w:rPr>
        <w:t>②</w:t>
      </w:r>
      <w:r w:rsidRPr="00AB032E">
        <w:rPr>
          <w:rFonts w:ascii="宋体" w:eastAsia="宋体" w:hAnsi="宋体"/>
          <w:szCs w:val="21"/>
        </w:rPr>
        <w:t>正确、</w:t>
      </w:r>
      <w:r w:rsidRPr="00AB032E">
        <w:rPr>
          <w:rFonts w:ascii="宋体" w:eastAsia="宋体" w:hAnsi="宋体"/>
          <w:szCs w:val="21"/>
        </w:rPr>
        <w:t>③</w:t>
      </w:r>
      <w:r w:rsidRPr="00AB032E">
        <w:rPr>
          <w:rFonts w:ascii="宋体" w:eastAsia="宋体" w:hAnsi="宋体"/>
          <w:szCs w:val="21"/>
        </w:rPr>
        <w:t>正确。</w:t>
      </w:r>
      <w:r w:rsidRPr="00AB032E">
        <w:rPr>
          <w:rFonts w:ascii="宋体" w:eastAsia="宋体" w:hAnsi="宋体"/>
          <w:szCs w:val="21"/>
        </w:rPr>
        <w:t>④</w:t>
      </w:r>
      <w:r w:rsidRPr="00AB032E">
        <w:rPr>
          <w:rFonts w:ascii="宋体" w:eastAsia="宋体" w:hAnsi="宋体"/>
          <w:szCs w:val="21"/>
        </w:rPr>
        <w:t>项，题</w:t>
      </w:r>
      <w:proofErr w:type="gramStart"/>
      <w:r w:rsidRPr="00AB032E">
        <w:rPr>
          <w:rFonts w:ascii="宋体" w:eastAsia="宋体" w:hAnsi="宋体"/>
          <w:szCs w:val="21"/>
        </w:rPr>
        <w:t>干主要</w:t>
      </w:r>
      <w:proofErr w:type="gramEnd"/>
      <w:r w:rsidRPr="00AB032E">
        <w:rPr>
          <w:rFonts w:ascii="宋体" w:eastAsia="宋体" w:hAnsi="宋体"/>
          <w:szCs w:val="21"/>
        </w:rPr>
        <w:t>体现了农村闲置农房与农村产权交易改革。选项体现了城乡一体化。选项与题干不符。故错误。综上所述，本题正确答案为</w:t>
      </w:r>
      <w:r w:rsidRPr="00AB032E">
        <w:rPr>
          <w:rFonts w:ascii="宋体" w:eastAsia="宋体" w:hAnsi="宋体"/>
          <w:szCs w:val="21"/>
        </w:rPr>
        <w:t>C</w:t>
      </w:r>
      <w:r w:rsidRPr="00AB032E">
        <w:rPr>
          <w:rFonts w:ascii="宋体" w:eastAsia="宋体" w:hAnsi="宋体"/>
          <w:szCs w:val="21"/>
        </w:rPr>
        <w:t>。</w:t>
      </w:r>
    </w:p>
    <w:p w:rsidR="00C35137" w:rsidRPr="00AB032E" w:rsidRDefault="00AB032E">
      <w:pPr>
        <w:numPr>
          <w:ilvl w:val="0"/>
          <w:numId w:val="1"/>
        </w:numPr>
        <w:rPr>
          <w:rFonts w:ascii="宋体" w:eastAsia="宋体" w:hAnsi="宋体"/>
          <w:szCs w:val="21"/>
        </w:rPr>
      </w:pPr>
      <w:r w:rsidRPr="00AB032E">
        <w:rPr>
          <w:rFonts w:ascii="宋体" w:eastAsia="宋体" w:hAnsi="宋体" w:hint="eastAsia"/>
          <w:szCs w:val="21"/>
        </w:rPr>
        <w:t>选</w:t>
      </w:r>
      <w:r w:rsidRPr="00AB032E">
        <w:rPr>
          <w:rFonts w:ascii="宋体" w:eastAsia="宋体" w:hAnsi="宋体" w:hint="eastAsia"/>
          <w:szCs w:val="21"/>
        </w:rPr>
        <w:t>C</w:t>
      </w:r>
      <w:r w:rsidRPr="00AB032E">
        <w:rPr>
          <w:rFonts w:ascii="宋体" w:eastAsia="宋体" w:hAnsi="宋体" w:hint="eastAsia"/>
          <w:szCs w:val="21"/>
        </w:rPr>
        <w:t>。解析：从材料可知，我国政府此举是为了弥补城乡居</w:t>
      </w:r>
      <w:r w:rsidRPr="00AB032E">
        <w:rPr>
          <w:rFonts w:ascii="宋体" w:eastAsia="宋体" w:hAnsi="宋体" w:hint="eastAsia"/>
          <w:szCs w:val="21"/>
        </w:rPr>
        <w:t>民在社会保障方面的差别性待遇，是为了提高农村居民在基本医疗保险方面的待遇水平，所以此举的主旨在于缩小城乡医疗服务水平上的差距，主要目的不在于提高医疗服务质量，①不选；缩小城乡医疗保险服务水平上的差距是促进社会公平的体现，也是促进城乡协调发展的体现，②③正确；缩小城乡服务水平上的差距，在某种意义上政府还要加大财政支出，④的说法是错误的。故</w:t>
      </w:r>
      <w:r w:rsidRPr="00AB032E">
        <w:rPr>
          <w:rFonts w:ascii="宋体" w:eastAsia="宋体" w:hAnsi="宋体" w:hint="eastAsia"/>
          <w:szCs w:val="21"/>
        </w:rPr>
        <w:t>本题选</w:t>
      </w:r>
      <w:r w:rsidRPr="00AB032E">
        <w:rPr>
          <w:rFonts w:ascii="宋体" w:eastAsia="宋体" w:hAnsi="宋体" w:hint="eastAsia"/>
          <w:szCs w:val="21"/>
        </w:rPr>
        <w:t>择</w:t>
      </w:r>
      <w:r w:rsidRPr="00AB032E">
        <w:rPr>
          <w:rFonts w:ascii="宋体" w:eastAsia="宋体" w:hAnsi="宋体" w:hint="eastAsia"/>
          <w:szCs w:val="21"/>
        </w:rPr>
        <w:t>C</w:t>
      </w:r>
      <w:r w:rsidRPr="00AB032E">
        <w:rPr>
          <w:rFonts w:ascii="宋体" w:eastAsia="宋体" w:hAnsi="宋体" w:hint="eastAsia"/>
          <w:szCs w:val="21"/>
        </w:rPr>
        <w:t>。</w:t>
      </w:r>
    </w:p>
    <w:p w:rsidR="00C35137" w:rsidRPr="00AB032E" w:rsidRDefault="00AB032E">
      <w:pPr>
        <w:numPr>
          <w:ilvl w:val="0"/>
          <w:numId w:val="1"/>
        </w:numPr>
        <w:rPr>
          <w:rFonts w:ascii="宋体" w:eastAsia="宋体" w:hAnsi="宋体"/>
          <w:szCs w:val="21"/>
        </w:rPr>
      </w:pPr>
      <w:r w:rsidRPr="00AB032E">
        <w:rPr>
          <w:rFonts w:ascii="宋体" w:eastAsia="宋体" w:hAnsi="宋体" w:hint="eastAsia"/>
          <w:szCs w:val="21"/>
        </w:rPr>
        <w:t>选</w:t>
      </w:r>
      <w:r w:rsidRPr="00AB032E">
        <w:rPr>
          <w:rFonts w:ascii="宋体" w:eastAsia="宋体" w:hAnsi="宋体" w:hint="eastAsia"/>
          <w:szCs w:val="21"/>
        </w:rPr>
        <w:t>C</w:t>
      </w:r>
      <w:r w:rsidRPr="00AB032E">
        <w:rPr>
          <w:rFonts w:ascii="宋体" w:eastAsia="宋体" w:hAnsi="宋体" w:hint="eastAsia"/>
          <w:szCs w:val="21"/>
        </w:rPr>
        <w:t>。解析：</w:t>
      </w:r>
      <w:r w:rsidRPr="00AB032E">
        <w:rPr>
          <w:rFonts w:ascii="宋体" w:eastAsia="宋体" w:hAnsi="宋体"/>
          <w:szCs w:val="21"/>
        </w:rPr>
        <w:t>C</w:t>
      </w:r>
      <w:r w:rsidRPr="00AB032E">
        <w:rPr>
          <w:rFonts w:ascii="宋体" w:eastAsia="宋体" w:hAnsi="宋体"/>
          <w:szCs w:val="21"/>
        </w:rPr>
        <w:t>项，从图中可以看出，我国</w:t>
      </w:r>
      <w:r w:rsidRPr="00AB032E">
        <w:rPr>
          <w:rFonts w:ascii="宋体" w:eastAsia="宋体" w:hAnsi="宋体"/>
          <w:szCs w:val="21"/>
        </w:rPr>
        <w:t>GDP</w:t>
      </w:r>
      <w:r w:rsidRPr="00AB032E">
        <w:rPr>
          <w:rFonts w:ascii="宋体" w:eastAsia="宋体" w:hAnsi="宋体"/>
          <w:szCs w:val="21"/>
        </w:rPr>
        <w:t>增长率逐渐下降，但是</w:t>
      </w:r>
      <w:r w:rsidRPr="00AB032E">
        <w:rPr>
          <w:rFonts w:ascii="宋体" w:eastAsia="宋体" w:hAnsi="宋体"/>
          <w:szCs w:val="21"/>
        </w:rPr>
        <w:t>GDP</w:t>
      </w:r>
      <w:r w:rsidRPr="00AB032E">
        <w:rPr>
          <w:rFonts w:ascii="宋体" w:eastAsia="宋体" w:hAnsi="宋体"/>
          <w:szCs w:val="21"/>
        </w:rPr>
        <w:t>每增长一个百分点所拉动就业呈上升趋势。根据分析可得，近年来</w:t>
      </w:r>
      <w:r w:rsidRPr="00AB032E">
        <w:rPr>
          <w:rFonts w:ascii="宋体" w:eastAsia="宋体" w:hAnsi="宋体"/>
          <w:szCs w:val="21"/>
        </w:rPr>
        <w:t>GDP</w:t>
      </w:r>
      <w:r w:rsidRPr="00AB032E">
        <w:rPr>
          <w:rFonts w:ascii="宋体" w:eastAsia="宋体" w:hAnsi="宋体"/>
          <w:szCs w:val="21"/>
        </w:rPr>
        <w:t>增速放缓，是由于我国实体经</w:t>
      </w:r>
      <w:r w:rsidRPr="00AB032E">
        <w:rPr>
          <w:rFonts w:ascii="宋体" w:eastAsia="宋体" w:hAnsi="宋体"/>
          <w:szCs w:val="21"/>
        </w:rPr>
        <w:t>济下行压力较大，面临去产能、去库存的压力。而服务业具有吸纳劳动力能力强的特点，由此可以推断出，近年来我国服务业占比不断提高，拉动了就业。故</w:t>
      </w:r>
      <w:r w:rsidRPr="00AB032E">
        <w:rPr>
          <w:rFonts w:ascii="宋体" w:eastAsia="宋体" w:hAnsi="宋体"/>
          <w:szCs w:val="21"/>
        </w:rPr>
        <w:t>C</w:t>
      </w:r>
      <w:r w:rsidRPr="00AB032E">
        <w:rPr>
          <w:rFonts w:ascii="宋体" w:eastAsia="宋体" w:hAnsi="宋体"/>
          <w:szCs w:val="21"/>
        </w:rPr>
        <w:t>项正确。</w:t>
      </w:r>
      <w:r w:rsidRPr="00AB032E">
        <w:rPr>
          <w:rFonts w:ascii="宋体" w:eastAsia="宋体" w:hAnsi="宋体"/>
          <w:szCs w:val="21"/>
        </w:rPr>
        <w:t>A</w:t>
      </w:r>
      <w:r w:rsidRPr="00AB032E">
        <w:rPr>
          <w:rFonts w:ascii="宋体" w:eastAsia="宋体" w:hAnsi="宋体"/>
          <w:szCs w:val="21"/>
        </w:rPr>
        <w:t>、</w:t>
      </w:r>
      <w:r w:rsidRPr="00AB032E">
        <w:rPr>
          <w:rFonts w:ascii="宋体" w:eastAsia="宋体" w:hAnsi="宋体"/>
          <w:szCs w:val="21"/>
        </w:rPr>
        <w:t>B</w:t>
      </w:r>
      <w:r w:rsidRPr="00AB032E">
        <w:rPr>
          <w:rFonts w:ascii="宋体" w:eastAsia="宋体" w:hAnsi="宋体"/>
          <w:szCs w:val="21"/>
        </w:rPr>
        <w:t>项，农业产业化会使农业生产效率提高，农业人口减少，不利于拉动就业。高科技战略性新兴产业属于技术主导型产业，不是劳动密集型产业，拉动就业的作用有限。故</w:t>
      </w:r>
      <w:r w:rsidRPr="00AB032E">
        <w:rPr>
          <w:rFonts w:ascii="宋体" w:eastAsia="宋体" w:hAnsi="宋体"/>
          <w:szCs w:val="21"/>
        </w:rPr>
        <w:t>A</w:t>
      </w:r>
      <w:r w:rsidRPr="00AB032E">
        <w:rPr>
          <w:rFonts w:ascii="宋体" w:eastAsia="宋体" w:hAnsi="宋体"/>
          <w:szCs w:val="21"/>
        </w:rPr>
        <w:t>项错误、</w:t>
      </w:r>
      <w:r w:rsidRPr="00AB032E">
        <w:rPr>
          <w:rFonts w:ascii="宋体" w:eastAsia="宋体" w:hAnsi="宋体"/>
          <w:szCs w:val="21"/>
        </w:rPr>
        <w:t>B</w:t>
      </w:r>
      <w:r w:rsidRPr="00AB032E">
        <w:rPr>
          <w:rFonts w:ascii="宋体" w:eastAsia="宋体" w:hAnsi="宋体"/>
          <w:szCs w:val="21"/>
        </w:rPr>
        <w:t>项错误。</w:t>
      </w:r>
      <w:r w:rsidRPr="00AB032E">
        <w:rPr>
          <w:rFonts w:ascii="宋体" w:eastAsia="宋体" w:hAnsi="宋体"/>
          <w:szCs w:val="21"/>
        </w:rPr>
        <w:t>D</w:t>
      </w:r>
      <w:r w:rsidRPr="00AB032E">
        <w:rPr>
          <w:rFonts w:ascii="宋体" w:eastAsia="宋体" w:hAnsi="宋体"/>
          <w:szCs w:val="21"/>
        </w:rPr>
        <w:t>项，出口总量增长及产品结构优化与就业增加没有必然联系，选项与材料无关。故</w:t>
      </w:r>
      <w:r w:rsidRPr="00AB032E">
        <w:rPr>
          <w:rFonts w:ascii="宋体" w:eastAsia="宋体" w:hAnsi="宋体"/>
          <w:szCs w:val="21"/>
        </w:rPr>
        <w:t>D</w:t>
      </w:r>
      <w:r w:rsidRPr="00AB032E">
        <w:rPr>
          <w:rFonts w:ascii="宋体" w:eastAsia="宋体" w:hAnsi="宋体"/>
          <w:szCs w:val="21"/>
        </w:rPr>
        <w:t>项错误。综上所述，本题正确答案为</w:t>
      </w:r>
      <w:r w:rsidRPr="00AB032E">
        <w:rPr>
          <w:rFonts w:ascii="宋体" w:eastAsia="宋体" w:hAnsi="宋体"/>
          <w:szCs w:val="21"/>
        </w:rPr>
        <w:t>C</w:t>
      </w:r>
      <w:r w:rsidRPr="00AB032E">
        <w:rPr>
          <w:rFonts w:ascii="宋体" w:eastAsia="宋体" w:hAnsi="宋体"/>
          <w:szCs w:val="21"/>
        </w:rPr>
        <w:t>。</w:t>
      </w:r>
    </w:p>
    <w:p w:rsidR="00C35137" w:rsidRPr="00AB032E" w:rsidRDefault="00AB032E" w:rsidP="00AB032E">
      <w:pPr>
        <w:numPr>
          <w:ilvl w:val="0"/>
          <w:numId w:val="1"/>
        </w:numPr>
        <w:rPr>
          <w:rFonts w:ascii="宋体" w:eastAsia="宋体" w:hAnsi="宋体" w:hint="eastAsia"/>
          <w:szCs w:val="21"/>
        </w:rPr>
      </w:pPr>
      <w:r w:rsidRPr="00AB032E">
        <w:rPr>
          <w:rFonts w:ascii="宋体" w:eastAsia="宋体" w:hAnsi="宋体" w:hint="eastAsia"/>
          <w:szCs w:val="21"/>
        </w:rPr>
        <w:t>选</w:t>
      </w:r>
      <w:r w:rsidRPr="00AB032E">
        <w:rPr>
          <w:rFonts w:ascii="宋体" w:eastAsia="宋体" w:hAnsi="宋体" w:hint="eastAsia"/>
          <w:szCs w:val="21"/>
        </w:rPr>
        <w:t>A</w:t>
      </w:r>
      <w:r w:rsidRPr="00AB032E">
        <w:rPr>
          <w:rFonts w:ascii="宋体" w:eastAsia="宋体" w:hAnsi="宋体" w:hint="eastAsia"/>
          <w:szCs w:val="21"/>
        </w:rPr>
        <w:t>。解析：</w:t>
      </w:r>
      <w:r w:rsidRPr="00AB032E">
        <w:rPr>
          <w:rFonts w:ascii="宋体" w:eastAsia="宋体" w:hAnsi="宋体"/>
          <w:szCs w:val="21"/>
        </w:rPr>
        <w:t>加快转变经济发展方式，推动产业结构优化升级要求、促进经济增长由主</w:t>
      </w:r>
      <w:r w:rsidRPr="00AB032E">
        <w:rPr>
          <w:rFonts w:ascii="宋体" w:eastAsia="宋体" w:hAnsi="宋体"/>
          <w:szCs w:val="21"/>
        </w:rPr>
        <w:t>要依靠投资、出口拉动向依靠消费、投资、出口协调拉动转变，由主要依靠第二产业带动向依靠第一、第二、第三产业协调带动转变，由主要依靠增加物质资源消耗向主要依靠科技进步、劳动者素质提高、管理创新转变。因此，促进金融、通讯等服务业的发展及推进技术创新都有利于推动产业结构优化升级，转变经济发展方式，所以</w:t>
      </w:r>
      <w:r w:rsidRPr="00AB032E">
        <w:rPr>
          <w:rFonts w:ascii="宋体" w:eastAsia="宋体" w:hAnsi="宋体"/>
          <w:szCs w:val="21"/>
        </w:rPr>
        <w:t>①②</w:t>
      </w:r>
      <w:r w:rsidRPr="00AB032E">
        <w:rPr>
          <w:rFonts w:ascii="宋体" w:eastAsia="宋体" w:hAnsi="宋体"/>
          <w:szCs w:val="21"/>
        </w:rPr>
        <w:t>项正确，</w:t>
      </w:r>
      <w:r w:rsidRPr="00AB032E">
        <w:rPr>
          <w:rFonts w:ascii="宋体" w:eastAsia="宋体" w:hAnsi="宋体"/>
          <w:szCs w:val="21"/>
        </w:rPr>
        <w:t>③④</w:t>
      </w:r>
      <w:r w:rsidRPr="00AB032E">
        <w:rPr>
          <w:rFonts w:ascii="宋体" w:eastAsia="宋体" w:hAnsi="宋体"/>
          <w:szCs w:val="21"/>
        </w:rPr>
        <w:t>项错误，故本题正确答案为</w:t>
      </w:r>
      <w:r w:rsidRPr="00AB032E">
        <w:rPr>
          <w:rFonts w:ascii="宋体" w:eastAsia="宋体" w:hAnsi="宋体"/>
          <w:szCs w:val="21"/>
        </w:rPr>
        <w:t>A</w:t>
      </w:r>
      <w:r w:rsidRPr="00AB032E">
        <w:rPr>
          <w:rFonts w:ascii="宋体" w:eastAsia="宋体" w:hAnsi="宋体"/>
          <w:szCs w:val="21"/>
        </w:rPr>
        <w:t>。</w:t>
      </w:r>
    </w:p>
    <w:p w:rsidR="00AB032E" w:rsidRPr="00AB032E" w:rsidRDefault="00AB032E" w:rsidP="00AB032E">
      <w:pPr>
        <w:spacing w:line="276" w:lineRule="auto"/>
        <w:rPr>
          <w:rFonts w:ascii="宋体" w:eastAsia="宋体" w:hAnsi="宋体"/>
          <w:color w:val="000000"/>
          <w:szCs w:val="21"/>
        </w:rPr>
      </w:pPr>
      <w:r w:rsidRPr="00AB032E">
        <w:rPr>
          <w:rFonts w:ascii="宋体" w:eastAsia="宋体" w:hAnsi="宋体" w:hint="eastAsia"/>
          <w:b/>
          <w:color w:val="000000"/>
          <w:szCs w:val="21"/>
        </w:rPr>
        <w:t>（二）非选择题</w:t>
      </w:r>
    </w:p>
    <w:p w:rsidR="00AB032E" w:rsidRPr="00AB032E" w:rsidRDefault="00AB032E" w:rsidP="00AB032E">
      <w:pPr>
        <w:rPr>
          <w:rFonts w:ascii="宋体" w:eastAsia="宋体" w:hAnsi="宋体" w:hint="eastAsia"/>
          <w:szCs w:val="21"/>
        </w:rPr>
      </w:pPr>
      <w:r w:rsidRPr="00AB032E">
        <w:rPr>
          <w:rFonts w:ascii="宋体" w:eastAsia="宋体" w:hAnsi="宋体"/>
          <w:szCs w:val="21"/>
        </w:rPr>
        <w:t>11.</w:t>
      </w:r>
      <w:r w:rsidRPr="00AB032E">
        <w:rPr>
          <w:rFonts w:ascii="宋体" w:eastAsia="宋体" w:hAnsi="宋体" w:hint="eastAsia"/>
          <w:szCs w:val="21"/>
        </w:rPr>
        <w:t>（</w:t>
      </w:r>
      <w:r w:rsidRPr="00AB032E">
        <w:rPr>
          <w:rFonts w:ascii="宋体" w:eastAsia="宋体" w:hAnsi="宋体"/>
          <w:szCs w:val="21"/>
        </w:rPr>
        <w:t>1</w:t>
      </w:r>
      <w:r w:rsidRPr="00AB032E">
        <w:rPr>
          <w:rFonts w:ascii="宋体" w:eastAsia="宋体" w:hAnsi="宋体" w:hint="eastAsia"/>
          <w:szCs w:val="21"/>
        </w:rPr>
        <w:t>）我国的经济总量持续增加，经济增速下降，由高速转向中高速。发展理念转变，由追求速度转向追求速度与质量的统一。</w:t>
      </w:r>
    </w:p>
    <w:p w:rsidR="00AB032E" w:rsidRPr="00AB032E" w:rsidRDefault="00AB032E" w:rsidP="00AB032E">
      <w:pPr>
        <w:ind w:firstLineChars="200" w:firstLine="420"/>
        <w:rPr>
          <w:rFonts w:ascii="宋体" w:eastAsia="宋体" w:hAnsi="宋体"/>
          <w:szCs w:val="21"/>
        </w:rPr>
      </w:pPr>
      <w:r w:rsidRPr="00AB032E">
        <w:rPr>
          <w:rFonts w:ascii="宋体" w:eastAsia="宋体" w:hAnsi="宋体" w:hint="eastAsia"/>
          <w:szCs w:val="21"/>
        </w:rPr>
        <w:t>（</w:t>
      </w:r>
      <w:r w:rsidRPr="00AB032E">
        <w:rPr>
          <w:rFonts w:ascii="宋体" w:eastAsia="宋体" w:hAnsi="宋体"/>
          <w:szCs w:val="21"/>
        </w:rPr>
        <w:t>2</w:t>
      </w:r>
      <w:r w:rsidRPr="00AB032E">
        <w:rPr>
          <w:rFonts w:ascii="宋体" w:eastAsia="宋体" w:hAnsi="宋体" w:hint="eastAsia"/>
          <w:szCs w:val="21"/>
        </w:rPr>
        <w:t>）科技进步对经济增长的贡献率提高，劳动和资本的贡献率下降。经济增长动力转换，由主要依靠劳动力、资本等要素驱动，转向创新驱动的高质量发展。</w:t>
      </w:r>
    </w:p>
    <w:p w:rsidR="00AB032E" w:rsidRPr="00AB032E" w:rsidRDefault="00AB032E" w:rsidP="00AB032E">
      <w:pPr>
        <w:ind w:firstLineChars="200" w:firstLine="420"/>
        <w:rPr>
          <w:rFonts w:ascii="宋体" w:eastAsia="宋体" w:hAnsi="宋体"/>
          <w:szCs w:val="21"/>
        </w:rPr>
      </w:pPr>
      <w:r w:rsidRPr="00AB032E">
        <w:rPr>
          <w:rFonts w:ascii="宋体" w:eastAsia="宋体" w:hAnsi="宋体" w:hint="eastAsia"/>
          <w:szCs w:val="21"/>
        </w:rPr>
        <w:t>（</w:t>
      </w:r>
      <w:r w:rsidRPr="00AB032E">
        <w:rPr>
          <w:rFonts w:ascii="宋体" w:eastAsia="宋体" w:hAnsi="宋体"/>
          <w:szCs w:val="21"/>
        </w:rPr>
        <w:t>3</w:t>
      </w:r>
      <w:r w:rsidRPr="00AB032E">
        <w:rPr>
          <w:rFonts w:ascii="宋体" w:eastAsia="宋体" w:hAnsi="宋体" w:hint="eastAsia"/>
          <w:szCs w:val="21"/>
        </w:rPr>
        <w:t>）与规模以上工业增速相比，高技术制造业增速较高且呈上升趋势，高耗能行业增速降低且呈下降趋势。新动能成为重要动力，工业结构优化，提高供给体系质量，促进实体经济的高质量发展。</w:t>
      </w:r>
    </w:p>
    <w:p w:rsidR="00AB032E" w:rsidRPr="00AB032E" w:rsidRDefault="00AB032E" w:rsidP="00AB032E">
      <w:pPr>
        <w:rPr>
          <w:rFonts w:ascii="宋体" w:eastAsia="宋体" w:hAnsi="宋体"/>
          <w:szCs w:val="21"/>
        </w:rPr>
      </w:pPr>
    </w:p>
    <w:p w:rsidR="00AB032E" w:rsidRPr="00AB032E" w:rsidRDefault="00AB032E" w:rsidP="00AB032E">
      <w:pPr>
        <w:rPr>
          <w:rFonts w:ascii="宋体" w:eastAsia="宋体" w:hAnsi="宋体"/>
          <w:szCs w:val="21"/>
        </w:rPr>
      </w:pPr>
      <w:r w:rsidRPr="00AB032E">
        <w:rPr>
          <w:rFonts w:ascii="宋体" w:eastAsia="宋体" w:hAnsi="宋体"/>
          <w:szCs w:val="21"/>
        </w:rPr>
        <w:t xml:space="preserve">12. </w:t>
      </w:r>
      <w:r w:rsidRPr="00AB032E">
        <w:rPr>
          <w:rFonts w:ascii="宋体" w:eastAsia="宋体" w:hAnsi="宋体" w:hint="eastAsia"/>
          <w:szCs w:val="21"/>
        </w:rPr>
        <w:t>（</w:t>
      </w:r>
      <w:r w:rsidRPr="00AB032E">
        <w:rPr>
          <w:rFonts w:ascii="宋体" w:eastAsia="宋体" w:hAnsi="宋体"/>
          <w:szCs w:val="21"/>
        </w:rPr>
        <w:t>1</w:t>
      </w:r>
      <w:r w:rsidRPr="00AB032E">
        <w:rPr>
          <w:rFonts w:ascii="宋体" w:eastAsia="宋体" w:hAnsi="宋体" w:hint="eastAsia"/>
          <w:szCs w:val="21"/>
        </w:rPr>
        <w:t>）大力发展高新技术产业和现代化服务产业，推动产业结构优化升级。（</w:t>
      </w:r>
      <w:r w:rsidRPr="00AB032E">
        <w:rPr>
          <w:rFonts w:ascii="宋体" w:eastAsia="宋体" w:hAnsi="宋体"/>
          <w:szCs w:val="21"/>
        </w:rPr>
        <w:t>2</w:t>
      </w:r>
      <w:r w:rsidRPr="00AB032E">
        <w:rPr>
          <w:rFonts w:ascii="宋体" w:eastAsia="宋体" w:hAnsi="宋体" w:hint="eastAsia"/>
          <w:szCs w:val="21"/>
        </w:rPr>
        <w:t>分）</w:t>
      </w:r>
    </w:p>
    <w:p w:rsidR="00AB032E" w:rsidRPr="00AB032E" w:rsidRDefault="00AB032E" w:rsidP="00AB032E">
      <w:pPr>
        <w:rPr>
          <w:rFonts w:ascii="宋体" w:eastAsia="宋体" w:hAnsi="宋体"/>
          <w:szCs w:val="21"/>
        </w:rPr>
      </w:pPr>
      <w:r w:rsidRPr="00AB032E">
        <w:rPr>
          <w:rFonts w:ascii="宋体" w:eastAsia="宋体" w:hAnsi="宋体" w:hint="eastAsia"/>
          <w:szCs w:val="21"/>
        </w:rPr>
        <w:t>（</w:t>
      </w:r>
      <w:r w:rsidRPr="00AB032E">
        <w:rPr>
          <w:rFonts w:ascii="宋体" w:eastAsia="宋体" w:hAnsi="宋体"/>
          <w:szCs w:val="21"/>
        </w:rPr>
        <w:t>2</w:t>
      </w:r>
      <w:r w:rsidRPr="00AB032E">
        <w:rPr>
          <w:rFonts w:ascii="宋体" w:eastAsia="宋体" w:hAnsi="宋体" w:hint="eastAsia"/>
          <w:szCs w:val="21"/>
        </w:rPr>
        <w:t>）经济活动效率不高，收入差距过大，没有正确处理好公平与效率的关系等。（</w:t>
      </w:r>
      <w:r w:rsidRPr="00AB032E">
        <w:rPr>
          <w:rFonts w:ascii="宋体" w:eastAsia="宋体" w:hAnsi="宋体"/>
          <w:szCs w:val="21"/>
        </w:rPr>
        <w:t>2</w:t>
      </w:r>
      <w:r w:rsidRPr="00AB032E">
        <w:rPr>
          <w:rFonts w:ascii="宋体" w:eastAsia="宋体" w:hAnsi="宋体" w:hint="eastAsia"/>
          <w:szCs w:val="21"/>
        </w:rPr>
        <w:t>分）</w:t>
      </w:r>
    </w:p>
    <w:p w:rsidR="00AB032E" w:rsidRPr="00AB032E" w:rsidRDefault="00AB032E" w:rsidP="00AB032E">
      <w:pPr>
        <w:rPr>
          <w:rFonts w:ascii="宋体" w:eastAsia="宋体" w:hAnsi="宋体"/>
          <w:szCs w:val="21"/>
        </w:rPr>
      </w:pPr>
      <w:r w:rsidRPr="00AB032E">
        <w:rPr>
          <w:rFonts w:ascii="宋体" w:eastAsia="宋体" w:hAnsi="宋体" w:hint="eastAsia"/>
          <w:szCs w:val="21"/>
        </w:rPr>
        <w:t>（</w:t>
      </w:r>
      <w:r w:rsidRPr="00AB032E">
        <w:rPr>
          <w:rFonts w:ascii="宋体" w:eastAsia="宋体" w:hAnsi="宋体"/>
          <w:szCs w:val="21"/>
        </w:rPr>
        <w:t>3</w:t>
      </w:r>
      <w:r w:rsidRPr="00AB032E">
        <w:rPr>
          <w:rFonts w:ascii="宋体" w:eastAsia="宋体" w:hAnsi="宋体" w:hint="eastAsia"/>
          <w:szCs w:val="21"/>
        </w:rPr>
        <w:t>）坚持绿色发展理念，坚持节约资源和保护环境的基本国策，走可持续发展道路。（</w:t>
      </w:r>
      <w:r w:rsidRPr="00AB032E">
        <w:rPr>
          <w:rFonts w:ascii="宋体" w:eastAsia="宋体" w:hAnsi="宋体"/>
          <w:szCs w:val="21"/>
        </w:rPr>
        <w:t>2</w:t>
      </w:r>
      <w:r w:rsidRPr="00AB032E">
        <w:rPr>
          <w:rFonts w:ascii="宋体" w:eastAsia="宋体" w:hAnsi="宋体" w:hint="eastAsia"/>
          <w:szCs w:val="21"/>
        </w:rPr>
        <w:t>分）</w:t>
      </w:r>
    </w:p>
    <w:p w:rsidR="00AB032E" w:rsidRPr="00AB032E" w:rsidRDefault="00AB032E" w:rsidP="00AB032E">
      <w:pPr>
        <w:rPr>
          <w:rFonts w:ascii="宋体" w:eastAsia="宋体" w:hAnsi="宋体"/>
          <w:szCs w:val="21"/>
        </w:rPr>
      </w:pPr>
      <w:r w:rsidRPr="00AB032E">
        <w:rPr>
          <w:rFonts w:ascii="宋体" w:eastAsia="宋体" w:hAnsi="宋体" w:hint="eastAsia"/>
          <w:szCs w:val="21"/>
        </w:rPr>
        <w:t>（</w:t>
      </w:r>
      <w:r w:rsidRPr="00AB032E">
        <w:rPr>
          <w:rFonts w:ascii="宋体" w:eastAsia="宋体" w:hAnsi="宋体"/>
          <w:szCs w:val="21"/>
        </w:rPr>
        <w:t>4</w:t>
      </w:r>
      <w:r w:rsidRPr="00AB032E">
        <w:rPr>
          <w:rFonts w:ascii="宋体" w:eastAsia="宋体" w:hAnsi="宋体" w:hint="eastAsia"/>
          <w:szCs w:val="21"/>
        </w:rPr>
        <w:t>）充分发挥市场作用、更好发挥政府作用的经济体制。（</w:t>
      </w:r>
      <w:r w:rsidRPr="00AB032E">
        <w:rPr>
          <w:rFonts w:ascii="宋体" w:eastAsia="宋体" w:hAnsi="宋体"/>
          <w:szCs w:val="21"/>
        </w:rPr>
        <w:t>2</w:t>
      </w:r>
      <w:r w:rsidRPr="00AB032E">
        <w:rPr>
          <w:rFonts w:ascii="宋体" w:eastAsia="宋体" w:hAnsi="宋体" w:hint="eastAsia"/>
          <w:szCs w:val="21"/>
        </w:rPr>
        <w:t>分）</w:t>
      </w:r>
    </w:p>
    <w:p w:rsidR="00AB032E" w:rsidRPr="00AB032E" w:rsidRDefault="00AB032E" w:rsidP="00AB032E">
      <w:pPr>
        <w:rPr>
          <w:rFonts w:ascii="宋体" w:eastAsia="宋体" w:hAnsi="宋体"/>
          <w:szCs w:val="21"/>
        </w:rPr>
      </w:pPr>
      <w:r w:rsidRPr="00AB032E">
        <w:rPr>
          <w:rFonts w:ascii="宋体" w:eastAsia="宋体" w:hAnsi="宋体" w:hint="eastAsia"/>
          <w:szCs w:val="21"/>
        </w:rPr>
        <w:t>（其他角度作答，言之成理，酌情给分）</w:t>
      </w:r>
    </w:p>
    <w:p w:rsidR="00AB032E" w:rsidRPr="00AB032E" w:rsidRDefault="00AB032E">
      <w:pPr>
        <w:rPr>
          <w:rFonts w:ascii="宋体" w:eastAsia="宋体" w:hAnsi="宋体" w:hint="eastAsia"/>
          <w:szCs w:val="21"/>
        </w:rPr>
      </w:pPr>
      <w:bookmarkStart w:id="0" w:name="_GoBack"/>
      <w:bookmarkEnd w:id="0"/>
    </w:p>
    <w:sectPr w:rsidR="00AB032E" w:rsidRPr="00AB0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A33EF"/>
    <w:multiLevelType w:val="singleLevel"/>
    <w:tmpl w:val="321A33E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FE1590"/>
    <w:rsid w:val="00AB032E"/>
    <w:rsid w:val="00C35137"/>
    <w:rsid w:val="1FFE1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F69CC"/>
  <w15:docId w15:val="{69135C6F-56E0-491D-A317-1222C3D5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018795">
      <w:bodyDiv w:val="1"/>
      <w:marLeft w:val="0"/>
      <w:marRight w:val="0"/>
      <w:marTop w:val="0"/>
      <w:marBottom w:val="0"/>
      <w:divBdr>
        <w:top w:val="none" w:sz="0" w:space="0" w:color="auto"/>
        <w:left w:val="none" w:sz="0" w:space="0" w:color="auto"/>
        <w:bottom w:val="none" w:sz="0" w:space="0" w:color="auto"/>
        <w:right w:val="none" w:sz="0" w:space="0" w:color="auto"/>
      </w:divBdr>
    </w:div>
    <w:div w:id="1225677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谢炳月</dc:creator>
  <cp:lastModifiedBy>S Y</cp:lastModifiedBy>
  <cp:revision>2</cp:revision>
  <dcterms:created xsi:type="dcterms:W3CDTF">2020-03-20T13:48:00Z</dcterms:created>
  <dcterms:modified xsi:type="dcterms:W3CDTF">2020-03-23T07:26:00Z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