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val="en-US" w:eastAsia="zh-CN"/>
        </w:rPr>
        <w:t>学习指南</w:t>
      </w:r>
      <w:bookmarkStart w:id="0" w:name="_GoBack"/>
      <w:bookmarkEnd w:id="0"/>
      <w:r>
        <w:rPr>
          <w:rFonts w:hint="eastAsia" w:ascii="黑体" w:hAnsi="黑体" w:eastAsia="黑体"/>
          <w:sz w:val="32"/>
          <w:szCs w:val="22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任务二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习题1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下表面   氧气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氧气     二氧化碳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default" w:ascii="宋体" w:hAnsi="宋体" w:eastAsia="宋体"/>
          <w:highlight w:val="none"/>
          <w:lang w:val="en-US" w:eastAsia="zh-CN"/>
        </w:rPr>
        <w:t>白天光合作用强度大于呼吸作用强度时，植物体的氧气、二氧化碳运输方向与上述相反。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适当增加光照强度（人工补光灯）；适当增加二氧化碳浓度（二氧化碳气体发生剂）；白天适当提高温度（增强酶活性）；夜间适当降低温度（降低酶活性）；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光合作用与呼吸作用的对比</w:t>
      </w:r>
    </w:p>
    <w:tbl>
      <w:tblPr>
        <w:tblStyle w:val="3"/>
        <w:tblW w:w="78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916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生理作用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光合作用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呼吸作用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反应场所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叶绿体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线粒体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反应条件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有光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tblCellSpacing w:w="0" w:type="dxa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反应时间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白天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白天夜间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物质变化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消耗二氧化碳和水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产生二氧化碳和水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984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产生氧气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984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消耗有机物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积累有机物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能量变化</w:t>
            </w:r>
          </w:p>
        </w:tc>
        <w:tc>
          <w:tcPr>
            <w:tcW w:w="29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存储能量</w:t>
            </w:r>
          </w:p>
        </w:tc>
        <w:tc>
          <w:tcPr>
            <w:tcW w:w="2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12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释放能量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任务三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习题3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习题4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习题5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习题6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习题7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习题8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呼吸作用 氧气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等于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是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default" w:ascii="宋体" w:hAnsi="宋体" w:eastAsia="宋体"/>
          <w:b w:val="0"/>
          <w:bCs w:val="0"/>
          <w:lang w:val="en-US" w:eastAsia="zh-CN"/>
        </w:rPr>
        <w:t>加强光照（时间或强度），增加二氧化碳浓度（温室通风），合理密植等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87630</wp:posOffset>
                </wp:positionV>
                <wp:extent cx="205105" cy="1229360"/>
                <wp:effectExtent l="4445" t="4445" r="9525" b="1397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229360"/>
                        </a:xfrm>
                        <a:prstGeom prst="leftBrace">
                          <a:avLst>
                            <a:gd name="adj1" fmla="val 5745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121.4pt;margin-top:6.9pt;height:96.8pt;width:16.15pt;z-index:251662336;mso-width-relative:page;mso-height-relative:page;" fillcolor="#FFFFFF" filled="t" stroked="t" coordsize="21600,21600" o:gfxdata="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BRJM1gAAAAoBAAAP&#10;AAAAAAAAAAEAIAAAACIAAABkcnMvZG93bnJldi54bWxQSwECFAAUAAAACACHTuJA9ALltxoCAAA5&#10;BAAADgAAAAAAAAABACAAAAAlAQAAZHJzL2Uyb0RvYy54bWxQSwUGAAAAAAYABgBZAQAAsQUAAAAA&#10;" adj="2070,10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 xml:space="preserve">                            只考察某一种作用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default" w:ascii="宋体" w:hAnsi="宋体" w:eastAsia="宋体"/>
          <w:b w:val="0"/>
          <w:bCs w:val="0"/>
          <w:lang w:val="en-US" w:eastAsia="zh-CN"/>
        </w:rPr>
        <w:t>植物的三大作用相关习题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 xml:space="preserve">      光合作用和呼吸作用的图表题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                    光合作用和呼吸作用原理在生产上的应用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12" w:lineRule="auto"/>
        <w:textAlignment w:val="auto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DF709"/>
    <w:multiLevelType w:val="singleLevel"/>
    <w:tmpl w:val="B4DDF7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6DAA726"/>
    <w:multiLevelType w:val="singleLevel"/>
    <w:tmpl w:val="76DAA7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06CD"/>
    <w:rsid w:val="192227FA"/>
    <w:rsid w:val="20F303A2"/>
    <w:rsid w:val="27526413"/>
    <w:rsid w:val="3DFB7B66"/>
    <w:rsid w:val="5ABA1656"/>
    <w:rsid w:val="603769B9"/>
    <w:rsid w:val="72173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程程</cp:lastModifiedBy>
  <dcterms:modified xsi:type="dcterms:W3CDTF">2020-02-15T04:03:53Z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