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0" w:firstLineChars="200"/>
        <w:rPr>
          <w:b/>
          <w:bCs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  <w:bCs/>
        </w:rPr>
        <w:t>《论语》 中的师生情</w:t>
      </w:r>
    </w:p>
    <w:p>
      <w:pPr>
        <w:adjustRightInd w:val="0"/>
        <w:snapToGrid w:val="0"/>
        <w:ind w:firstLine="480" w:firstLineChars="200"/>
      </w:pPr>
      <w:r>
        <w:rPr>
          <w:rFonts w:hint="eastAsia"/>
        </w:rPr>
        <w:t xml:space="preserve">  </w:t>
      </w:r>
    </w:p>
    <w:p>
      <w:pPr>
        <w:adjustRightInd w:val="0"/>
        <w:snapToGrid w:val="0"/>
        <w:ind w:firstLine="480" w:firstLineChars="200"/>
      </w:pPr>
      <w:r>
        <w:rPr>
          <w:rFonts w:hint="eastAsia"/>
        </w:rPr>
        <w:t xml:space="preserve">   </w:t>
      </w:r>
    </w:p>
    <w:p>
      <w:pPr>
        <w:adjustRightInd w:val="0"/>
        <w:snapToGrid w:val="0"/>
        <w:jc w:val="center"/>
        <w:rPr>
          <w:b/>
          <w:bCs/>
        </w:rPr>
      </w:pPr>
      <w:r>
        <w:rPr>
          <w:rFonts w:hint="eastAsia"/>
          <w:b/>
          <w:bCs/>
        </w:rPr>
        <w:t>贤哉回也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/>
        </w:rPr>
        <w:t> </w:t>
      </w:r>
      <w:r>
        <w:rPr>
          <w:rFonts w:hint="eastAsia" w:ascii="楷体" w:hAnsi="楷体" w:eastAsia="楷体"/>
        </w:rPr>
        <w:t>颜回，夫子最为得意的学生。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回，“不违如愚”却“足以发”，可以说他既有学习的天资，又有良好的人品。夫子一直都在赞美颜回，把他看作唯一可以完全继承自己思想的人，将实现“大道”的希望整个寄托在这个得意门生身上。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关于颜回的记录不算多，但都是褒奖之词：“回也，其心三月不违仁，其余则日月至焉而已矣”，“语之而不惰者</w:t>
      </w:r>
      <w:r>
        <w:rPr>
          <w:rFonts w:hint="eastAsia" w:ascii="楷体" w:hAnsi="楷体" w:eastAsia="楷体"/>
          <w:lang w:eastAsia="zh-CN"/>
        </w:rPr>
        <w:t>，</w:t>
      </w:r>
      <w:r>
        <w:rPr>
          <w:rFonts w:hint="eastAsia" w:ascii="楷体" w:hAnsi="楷体" w:eastAsia="楷体"/>
        </w:rPr>
        <w:t>其回也与”，“贤哉回也，一箪食，一瓢饮，在陋巷，人不堪其忧，回也不改其乐。贤哉回也”。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或许在夫子心中，颜回的完美超过了周围每一个人，包括夫子自己。正是这种完美，才使他的逝去成为夫子一生中最大的悲剧。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 xml:space="preserve"> ——“吾以女为死矣。”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 xml:space="preserve"> ——“子在，回何敢死也？”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这是夫子和颜回在经历过匡的劫难后，相聚时的对话。那种生死与共的师生情谊，在两句看似平凡和随意的话中一览无余。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“子在，回何敢死也？”如果说这句话在当时能让大家舒心一笑的话，那么此时这句话听来便让大家无比心酸。夫子觉得他一生的碰壁都没有回的死让他这么绝望：“天丧予</w:t>
      </w:r>
      <w:r>
        <w:rPr>
          <w:rFonts w:hint="eastAsia" w:ascii="楷体" w:hAnsi="楷体" w:eastAsia="楷体"/>
          <w:lang w:eastAsia="zh-CN"/>
        </w:rPr>
        <w:t>，</w:t>
      </w:r>
      <w:r>
        <w:rPr>
          <w:rFonts w:hint="eastAsia" w:ascii="楷体" w:hAnsi="楷体" w:eastAsia="楷体"/>
        </w:rPr>
        <w:t>天丧予……”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他想视颜回如子</w:t>
      </w:r>
      <w:r>
        <w:rPr>
          <w:rFonts w:hint="eastAsia" w:ascii="楷体" w:hAnsi="楷体" w:eastAsia="楷体"/>
          <w:lang w:eastAsia="zh-CN"/>
        </w:rPr>
        <w:t>，</w:t>
      </w:r>
      <w:r>
        <w:rPr>
          <w:rFonts w:hint="eastAsia" w:ascii="楷体" w:hAnsi="楷体" w:eastAsia="楷体"/>
        </w:rPr>
        <w:t>一切按照礼仪规矩来办</w:t>
      </w:r>
      <w:r>
        <w:rPr>
          <w:rFonts w:hint="eastAsia" w:ascii="楷体" w:hAnsi="楷体" w:eastAsia="楷体"/>
          <w:lang w:eastAsia="zh-CN"/>
        </w:rPr>
        <w:t>，</w:t>
      </w:r>
      <w:bookmarkStart w:id="0" w:name="_GoBack"/>
      <w:bookmarkEnd w:id="0"/>
      <w:r>
        <w:rPr>
          <w:rFonts w:hint="eastAsia" w:ascii="楷体" w:hAnsi="楷体" w:eastAsia="楷体"/>
        </w:rPr>
        <w:t>拒绝厚葬，却因弟子们的好心而未能坚持。回的父亲请夫子把车子卖了给回买个椁，夫子却意外地拒绝了。他是在坚持，坚持自己和颜回终生为之奋斗的礼的原则。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后来，他对鲁哀公说：“有颜回者好学，不迁怒，不贰过，不幸短命死矣。今也则亡，未闻好学者也。”</w:t>
      </w:r>
    </w:p>
    <w:p>
      <w:pPr>
        <w:adjustRightInd w:val="0"/>
        <w:snapToGrid w:val="0"/>
        <w:jc w:val="center"/>
      </w:pPr>
      <w:r>
        <w:rPr>
          <w:rFonts w:hint="eastAsia"/>
          <w:b/>
          <w:bCs/>
        </w:rPr>
        <w:t>子路无宿诺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/>
        </w:rPr>
        <w:t> </w:t>
      </w:r>
      <w:r>
        <w:rPr>
          <w:rFonts w:hint="eastAsia" w:ascii="楷体" w:hAnsi="楷体" w:eastAsia="楷体"/>
        </w:rPr>
        <w:t>每次夫子提问，子路总是抢着第一个发言，还几乎都是在说大话，表决心。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他有侠骨义胆，“原车马，衣轻裘，与朋友共，敝之而无憾”，还留下了“子路无宿诺”的名声。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他有勇力，侍立时一副刚强的样子。但同时他行事又比较草率，“子路有闻，未之能行，唯恐有闻”。孔子曾把“敏于行”作为君子的美德，但对拥有这种急躁性格的子路，夫子不得不既赞赏又抑制——“由也兼人，故退之”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一次，夫子对颜回说：“用之则行，舍之则藏，唯我与尔有是夫！”见夫子赞誉颜回，子路也想获得老师的表扬，就问他打仗的话带谁去：“子行三军，则谁与？”子路有勇力，觉得这种事情夫子总得首先带上自己了吧。没想到夫子就是不这样说，还借机批评了他“暴虎冯河”，教育他好勇还要有谋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其实，夫子还是非常欣赏子路的，只不过怕他经不起表扬。他曾对季康子说：“仲由做事果断，对于管理国家政事有什么困难呢？”还曾经感叹道：“片言可以折狱者，其由也与？”但子路是个不适宜当面夸奖的人。当孔子用《诗》中的话赞誉他后，他就天天把这话挂在嘴边，以至夫子为他的自满担心：“这样子，怎么好得起来！”</w:t>
      </w: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 xml:space="preserve"> </w:t>
      </w:r>
      <w:r>
        <w:rPr>
          <w:rFonts w:ascii="Calibri" w:hAnsi="Calibri" w:eastAsia="楷体" w:cs="Calibri"/>
        </w:rPr>
        <w:t> 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师之爱生，人之常情。直爽的子路虽然在夫子眼中不像颜回那么完美，但别有一种可爱和可贵。遇到子路的“不悦”，夫子每次都苦口婆心地解释，希望说服他，让他不要不高兴。为了见南子的事，夫子竟被逼得在子路面前赌咒发誓，说如果做了什么不正当的事的话，就让上天去谴责他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他一直担心子路，怕他以后不会有好的结果。果然，在夫子生命的最后两年中，还是传来了子路为尽臣子之责而罹难的消息。</w:t>
      </w:r>
    </w:p>
    <w:p>
      <w:pPr>
        <w:adjustRightInd w:val="0"/>
        <w:snapToGrid w:val="0"/>
        <w:ind w:firstLine="480" w:firstLineChars="200"/>
        <w:jc w:val="center"/>
        <w:rPr>
          <w:b/>
          <w:bCs/>
        </w:rPr>
      </w:pPr>
    </w:p>
    <w:p>
      <w:pPr>
        <w:adjustRightInd w:val="0"/>
        <w:snapToGrid w:val="0"/>
        <w:jc w:val="center"/>
        <w:rPr>
          <w:b/>
          <w:bCs/>
        </w:rPr>
      </w:pPr>
      <w:r>
        <w:rPr>
          <w:rFonts w:hint="eastAsia"/>
          <w:b/>
          <w:bCs/>
        </w:rPr>
        <w:t>以言取人，失之宰予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宰予的名声估计是孔子骂出来的，那句有名的“朽木不可雕也，粪土之墙不可杇也”，可谓是贬损已极。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宰予，字子我，是言语科的高材生，与子贡一样，在“利口善辩”方面常受到孔子的批评，而且他与夫子在见解上有着更大的分歧。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他问孔子：“若告诉一个仁者：“井里掉进一个有仁德的人，他会跟着跳进去吗？”从《论语》中看出，以“仁”求教于孔子的人很多，但从没有谁会像宰予那样，提出这类刁钻怪僻的问题。夫子感到为难：“何为其然也？”然后才回答说：“你可以让他远远走开，不要陷害他；可以用合乎情理的办法去骗他，但不可去诬罔他。”在夫子眼中，宰予这是追求歪门邪道，做学问的态度不踏实，故而答话的口气十分严厉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宰予是敢于提出自己的看法，与老师进行辩论的弟子。他觉得“三年丧，期已久矣。君子三年不为礼，礼必坏；三年不为乐，乐必崩”，提出“期可已矣”，一年守丧就够了。夫子的出发点是要弘扬孝道，所以问他守丧不足三年就食精衣锦，于心可安。谁知，他竟理直气壮地回答：“安！”。看来，宰予坚信自己是正确的。“今女安则为之”，夫子当然生气了。夫子眼中，对仁的不同理解，决不是一种学术上的分歧，宰予的革新思想很可能造就一种道德的缺失，所以断不能原谅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而宰予不仅思想上古怪，还恃其“口利”诘难夫子，作为弟子竟公然反对夫子某些学说主张，自然不免招来重责。或许，宰予正是因为聪明才智不得施展，革新思想不受重视，而陷于压抑、苦闷、不知所措，于是才“昼寝”的吧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爱之殷，斥之重。受夫子不讲情面严责的，也远非宰予一人。他曾骂过请学“治圃为稼”的樊迟为小人；曾斥子路“好勇过我，无所取材”，怕他不得好死；也曾号召弟子们向帮助季氏敛财的冉求“鸣鼓而攻之”，说“非吾徒也”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夫子在学生面前还是很本色的，他对弟子“爱殷责重”，说点激烈的话很正常，并没有“一棒子打死”的意思。</w:t>
      </w:r>
    </w:p>
    <w:p>
      <w:pPr>
        <w:adjustRightInd w:val="0"/>
        <w:snapToGrid w:val="0"/>
        <w:ind w:firstLine="480" w:firstLineChars="200"/>
      </w:pPr>
    </w:p>
    <w:p>
      <w:pPr>
        <w:adjustRightInd w:val="0"/>
        <w:snapToGrid w:val="0"/>
        <w:jc w:val="center"/>
        <w:rPr>
          <w:b/>
          <w:bCs/>
        </w:rPr>
      </w:pPr>
      <w:r>
        <w:rPr>
          <w:rFonts w:hint="eastAsia"/>
          <w:b/>
          <w:bCs/>
        </w:rPr>
        <w:t>天纵之圣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我们只知道他说过的许多话，曾被当时的人记录，被后来的人传颂，又在很长一段时间内被奉为真理，左右着我们后来人的一切思想和行动。他曾被赞为民族文化的魂魄，又在后来被诅咒为一切不幸的根源。 他仿佛具有极伟大的力量，一举一动不是被奉为经典就是被斥为原罪。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其实，夫子本是性情中人。夫子曾对他的弟子们说：“你们以为我对你们有什么隐瞒吗？我是丝毫没有隐瞒。我没有什么事不是和你们一起干的。我孔丘就是这样的人。”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他与他们促膝畅谈理想，不以长者自居：“以吾一日长乎尔？毋吾以也！”说起得意弟子们，他总是如数家珍。不论是闵子骞那一派和悦温顺的样子，还是子路那一副刚强的样子，还是冉有、子贡那温和快乐的样子，都让夫子感到开心。</w:t>
      </w:r>
    </w:p>
    <w:p>
      <w:pPr>
        <w:adjustRightInd w:val="0"/>
        <w:snapToGrid w:val="0"/>
        <w:ind w:firstLine="480" w:firstLineChars="200"/>
        <w:rPr>
          <w:rFonts w:ascii="楷体" w:hAnsi="楷体" w:eastAsia="楷体"/>
        </w:rPr>
      </w:pPr>
      <w:r>
        <w:rPr>
          <w:rFonts w:ascii="Calibri" w:hAnsi="Calibri" w:eastAsia="楷体" w:cs="Calibri"/>
        </w:rPr>
        <w:t> </w:t>
      </w:r>
      <w:r>
        <w:rPr>
          <w:rFonts w:hint="eastAsia" w:ascii="楷体" w:hAnsi="楷体" w:eastAsia="楷体"/>
        </w:rPr>
        <w:t>没有结果是痛苦的，但拥有信念是幸福的。当年的悲欢离合早已过去，但那些滔滔不绝和嬉笑怒骂，都透过一本薄薄的《论语》展现在我们面前，至今读来，仍然令人神往。</w:t>
      </w:r>
    </w:p>
    <w:p>
      <w:pPr>
        <w:adjustRightInd w:val="0"/>
        <w:snapToGrid w:val="0"/>
        <w:ind w:firstLine="480" w:firstLineChars="200"/>
      </w:pPr>
    </w:p>
    <w:sectPr>
      <w:footerReference r:id="rId3" w:type="default"/>
      <w:footerReference r:id="rId4" w:type="even"/>
      <w:pgSz w:w="11907" w:h="16839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1296"/>
    <w:rsid w:val="0008365B"/>
    <w:rsid w:val="00091562"/>
    <w:rsid w:val="00092C4B"/>
    <w:rsid w:val="00095F66"/>
    <w:rsid w:val="000A6187"/>
    <w:rsid w:val="000B2824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0761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0D5F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4D93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1C8F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84C69"/>
    <w:rsid w:val="0059206D"/>
    <w:rsid w:val="00594434"/>
    <w:rsid w:val="005A043E"/>
    <w:rsid w:val="005A2649"/>
    <w:rsid w:val="005A2AD5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3487"/>
    <w:rsid w:val="00663A1A"/>
    <w:rsid w:val="006737FC"/>
    <w:rsid w:val="00676CC3"/>
    <w:rsid w:val="00682A90"/>
    <w:rsid w:val="00685522"/>
    <w:rsid w:val="006907B3"/>
    <w:rsid w:val="00691D78"/>
    <w:rsid w:val="006B099D"/>
    <w:rsid w:val="006B2317"/>
    <w:rsid w:val="006B2D5C"/>
    <w:rsid w:val="006C145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77EA2"/>
    <w:rsid w:val="0078352C"/>
    <w:rsid w:val="00786022"/>
    <w:rsid w:val="007A0340"/>
    <w:rsid w:val="007A0C4D"/>
    <w:rsid w:val="007B7DFE"/>
    <w:rsid w:val="007C2567"/>
    <w:rsid w:val="007D0D8B"/>
    <w:rsid w:val="007D1B51"/>
    <w:rsid w:val="007E3241"/>
    <w:rsid w:val="00803792"/>
    <w:rsid w:val="008037CB"/>
    <w:rsid w:val="00803AB8"/>
    <w:rsid w:val="0080530E"/>
    <w:rsid w:val="00806A36"/>
    <w:rsid w:val="00807096"/>
    <w:rsid w:val="00810D69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2B4B"/>
    <w:rsid w:val="00875BFA"/>
    <w:rsid w:val="00876CCE"/>
    <w:rsid w:val="00880A9E"/>
    <w:rsid w:val="00881C59"/>
    <w:rsid w:val="008842CA"/>
    <w:rsid w:val="00894CEA"/>
    <w:rsid w:val="0089791D"/>
    <w:rsid w:val="008A11D7"/>
    <w:rsid w:val="008C33D9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5636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E1E41"/>
    <w:rsid w:val="00AE6BE8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C6712"/>
    <w:rsid w:val="00BD71AD"/>
    <w:rsid w:val="00BF1BAF"/>
    <w:rsid w:val="00BF3AD3"/>
    <w:rsid w:val="00BF7115"/>
    <w:rsid w:val="00C13954"/>
    <w:rsid w:val="00C168DE"/>
    <w:rsid w:val="00C218E7"/>
    <w:rsid w:val="00C257B6"/>
    <w:rsid w:val="00C32F43"/>
    <w:rsid w:val="00C42AC5"/>
    <w:rsid w:val="00C77AD8"/>
    <w:rsid w:val="00C90447"/>
    <w:rsid w:val="00CA747E"/>
    <w:rsid w:val="00CB147A"/>
    <w:rsid w:val="00CB1CD3"/>
    <w:rsid w:val="00CD14C3"/>
    <w:rsid w:val="00CD1599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029E"/>
    <w:rsid w:val="00DB2161"/>
    <w:rsid w:val="00DB638F"/>
    <w:rsid w:val="00DB7CF0"/>
    <w:rsid w:val="00DC0068"/>
    <w:rsid w:val="00DC5467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38F"/>
    <w:rsid w:val="00E216D5"/>
    <w:rsid w:val="00E24604"/>
    <w:rsid w:val="00E31B6C"/>
    <w:rsid w:val="00E435BF"/>
    <w:rsid w:val="00E44647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36D3"/>
    <w:rsid w:val="00EE43F2"/>
    <w:rsid w:val="00EF242E"/>
    <w:rsid w:val="00EF25F6"/>
    <w:rsid w:val="00EF6D59"/>
    <w:rsid w:val="00EF6D95"/>
    <w:rsid w:val="00F027B7"/>
    <w:rsid w:val="00F03EB9"/>
    <w:rsid w:val="00F24468"/>
    <w:rsid w:val="00F32824"/>
    <w:rsid w:val="00F345C0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068742CB"/>
    <w:rsid w:val="16AD339B"/>
    <w:rsid w:val="22B653D4"/>
    <w:rsid w:val="303F0EFB"/>
    <w:rsid w:val="3A526DE3"/>
    <w:rsid w:val="3ED20001"/>
    <w:rsid w:val="3FFB7AFC"/>
    <w:rsid w:val="61B3523A"/>
    <w:rsid w:val="69407ECD"/>
    <w:rsid w:val="7C25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semiHidden/>
    <w:unhideWhenUsed/>
    <w:qFormat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basedOn w:val="7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body-zhushi-span"/>
    <w:basedOn w:val="7"/>
    <w:qFormat/>
    <w:uiPriority w:val="0"/>
  </w:style>
  <w:style w:type="character" w:customStyle="1" w:styleId="17">
    <w:name w:val="页眉 字符"/>
    <w:basedOn w:val="7"/>
    <w:link w:val="4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546</Words>
  <Characters>3113</Characters>
  <Lines>25</Lines>
  <Paragraphs>7</Paragraphs>
  <TotalTime>1</TotalTime>
  <ScaleCrop>false</ScaleCrop>
  <LinksUpToDate>false</LinksUpToDate>
  <CharactersWithSpaces>3652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2020-03-15T07:33:00Z</dcterms:created>
  <dc:creator>Microsoft Office 用户</dc:creator>
  <cp:lastModifiedBy>Administrator</cp:lastModifiedBy>
  <dcterms:modified xsi:type="dcterms:W3CDTF">2020-03-23T01:58:35Z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