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ED" w:rsidRDefault="00BB18ED" w:rsidP="00F24F28">
      <w:pPr>
        <w:spacing w:line="276" w:lineRule="auto"/>
        <w:jc w:val="center"/>
        <w:rPr>
          <w:rFonts w:asciiTheme="minorEastAsia" w:hAnsiTheme="minorEastAsia"/>
        </w:rPr>
      </w:pPr>
      <w:bookmarkStart w:id="0" w:name="OLE_LINK35"/>
      <w:bookmarkStart w:id="1" w:name="OLE_LINK36"/>
    </w:p>
    <w:p w:rsidR="00F24F28" w:rsidRPr="00BB18ED" w:rsidRDefault="00F24F28" w:rsidP="00F24F28">
      <w:pPr>
        <w:spacing w:line="276" w:lineRule="auto"/>
        <w:jc w:val="center"/>
        <w:rPr>
          <w:rFonts w:asciiTheme="minorEastAsia" w:hAnsiTheme="minorEastAsia"/>
          <w:b/>
        </w:rPr>
      </w:pPr>
      <w:r w:rsidRPr="00BB18ED">
        <w:rPr>
          <w:rFonts w:asciiTheme="minorEastAsia" w:hAnsiTheme="minorEastAsia" w:hint="eastAsia"/>
          <w:b/>
        </w:rPr>
        <w:t>9年级英语第</w:t>
      </w:r>
      <w:r w:rsidR="000F655B" w:rsidRPr="00BB18ED">
        <w:rPr>
          <w:rFonts w:asciiTheme="minorEastAsia" w:hAnsiTheme="minorEastAsia" w:hint="eastAsia"/>
          <w:b/>
        </w:rPr>
        <w:t>33</w:t>
      </w:r>
      <w:r w:rsidRPr="00BB18ED">
        <w:rPr>
          <w:rFonts w:asciiTheme="minorEastAsia" w:hAnsiTheme="minorEastAsia" w:hint="eastAsia"/>
          <w:b/>
        </w:rPr>
        <w:t>课时学习指南</w:t>
      </w:r>
    </w:p>
    <w:p w:rsidR="00F24F28" w:rsidRPr="00121F44" w:rsidRDefault="00F24F28" w:rsidP="00F24F28">
      <w:pPr>
        <w:spacing w:line="276" w:lineRule="auto"/>
        <w:rPr>
          <w:rFonts w:asciiTheme="minorEastAsia" w:hAnsiTheme="minorEastAsia"/>
          <w:b/>
        </w:rPr>
      </w:pPr>
      <w:r w:rsidRPr="00121F44">
        <w:rPr>
          <w:rFonts w:asciiTheme="minorEastAsia" w:hAnsiTheme="minorEastAsia" w:hint="eastAsia"/>
          <w:b/>
        </w:rPr>
        <w:t>【学习目标】</w:t>
      </w:r>
    </w:p>
    <w:p w:rsidR="00F24F28" w:rsidRPr="00121F44" w:rsidRDefault="000F655B" w:rsidP="00F24F28">
      <w:pPr>
        <w:spacing w:line="276" w:lineRule="auto"/>
        <w:rPr>
          <w:rFonts w:asciiTheme="minorEastAsia" w:hAnsiTheme="minorEastAsia"/>
          <w:bCs/>
        </w:rPr>
      </w:pPr>
      <w:r w:rsidRPr="00121F44">
        <w:rPr>
          <w:rFonts w:asciiTheme="minorEastAsia" w:hAnsiTheme="minorEastAsia" w:hint="eastAsia"/>
          <w:bCs/>
        </w:rPr>
        <w:t>本节课结束时，同学们</w:t>
      </w:r>
      <w:r w:rsidR="00F24F28" w:rsidRPr="00121F44">
        <w:rPr>
          <w:rFonts w:asciiTheme="minorEastAsia" w:hAnsiTheme="minorEastAsia" w:hint="eastAsia"/>
          <w:bCs/>
        </w:rPr>
        <w:t>能够：</w:t>
      </w:r>
    </w:p>
    <w:p w:rsidR="000F655B" w:rsidRPr="00121F44" w:rsidRDefault="000F655B" w:rsidP="00121F44">
      <w:pPr>
        <w:spacing w:line="276" w:lineRule="auto"/>
        <w:ind w:firstLineChars="200" w:firstLine="480"/>
        <w:rPr>
          <w:rFonts w:asciiTheme="minorEastAsia" w:hAnsiTheme="minorEastAsia"/>
          <w:bCs/>
        </w:rPr>
      </w:pPr>
      <w:r w:rsidRPr="00121F44">
        <w:rPr>
          <w:rFonts w:asciiTheme="minorEastAsia" w:hAnsiTheme="minorEastAsia"/>
          <w:bCs/>
        </w:rPr>
        <w:t xml:space="preserve">1. </w:t>
      </w:r>
      <w:r w:rsidRPr="00121F44">
        <w:rPr>
          <w:rFonts w:asciiTheme="minorEastAsia" w:hAnsiTheme="minorEastAsia" w:hint="eastAsia"/>
          <w:bCs/>
        </w:rPr>
        <w:t>观察语</w:t>
      </w:r>
      <w:proofErr w:type="gramStart"/>
      <w:r w:rsidRPr="00121F44">
        <w:rPr>
          <w:rFonts w:asciiTheme="minorEastAsia" w:hAnsiTheme="minorEastAsia" w:hint="eastAsia"/>
          <w:bCs/>
        </w:rPr>
        <w:t>篇特征</w:t>
      </w:r>
      <w:proofErr w:type="gramEnd"/>
      <w:r w:rsidRPr="00121F44">
        <w:rPr>
          <w:rFonts w:asciiTheme="minorEastAsia" w:hAnsiTheme="minorEastAsia" w:hint="eastAsia"/>
          <w:bCs/>
        </w:rPr>
        <w:t>以及分析考查类型；</w:t>
      </w:r>
      <w:r w:rsidRPr="00121F44">
        <w:rPr>
          <w:rFonts w:asciiTheme="minorEastAsia" w:hAnsiTheme="minorEastAsia"/>
          <w:bCs/>
        </w:rPr>
        <w:t xml:space="preserve"> </w:t>
      </w:r>
    </w:p>
    <w:p w:rsidR="000F655B" w:rsidRPr="00121F44" w:rsidRDefault="000F655B" w:rsidP="00121F44">
      <w:pPr>
        <w:spacing w:line="276" w:lineRule="auto"/>
        <w:ind w:firstLineChars="200" w:firstLine="480"/>
        <w:rPr>
          <w:rFonts w:asciiTheme="minorEastAsia" w:hAnsiTheme="minorEastAsia"/>
          <w:bCs/>
        </w:rPr>
      </w:pPr>
      <w:r w:rsidRPr="00121F44">
        <w:rPr>
          <w:rFonts w:asciiTheme="minorEastAsia" w:hAnsiTheme="minorEastAsia"/>
          <w:bCs/>
        </w:rPr>
        <w:t xml:space="preserve">2. </w:t>
      </w:r>
      <w:r w:rsidRPr="00121F44">
        <w:rPr>
          <w:rFonts w:asciiTheme="minorEastAsia" w:hAnsiTheme="minorEastAsia" w:hint="eastAsia"/>
          <w:bCs/>
        </w:rPr>
        <w:t>整体把握语篇内容和每个段落的关键信息；</w:t>
      </w:r>
      <w:r w:rsidRPr="00121F44">
        <w:rPr>
          <w:rFonts w:asciiTheme="minorEastAsia" w:hAnsiTheme="minorEastAsia"/>
          <w:bCs/>
        </w:rPr>
        <w:t xml:space="preserve"> </w:t>
      </w:r>
    </w:p>
    <w:p w:rsidR="000F655B" w:rsidRPr="00121F44" w:rsidRDefault="000F655B" w:rsidP="00121F44">
      <w:pPr>
        <w:spacing w:line="276" w:lineRule="auto"/>
        <w:ind w:firstLineChars="200" w:firstLine="480"/>
        <w:rPr>
          <w:rFonts w:asciiTheme="minorEastAsia" w:hAnsiTheme="minorEastAsia"/>
          <w:bCs/>
        </w:rPr>
      </w:pPr>
      <w:r w:rsidRPr="00121F44">
        <w:rPr>
          <w:rFonts w:asciiTheme="minorEastAsia" w:hAnsiTheme="minorEastAsia"/>
          <w:bCs/>
        </w:rPr>
        <w:t xml:space="preserve">3. </w:t>
      </w:r>
      <w:r w:rsidRPr="00121F44">
        <w:rPr>
          <w:rFonts w:asciiTheme="minorEastAsia" w:hAnsiTheme="minorEastAsia" w:hint="eastAsia"/>
          <w:bCs/>
        </w:rPr>
        <w:t>查找确定每个选项的出处，并与原文描述进行比对。</w:t>
      </w:r>
      <w:r w:rsidRPr="00121F44">
        <w:rPr>
          <w:rFonts w:asciiTheme="minorEastAsia" w:hAnsiTheme="minorEastAsia"/>
          <w:bCs/>
        </w:rPr>
        <w:t xml:space="preserve"> </w:t>
      </w:r>
    </w:p>
    <w:p w:rsidR="00F24F28" w:rsidRPr="00121F44" w:rsidRDefault="00F24F28" w:rsidP="000F655B">
      <w:pPr>
        <w:spacing w:line="276" w:lineRule="auto"/>
        <w:rPr>
          <w:rFonts w:asciiTheme="minorEastAsia" w:hAnsiTheme="minorEastAsia"/>
          <w:bCs/>
        </w:rPr>
      </w:pPr>
    </w:p>
    <w:p w:rsidR="00F24F28" w:rsidRPr="00121F44" w:rsidRDefault="00F24F28" w:rsidP="00F24F28">
      <w:pPr>
        <w:spacing w:line="360" w:lineRule="auto"/>
        <w:rPr>
          <w:rFonts w:asciiTheme="minorEastAsia" w:hAnsiTheme="minorEastAsia"/>
          <w:bCs/>
        </w:rPr>
      </w:pPr>
      <w:r w:rsidRPr="00121F44">
        <w:rPr>
          <w:rFonts w:asciiTheme="minorEastAsia" w:hAnsiTheme="minorEastAsia" w:hint="eastAsia"/>
          <w:b/>
        </w:rPr>
        <w:t>【学习任务单】</w:t>
      </w:r>
    </w:p>
    <w:p w:rsidR="00F24F28" w:rsidRPr="00121F44"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t>任务1、</w:t>
      </w:r>
      <w:bookmarkStart w:id="2" w:name="OLE_LINK46"/>
      <w:bookmarkStart w:id="3" w:name="OLE_LINK47"/>
      <w:r w:rsidR="000F655B" w:rsidRPr="00121F44">
        <w:rPr>
          <w:rFonts w:asciiTheme="minorEastAsia" w:eastAsiaTheme="minorEastAsia" w:hAnsiTheme="minorEastAsia" w:hint="eastAsia"/>
          <w:b/>
          <w:bCs/>
          <w:sz w:val="24"/>
          <w:szCs w:val="24"/>
        </w:rPr>
        <w:t>回顾CD篇的语篇特征</w:t>
      </w:r>
    </w:p>
    <w:bookmarkEnd w:id="2"/>
    <w:bookmarkEnd w:id="3"/>
    <w:p w:rsidR="00F24F28" w:rsidRPr="00121F44" w:rsidRDefault="00E70C56" w:rsidP="00F24F28">
      <w:pPr>
        <w:pStyle w:val="a6"/>
        <w:adjustRightInd w:val="0"/>
        <w:snapToGrid w:val="0"/>
        <w:spacing w:line="320" w:lineRule="exact"/>
        <w:ind w:firstLine="422"/>
        <w:jc w:val="both"/>
        <w:rPr>
          <w:rFonts w:asciiTheme="minorEastAsia" w:eastAsiaTheme="minorEastAsia" w:hAnsiTheme="minorEastAsia"/>
          <w:sz w:val="24"/>
          <w:szCs w:val="24"/>
        </w:rPr>
      </w:pPr>
      <w:r>
        <w:rPr>
          <w:rFonts w:asciiTheme="minorEastAsia" w:eastAsiaTheme="minorEastAsia" w:hAnsiTheme="minorEastAsia"/>
          <w:noProof/>
          <w:sz w:val="24"/>
          <w:szCs w:val="24"/>
        </w:rPr>
        <w:pict>
          <v:rect id="_x0000_s1031" style="position:absolute;left:0;text-align:left;margin-left:15.9pt;margin-top:3.1pt;width:413.25pt;height:86.25pt;z-index:251665408" filled="f"/>
        </w:pict>
      </w: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bookmarkStart w:id="4" w:name="OLE_LINK50"/>
      <w:bookmarkStart w:id="5" w:name="OLE_LINK51"/>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F24F28" w:rsidRPr="00121F44"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t>任务</w:t>
      </w:r>
      <w:r w:rsidRPr="00121F44">
        <w:rPr>
          <w:rFonts w:asciiTheme="minorEastAsia" w:eastAsiaTheme="minorEastAsia" w:hAnsiTheme="minorEastAsia"/>
          <w:b/>
          <w:bCs/>
          <w:sz w:val="24"/>
          <w:szCs w:val="24"/>
        </w:rPr>
        <w:t>2</w:t>
      </w:r>
      <w:r w:rsidRPr="00121F44">
        <w:rPr>
          <w:rFonts w:asciiTheme="minorEastAsia" w:eastAsiaTheme="minorEastAsia" w:hAnsiTheme="minorEastAsia" w:hint="eastAsia"/>
          <w:b/>
          <w:bCs/>
          <w:sz w:val="24"/>
          <w:szCs w:val="24"/>
        </w:rPr>
        <w:t>、</w:t>
      </w:r>
      <w:r w:rsidR="000F655B" w:rsidRPr="00121F44">
        <w:rPr>
          <w:rFonts w:asciiTheme="minorEastAsia" w:eastAsiaTheme="minorEastAsia" w:hAnsiTheme="minorEastAsia" w:hint="eastAsia"/>
          <w:b/>
          <w:bCs/>
          <w:sz w:val="24"/>
          <w:szCs w:val="24"/>
        </w:rPr>
        <w:t>回顾CD篇的考查内容</w:t>
      </w:r>
    </w:p>
    <w:bookmarkEnd w:id="4"/>
    <w:bookmarkEnd w:id="5"/>
    <w:p w:rsidR="00F24F28" w:rsidRPr="00121F44" w:rsidRDefault="00E70C56" w:rsidP="00F24F28">
      <w:pPr>
        <w:pStyle w:val="a6"/>
        <w:adjustRightInd w:val="0"/>
        <w:snapToGrid w:val="0"/>
        <w:spacing w:line="320" w:lineRule="exact"/>
        <w:ind w:firstLine="422"/>
        <w:jc w:val="both"/>
        <w:rPr>
          <w:rFonts w:asciiTheme="minorEastAsia" w:eastAsiaTheme="minorEastAsia" w:hAnsiTheme="minorEastAsia"/>
          <w:b/>
          <w:bCs/>
          <w:sz w:val="24"/>
          <w:szCs w:val="24"/>
        </w:rPr>
      </w:pPr>
      <w:r>
        <w:rPr>
          <w:rFonts w:asciiTheme="minorEastAsia" w:eastAsiaTheme="minorEastAsia" w:hAnsiTheme="minorEastAsia"/>
          <w:b/>
          <w:bCs/>
          <w:noProof/>
          <w:sz w:val="24"/>
          <w:szCs w:val="24"/>
        </w:rPr>
        <w:pict>
          <v:rect id="_x0000_s1032" style="position:absolute;left:0;text-align:left;margin-left:17.4pt;margin-top:8.1pt;width:413.25pt;height:86.25pt;z-index:251666432" filled="f"/>
        </w:pict>
      </w:r>
    </w:p>
    <w:p w:rsidR="00F24F28" w:rsidRPr="00121F44" w:rsidRDefault="00F24F28" w:rsidP="00F24F28">
      <w:pPr>
        <w:pStyle w:val="a6"/>
        <w:adjustRightInd w:val="0"/>
        <w:snapToGrid w:val="0"/>
        <w:spacing w:line="320" w:lineRule="exact"/>
        <w:ind w:left="720"/>
        <w:jc w:val="both"/>
        <w:rPr>
          <w:rFonts w:asciiTheme="minorEastAsia" w:eastAsiaTheme="minorEastAsia" w:hAnsiTheme="minorEastAsia"/>
          <w:b/>
          <w:bCs/>
          <w:sz w:val="24"/>
          <w:szCs w:val="24"/>
        </w:rPr>
      </w:pPr>
    </w:p>
    <w:p w:rsidR="00F24F28" w:rsidRPr="00121F44"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F24F28" w:rsidRPr="00121F44"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F24F28" w:rsidRPr="00121F44"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F24F28" w:rsidRPr="00121F44" w:rsidRDefault="00F24F28" w:rsidP="000F655B">
      <w:pPr>
        <w:pStyle w:val="a6"/>
        <w:adjustRightInd w:val="0"/>
        <w:snapToGrid w:val="0"/>
        <w:spacing w:line="320" w:lineRule="exact"/>
        <w:jc w:val="both"/>
        <w:rPr>
          <w:rFonts w:asciiTheme="minorEastAsia" w:eastAsiaTheme="minorEastAsia" w:hAnsiTheme="minorEastAsia"/>
          <w:b/>
          <w:bCs/>
          <w:sz w:val="24"/>
          <w:szCs w:val="24"/>
        </w:rPr>
      </w:pPr>
    </w:p>
    <w:p w:rsidR="00F24F28" w:rsidRPr="00121F44" w:rsidRDefault="00F24F28" w:rsidP="000F655B">
      <w:pPr>
        <w:pStyle w:val="a6"/>
        <w:adjustRightInd w:val="0"/>
        <w:snapToGrid w:val="0"/>
        <w:ind w:firstLine="422"/>
        <w:jc w:val="both"/>
        <w:rPr>
          <w:rFonts w:asciiTheme="minorEastAsia" w:eastAsiaTheme="minorEastAsia" w:hAnsiTheme="minorEastAsia"/>
          <w:b/>
          <w:bCs/>
          <w:sz w:val="24"/>
          <w:szCs w:val="24"/>
        </w:rPr>
      </w:pPr>
      <w:bookmarkStart w:id="6" w:name="OLE_LINK58"/>
      <w:bookmarkStart w:id="7" w:name="OLE_LINK59"/>
      <w:r w:rsidRPr="00121F44">
        <w:rPr>
          <w:rFonts w:asciiTheme="minorEastAsia" w:eastAsiaTheme="minorEastAsia" w:hAnsiTheme="minorEastAsia" w:hint="eastAsia"/>
          <w:b/>
          <w:bCs/>
          <w:sz w:val="24"/>
          <w:szCs w:val="24"/>
        </w:rPr>
        <w:t>任务</w:t>
      </w:r>
      <w:r w:rsidRPr="00121F44">
        <w:rPr>
          <w:rFonts w:asciiTheme="minorEastAsia" w:eastAsiaTheme="minorEastAsia" w:hAnsiTheme="minorEastAsia"/>
          <w:b/>
          <w:bCs/>
          <w:sz w:val="24"/>
          <w:szCs w:val="24"/>
        </w:rPr>
        <w:t>3</w:t>
      </w:r>
      <w:r w:rsidRPr="00121F44">
        <w:rPr>
          <w:rFonts w:asciiTheme="minorEastAsia" w:eastAsiaTheme="minorEastAsia" w:hAnsiTheme="minorEastAsia" w:hint="eastAsia"/>
          <w:b/>
          <w:bCs/>
          <w:sz w:val="24"/>
          <w:szCs w:val="24"/>
        </w:rPr>
        <w:t>、</w:t>
      </w:r>
      <w:r w:rsidR="000F655B" w:rsidRPr="00121F44">
        <w:rPr>
          <w:rFonts w:asciiTheme="minorEastAsia" w:eastAsiaTheme="minorEastAsia" w:hAnsiTheme="minorEastAsia" w:hint="eastAsia"/>
          <w:b/>
          <w:bCs/>
          <w:sz w:val="24"/>
          <w:szCs w:val="24"/>
        </w:rPr>
        <w:t>实战201</w:t>
      </w:r>
      <w:r w:rsidR="00FB56A4">
        <w:rPr>
          <w:rFonts w:asciiTheme="minorEastAsia" w:eastAsiaTheme="minorEastAsia" w:hAnsiTheme="minorEastAsia" w:hint="eastAsia"/>
          <w:b/>
          <w:bCs/>
          <w:sz w:val="24"/>
          <w:szCs w:val="24"/>
        </w:rPr>
        <w:t>9</w:t>
      </w:r>
      <w:bookmarkStart w:id="8" w:name="_GoBack"/>
      <w:bookmarkEnd w:id="8"/>
      <w:r w:rsidR="000F655B" w:rsidRPr="00121F44">
        <w:rPr>
          <w:rFonts w:asciiTheme="minorEastAsia" w:eastAsiaTheme="minorEastAsia" w:hAnsiTheme="minorEastAsia" w:hint="eastAsia"/>
          <w:b/>
          <w:bCs/>
          <w:sz w:val="24"/>
          <w:szCs w:val="24"/>
        </w:rPr>
        <w:t>海淀二模阅读C篇</w:t>
      </w:r>
      <w:bookmarkEnd w:id="6"/>
      <w:bookmarkEnd w:id="7"/>
    </w:p>
    <w:p w:rsidR="000F655B" w:rsidRPr="00121F44" w:rsidRDefault="000F655B" w:rsidP="001C0FCD">
      <w:pPr>
        <w:pStyle w:val="a6"/>
        <w:adjustRightInd w:val="0"/>
        <w:snapToGrid w:val="0"/>
        <w:spacing w:line="276" w:lineRule="auto"/>
        <w:ind w:firstLine="422"/>
        <w:jc w:val="both"/>
        <w:rPr>
          <w:rFonts w:ascii="Times New Roman" w:hAnsi="Times New Roman"/>
          <w:bCs/>
          <w:sz w:val="24"/>
          <w:szCs w:val="24"/>
        </w:rPr>
      </w:pPr>
      <w:r>
        <w:rPr>
          <w:rFonts w:hint="eastAsia"/>
          <w:b/>
          <w:bCs/>
          <w:sz w:val="21"/>
          <w:szCs w:val="21"/>
        </w:rPr>
        <w:t xml:space="preserve">  </w:t>
      </w:r>
      <w:r w:rsidRPr="00121F44">
        <w:rPr>
          <w:rFonts w:ascii="Times New Roman" w:hAnsi="Times New Roman"/>
          <w:bCs/>
          <w:sz w:val="24"/>
          <w:szCs w:val="24"/>
        </w:rPr>
        <w:t xml:space="preserve"> On July 20</w:t>
      </w:r>
      <w:proofErr w:type="gramStart"/>
      <w:r w:rsidRPr="00121F44">
        <w:rPr>
          <w:rFonts w:ascii="Times New Roman" w:hAnsi="Times New Roman"/>
          <w:bCs/>
          <w:sz w:val="24"/>
          <w:szCs w:val="24"/>
        </w:rPr>
        <w:t>,1969</w:t>
      </w:r>
      <w:proofErr w:type="gramEnd"/>
      <w:r w:rsidRPr="00121F44">
        <w:rPr>
          <w:rFonts w:ascii="Times New Roman" w:hAnsi="Times New Roman"/>
          <w:bCs/>
          <w:sz w:val="24"/>
          <w:szCs w:val="24"/>
        </w:rPr>
        <w:t>, Neil Armstrong became the first person to walk on the moon. The space suit Armstrong wore on his human mission has come to symbolize courage and human achievement. In 1971, the Smithsonian</w:t>
      </w:r>
      <w:proofErr w:type="gramStart"/>
      <w:r w:rsidRPr="00121F44">
        <w:rPr>
          <w:rFonts w:ascii="Times New Roman" w:hAnsi="Times New Roman"/>
          <w:bCs/>
          <w:sz w:val="24"/>
          <w:szCs w:val="24"/>
        </w:rPr>
        <w:t>’</w:t>
      </w:r>
      <w:proofErr w:type="gramEnd"/>
      <w:r w:rsidRPr="00121F44">
        <w:rPr>
          <w:rFonts w:ascii="Times New Roman" w:hAnsi="Times New Roman"/>
          <w:bCs/>
          <w:sz w:val="24"/>
          <w:szCs w:val="24"/>
        </w:rPr>
        <w:t>s National Air and Space Museum (NASM), in Washington, D.C.,</w:t>
      </w:r>
      <w:r w:rsidR="001C0FCD" w:rsidRPr="00121F44">
        <w:rPr>
          <w:rFonts w:ascii="Times New Roman" w:hAnsi="Times New Roman"/>
          <w:bCs/>
          <w:sz w:val="24"/>
          <w:szCs w:val="24"/>
        </w:rPr>
        <w:t xml:space="preserve"> acquire (</w:t>
      </w:r>
      <w:r w:rsidR="001C0FCD" w:rsidRPr="00121F44">
        <w:rPr>
          <w:rFonts w:ascii="Times New Roman" w:hAnsi="Times New Roman"/>
          <w:bCs/>
          <w:sz w:val="24"/>
          <w:szCs w:val="24"/>
        </w:rPr>
        <w:t>获得</w:t>
      </w:r>
      <w:r w:rsidR="001C0FCD" w:rsidRPr="00121F44">
        <w:rPr>
          <w:rFonts w:ascii="Times New Roman" w:hAnsi="Times New Roman"/>
          <w:bCs/>
          <w:sz w:val="24"/>
          <w:szCs w:val="24"/>
        </w:rPr>
        <w:t xml:space="preserve">) Armstrong’s suit. It stood proudly on display for visitors to admire until there were changes in the suit’s </w:t>
      </w:r>
      <w:proofErr w:type="spellStart"/>
      <w:r w:rsidR="001C0FCD" w:rsidRPr="00121F44">
        <w:rPr>
          <w:rFonts w:ascii="Times New Roman" w:hAnsi="Times New Roman"/>
          <w:bCs/>
          <w:sz w:val="24"/>
          <w:szCs w:val="24"/>
        </w:rPr>
        <w:t>appearance.”Over</w:t>
      </w:r>
      <w:proofErr w:type="spellEnd"/>
      <w:r w:rsidR="001C0FCD" w:rsidRPr="00121F44">
        <w:rPr>
          <w:rFonts w:ascii="Times New Roman" w:hAnsi="Times New Roman"/>
          <w:bCs/>
          <w:sz w:val="24"/>
          <w:szCs w:val="24"/>
        </w:rPr>
        <w:t xml:space="preserve"> time, the suit started to show signs of </w:t>
      </w:r>
      <w:r w:rsidR="001C0FCD" w:rsidRPr="00121F44">
        <w:rPr>
          <w:rFonts w:ascii="Times New Roman" w:hAnsi="Times New Roman"/>
          <w:bCs/>
          <w:sz w:val="24"/>
          <w:szCs w:val="24"/>
          <w:u w:val="single"/>
        </w:rPr>
        <w:t>deterioration</w:t>
      </w:r>
      <w:r w:rsidR="001C0FCD" w:rsidRPr="00121F44">
        <w:rPr>
          <w:rFonts w:ascii="Times New Roman" w:hAnsi="Times New Roman"/>
          <w:bCs/>
          <w:sz w:val="24"/>
          <w:szCs w:val="24"/>
        </w:rPr>
        <w:t>.” Lisa Young said. Young is an objects conservator(</w:t>
      </w:r>
      <w:r w:rsidR="001C0FCD" w:rsidRPr="00121F44">
        <w:rPr>
          <w:rFonts w:ascii="Times New Roman" w:hAnsi="Times New Roman"/>
          <w:bCs/>
          <w:sz w:val="24"/>
          <w:szCs w:val="24"/>
        </w:rPr>
        <w:t>文物</w:t>
      </w:r>
      <w:proofErr w:type="gramStart"/>
      <w:r w:rsidR="001C0FCD" w:rsidRPr="00121F44">
        <w:rPr>
          <w:rFonts w:ascii="Times New Roman" w:hAnsi="Times New Roman"/>
          <w:bCs/>
          <w:sz w:val="24"/>
          <w:szCs w:val="24"/>
        </w:rPr>
        <w:t>修复员</w:t>
      </w:r>
      <w:proofErr w:type="gramEnd"/>
      <w:r w:rsidR="001C0FCD" w:rsidRPr="00121F44">
        <w:rPr>
          <w:rFonts w:ascii="Times New Roman" w:hAnsi="Times New Roman"/>
          <w:bCs/>
          <w:sz w:val="24"/>
          <w:szCs w:val="24"/>
        </w:rPr>
        <w:t>)at NASM. It is her job to preserve (</w:t>
      </w:r>
      <w:r w:rsidR="001C0FCD" w:rsidRPr="00121F44">
        <w:rPr>
          <w:rFonts w:ascii="Times New Roman" w:hAnsi="Times New Roman"/>
          <w:bCs/>
          <w:sz w:val="24"/>
          <w:szCs w:val="24"/>
        </w:rPr>
        <w:t>维护</w:t>
      </w:r>
      <w:r w:rsidR="001C0FCD" w:rsidRPr="00121F44">
        <w:rPr>
          <w:rFonts w:ascii="Times New Roman" w:hAnsi="Times New Roman"/>
          <w:bCs/>
          <w:sz w:val="24"/>
          <w:szCs w:val="24"/>
        </w:rPr>
        <w:t>) historical and cultural objects.</w:t>
      </w:r>
    </w:p>
    <w:p w:rsidR="001C0FCD" w:rsidRPr="00121F44" w:rsidRDefault="001C0FCD" w:rsidP="001C0FCD">
      <w:pPr>
        <w:pStyle w:val="a6"/>
        <w:adjustRightInd w:val="0"/>
        <w:snapToGrid w:val="0"/>
        <w:spacing w:line="276" w:lineRule="auto"/>
        <w:ind w:firstLine="422"/>
        <w:jc w:val="both"/>
        <w:rPr>
          <w:rFonts w:ascii="Times New Roman" w:hAnsi="Times New Roman"/>
          <w:bCs/>
          <w:sz w:val="24"/>
          <w:szCs w:val="24"/>
        </w:rPr>
      </w:pPr>
      <w:r w:rsidRPr="00121F44">
        <w:rPr>
          <w:rFonts w:ascii="Times New Roman" w:hAnsi="Times New Roman"/>
          <w:bCs/>
          <w:sz w:val="24"/>
          <w:szCs w:val="24"/>
        </w:rPr>
        <w:t>“Plastics are tricky to conserve,” Young says. They tend to degrade</w:t>
      </w:r>
      <w:r w:rsidRPr="00121F44">
        <w:rPr>
          <w:rFonts w:ascii="Times New Roman" w:hAnsi="Times New Roman"/>
          <w:bCs/>
          <w:sz w:val="24"/>
          <w:szCs w:val="24"/>
        </w:rPr>
        <w:t>（降解）</w:t>
      </w:r>
      <w:r w:rsidRPr="00121F44">
        <w:rPr>
          <w:rFonts w:ascii="Times New Roman" w:hAnsi="Times New Roman"/>
          <w:bCs/>
          <w:sz w:val="24"/>
          <w:szCs w:val="24"/>
        </w:rPr>
        <w:t>over time. Neoprene is one type of plastic in Armstrong’s suit. The material can turn brittle and break into tiny pieces. This would ruin the space suit. NASM, seeking ways to preserve this historical treasure, removed it from display in 2006.</w:t>
      </w:r>
    </w:p>
    <w:p w:rsidR="001C0FCD" w:rsidRPr="00121F44" w:rsidRDefault="001C0FCD" w:rsidP="001C0FCD">
      <w:pPr>
        <w:pStyle w:val="a6"/>
        <w:adjustRightInd w:val="0"/>
        <w:snapToGrid w:val="0"/>
        <w:spacing w:line="276" w:lineRule="auto"/>
        <w:ind w:firstLine="422"/>
        <w:jc w:val="both"/>
        <w:rPr>
          <w:rFonts w:ascii="Times New Roman" w:hAnsi="Times New Roman"/>
          <w:bCs/>
          <w:sz w:val="24"/>
          <w:szCs w:val="24"/>
        </w:rPr>
      </w:pPr>
      <w:r w:rsidRPr="00121F44">
        <w:rPr>
          <w:rFonts w:ascii="Times New Roman" w:hAnsi="Times New Roman"/>
          <w:bCs/>
          <w:sz w:val="24"/>
          <w:szCs w:val="24"/>
        </w:rPr>
        <w:t>What causes plastic to degrade in the first place? “Many things,” Odile Madden says. Madden is a scientist in Californian. She explains that sunlight, water, humidity, and dust can cause plastics to degrade. “Some plastics will break down no matter what we do.” Madden says.</w:t>
      </w:r>
    </w:p>
    <w:p w:rsidR="001C0FCD" w:rsidRPr="00121F44" w:rsidRDefault="001C0FCD" w:rsidP="001C0FCD">
      <w:pPr>
        <w:pStyle w:val="a6"/>
        <w:adjustRightInd w:val="0"/>
        <w:snapToGrid w:val="0"/>
        <w:spacing w:line="276" w:lineRule="auto"/>
        <w:ind w:firstLine="422"/>
        <w:jc w:val="both"/>
        <w:rPr>
          <w:rFonts w:ascii="Times New Roman" w:hAnsi="Times New Roman"/>
          <w:bCs/>
          <w:sz w:val="24"/>
          <w:szCs w:val="24"/>
        </w:rPr>
      </w:pPr>
      <w:r w:rsidRPr="00121F44">
        <w:rPr>
          <w:rFonts w:ascii="Times New Roman" w:hAnsi="Times New Roman"/>
          <w:bCs/>
          <w:sz w:val="24"/>
          <w:szCs w:val="24"/>
        </w:rPr>
        <w:lastRenderedPageBreak/>
        <w:t xml:space="preserve">Yet history can still be saved. Scientists have found that storing plastics in cooler temperatures, with lower humidity levels, can slow degradation. Young says Armstrong’s suit is currently in storage at a temperature of 63°F and a lower relative humidity of 30%. These conditions will be maintained when Armstrong’s suit returns to a museum display case in time for the </w:t>
      </w:r>
      <w:r w:rsidR="00601F10" w:rsidRPr="00121F44">
        <w:rPr>
          <w:rFonts w:ascii="Times New Roman" w:hAnsi="Times New Roman"/>
          <w:bCs/>
          <w:sz w:val="24"/>
          <w:szCs w:val="24"/>
        </w:rPr>
        <w:t>50</w:t>
      </w:r>
      <w:r w:rsidR="00601F10" w:rsidRPr="00121F44">
        <w:rPr>
          <w:rFonts w:ascii="Times New Roman" w:hAnsi="Times New Roman"/>
          <w:bCs/>
          <w:sz w:val="24"/>
          <w:szCs w:val="24"/>
          <w:vertAlign w:val="superscript"/>
        </w:rPr>
        <w:t>th</w:t>
      </w:r>
      <w:r w:rsidR="00601F10" w:rsidRPr="00121F44">
        <w:rPr>
          <w:rFonts w:ascii="Times New Roman" w:hAnsi="Times New Roman"/>
          <w:bCs/>
          <w:sz w:val="24"/>
          <w:szCs w:val="24"/>
        </w:rPr>
        <w:t xml:space="preserve"> anniversary of the moon landing.</w:t>
      </w:r>
    </w:p>
    <w:p w:rsidR="00601F10" w:rsidRPr="00121F44" w:rsidRDefault="00601F10" w:rsidP="001C0FCD">
      <w:pPr>
        <w:pStyle w:val="a6"/>
        <w:adjustRightInd w:val="0"/>
        <w:snapToGrid w:val="0"/>
        <w:spacing w:line="276" w:lineRule="auto"/>
        <w:ind w:firstLine="422"/>
        <w:jc w:val="both"/>
        <w:rPr>
          <w:rFonts w:ascii="Times New Roman" w:hAnsi="Times New Roman"/>
          <w:bCs/>
          <w:sz w:val="24"/>
          <w:szCs w:val="24"/>
        </w:rPr>
      </w:pPr>
      <w:r w:rsidRPr="00121F44">
        <w:rPr>
          <w:rFonts w:ascii="Times New Roman" w:hAnsi="Times New Roman"/>
          <w:bCs/>
          <w:sz w:val="24"/>
          <w:szCs w:val="24"/>
        </w:rPr>
        <w:t xml:space="preserve">Plastic degradation affects art, too. Artist </w:t>
      </w:r>
      <w:proofErr w:type="spellStart"/>
      <w:r w:rsidRPr="00121F44">
        <w:rPr>
          <w:rFonts w:ascii="Times New Roman" w:hAnsi="Times New Roman"/>
          <w:bCs/>
          <w:sz w:val="24"/>
          <w:szCs w:val="24"/>
        </w:rPr>
        <w:t>Claes</w:t>
      </w:r>
      <w:proofErr w:type="spellEnd"/>
      <w:r w:rsidRPr="00121F44">
        <w:rPr>
          <w:rFonts w:ascii="Times New Roman" w:hAnsi="Times New Roman"/>
          <w:bCs/>
          <w:sz w:val="24"/>
          <w:szCs w:val="24"/>
        </w:rPr>
        <w:t xml:space="preserve"> Oldenburg created </w:t>
      </w:r>
      <w:r w:rsidRPr="00121F44">
        <w:rPr>
          <w:rFonts w:ascii="Times New Roman" w:hAnsi="Times New Roman"/>
          <w:bCs/>
          <w:i/>
          <w:sz w:val="24"/>
          <w:szCs w:val="24"/>
        </w:rPr>
        <w:t xml:space="preserve">False Food Selection </w:t>
      </w:r>
      <w:r w:rsidRPr="00121F44">
        <w:rPr>
          <w:rFonts w:ascii="Times New Roman" w:hAnsi="Times New Roman"/>
          <w:bCs/>
          <w:sz w:val="24"/>
          <w:szCs w:val="24"/>
        </w:rPr>
        <w:t>in 1966. It consists of plastic food displayed in a wooden box. The plastic food used to look real. Now, some of it has flattened and yellowed. Georgina Rayner is a conservation scientist at Harvard Art Museums in Cambridge. She says the artwork</w:t>
      </w:r>
      <w:proofErr w:type="gramStart"/>
      <w:r w:rsidRPr="00121F44">
        <w:rPr>
          <w:rFonts w:ascii="Times New Roman" w:hAnsi="Times New Roman"/>
          <w:bCs/>
          <w:sz w:val="24"/>
          <w:szCs w:val="24"/>
        </w:rPr>
        <w:t>’</w:t>
      </w:r>
      <w:proofErr w:type="gramEnd"/>
      <w:r w:rsidRPr="00121F44">
        <w:rPr>
          <w:rFonts w:ascii="Times New Roman" w:hAnsi="Times New Roman"/>
          <w:bCs/>
          <w:sz w:val="24"/>
          <w:szCs w:val="24"/>
        </w:rPr>
        <w:t>s wooden box produces an acidic(</w:t>
      </w:r>
      <w:r w:rsidRPr="00121F44">
        <w:rPr>
          <w:rFonts w:ascii="Times New Roman" w:hAnsi="Times New Roman"/>
          <w:bCs/>
          <w:sz w:val="24"/>
          <w:szCs w:val="24"/>
        </w:rPr>
        <w:t>酸的</w:t>
      </w:r>
      <w:r w:rsidRPr="00121F44">
        <w:rPr>
          <w:rFonts w:ascii="Times New Roman" w:hAnsi="Times New Roman"/>
          <w:bCs/>
          <w:sz w:val="24"/>
          <w:szCs w:val="24"/>
        </w:rPr>
        <w:t xml:space="preserve">) gas that eats away at the plastic. This speeds up the degradation process. But Rayner is motivated to conserve this artwork and others like it. “Plastics are a part of our </w:t>
      </w:r>
      <w:proofErr w:type="gramStart"/>
      <w:r w:rsidRPr="00121F44">
        <w:rPr>
          <w:rFonts w:ascii="Times New Roman" w:hAnsi="Times New Roman"/>
          <w:bCs/>
          <w:sz w:val="24"/>
          <w:szCs w:val="24"/>
        </w:rPr>
        <w:t>history ,</w:t>
      </w:r>
      <w:proofErr w:type="gramEnd"/>
      <w:r w:rsidRPr="00121F44">
        <w:rPr>
          <w:rFonts w:ascii="Times New Roman" w:hAnsi="Times New Roman"/>
          <w:bCs/>
          <w:sz w:val="24"/>
          <w:szCs w:val="24"/>
        </w:rPr>
        <w:t xml:space="preserve">” she </w:t>
      </w:r>
      <w:proofErr w:type="spellStart"/>
      <w:r w:rsidRPr="00121F44">
        <w:rPr>
          <w:rFonts w:ascii="Times New Roman" w:hAnsi="Times New Roman"/>
          <w:bCs/>
          <w:sz w:val="24"/>
          <w:szCs w:val="24"/>
        </w:rPr>
        <w:t>says.”It’s</w:t>
      </w:r>
      <w:proofErr w:type="spellEnd"/>
      <w:r w:rsidRPr="00121F44">
        <w:rPr>
          <w:rFonts w:ascii="Times New Roman" w:hAnsi="Times New Roman"/>
          <w:bCs/>
          <w:sz w:val="24"/>
          <w:szCs w:val="24"/>
        </w:rPr>
        <w:t xml:space="preserve"> important to preserve them so that future generations can understand the journey we’ve taken.”</w:t>
      </w:r>
    </w:p>
    <w:bookmarkEnd w:id="0"/>
    <w:bookmarkEnd w:id="1"/>
    <w:p w:rsidR="00F24F28" w:rsidRPr="00121F44" w:rsidRDefault="00FC7B5E" w:rsidP="00FC7B5E">
      <w:pPr>
        <w:rPr>
          <w:rFonts w:ascii="Times New Roman" w:hAnsi="Times New Roman" w:cs="Times New Roman"/>
        </w:rPr>
      </w:pPr>
      <w:proofErr w:type="gramStart"/>
      <w:r w:rsidRPr="00121F44">
        <w:rPr>
          <w:rFonts w:ascii="Times New Roman" w:hAnsi="Times New Roman" w:cs="Times New Roman"/>
        </w:rPr>
        <w:t>27. Neil Armstrong’s space suit ________________.</w:t>
      </w:r>
      <w:proofErr w:type="gramEnd"/>
    </w:p>
    <w:p w:rsidR="00FC7B5E" w:rsidRPr="00121F44" w:rsidRDefault="00FC7B5E" w:rsidP="00FC7B5E">
      <w:pPr>
        <w:rPr>
          <w:rFonts w:ascii="Times New Roman" w:hAnsi="Times New Roman" w:cs="Times New Roman"/>
        </w:rPr>
      </w:pPr>
      <w:r w:rsidRPr="00121F44">
        <w:rPr>
          <w:rFonts w:ascii="Times New Roman" w:hAnsi="Times New Roman" w:cs="Times New Roman"/>
        </w:rPr>
        <w:t xml:space="preserve">   A. is in storage at a higher relative humidity.  </w:t>
      </w:r>
    </w:p>
    <w:p w:rsidR="00FC7B5E" w:rsidRPr="00121F44" w:rsidRDefault="00FC7B5E" w:rsidP="00FC7B5E">
      <w:pPr>
        <w:ind w:firstLineChars="150" w:firstLine="360"/>
        <w:rPr>
          <w:rFonts w:ascii="Times New Roman" w:hAnsi="Times New Roman" w:cs="Times New Roman"/>
        </w:rPr>
      </w:pPr>
      <w:r w:rsidRPr="00121F44">
        <w:rPr>
          <w:rFonts w:ascii="Times New Roman" w:hAnsi="Times New Roman" w:cs="Times New Roman"/>
        </w:rPr>
        <w:t>B. is considered as a symbol of plastic art</w:t>
      </w:r>
    </w:p>
    <w:p w:rsidR="00FC7B5E" w:rsidRPr="00121F44" w:rsidRDefault="00FC7B5E" w:rsidP="00FC7B5E">
      <w:pPr>
        <w:ind w:firstLineChars="150" w:firstLine="360"/>
        <w:rPr>
          <w:rFonts w:ascii="Times New Roman" w:hAnsi="Times New Roman" w:cs="Times New Roman"/>
        </w:rPr>
      </w:pPr>
      <w:r w:rsidRPr="00121F44">
        <w:rPr>
          <w:rFonts w:ascii="Times New Roman" w:hAnsi="Times New Roman" w:cs="Times New Roman"/>
        </w:rPr>
        <w:t>C. was protected at Harvard Art Museums</w:t>
      </w:r>
    </w:p>
    <w:p w:rsidR="00FC7B5E" w:rsidRPr="00121F44" w:rsidRDefault="00FC7B5E" w:rsidP="00FC7B5E">
      <w:pPr>
        <w:ind w:firstLineChars="150" w:firstLine="360"/>
        <w:rPr>
          <w:rFonts w:ascii="Times New Roman" w:hAnsi="Times New Roman" w:cs="Times New Roman"/>
        </w:rPr>
      </w:pPr>
      <w:r w:rsidRPr="00121F44">
        <w:rPr>
          <w:rFonts w:ascii="Times New Roman" w:hAnsi="Times New Roman" w:cs="Times New Roman"/>
        </w:rPr>
        <w:t>D. was removed from display in 2006</w:t>
      </w:r>
    </w:p>
    <w:p w:rsidR="002360B8" w:rsidRPr="00121F44" w:rsidRDefault="00FC7B5E">
      <w:pPr>
        <w:rPr>
          <w:rFonts w:ascii="Times New Roman" w:hAnsi="Times New Roman" w:cs="Times New Roman"/>
        </w:rPr>
      </w:pPr>
      <w:r w:rsidRPr="00121F44">
        <w:rPr>
          <w:rFonts w:ascii="Times New Roman" w:hAnsi="Times New Roman" w:cs="Times New Roman"/>
        </w:rPr>
        <w:t xml:space="preserve">28. </w:t>
      </w:r>
      <w:proofErr w:type="gramStart"/>
      <w:r w:rsidRPr="00121F44">
        <w:rPr>
          <w:rFonts w:ascii="Times New Roman" w:hAnsi="Times New Roman" w:cs="Times New Roman"/>
        </w:rPr>
        <w:t>The</w:t>
      </w:r>
      <w:proofErr w:type="gramEnd"/>
      <w:r w:rsidRPr="00121F44">
        <w:rPr>
          <w:rFonts w:ascii="Times New Roman" w:hAnsi="Times New Roman" w:cs="Times New Roman"/>
        </w:rPr>
        <w:t xml:space="preserve"> word “</w:t>
      </w:r>
      <w:r w:rsidRPr="00121F44">
        <w:rPr>
          <w:rFonts w:ascii="Times New Roman" w:hAnsi="Times New Roman" w:cs="Times New Roman"/>
          <w:b/>
        </w:rPr>
        <w:t>deterioration</w:t>
      </w:r>
      <w:r w:rsidRPr="00121F44">
        <w:rPr>
          <w:rFonts w:ascii="Times New Roman" w:hAnsi="Times New Roman" w:cs="Times New Roman"/>
        </w:rPr>
        <w:t>” in Paragraph 1 probably means”________________”.</w:t>
      </w:r>
    </w:p>
    <w:p w:rsidR="00FC7B5E" w:rsidRPr="00121F44" w:rsidRDefault="00FC7B5E">
      <w:pPr>
        <w:rPr>
          <w:rFonts w:ascii="Times New Roman" w:hAnsi="Times New Roman" w:cs="Times New Roman"/>
        </w:rPr>
      </w:pPr>
      <w:r w:rsidRPr="00121F44">
        <w:rPr>
          <w:rFonts w:ascii="Times New Roman" w:hAnsi="Times New Roman" w:cs="Times New Roman"/>
        </w:rPr>
        <w:t xml:space="preserve">   A. becoming worse                  B. losing attention</w:t>
      </w:r>
    </w:p>
    <w:p w:rsidR="00FC7B5E" w:rsidRPr="00121F44" w:rsidRDefault="00FC7B5E">
      <w:pPr>
        <w:rPr>
          <w:rFonts w:ascii="Times New Roman" w:hAnsi="Times New Roman" w:cs="Times New Roman"/>
        </w:rPr>
      </w:pPr>
      <w:r w:rsidRPr="00121F44">
        <w:rPr>
          <w:rFonts w:ascii="Times New Roman" w:hAnsi="Times New Roman" w:cs="Times New Roman"/>
        </w:rPr>
        <w:t xml:space="preserve">   C. getting stronger                   D. being valuable </w:t>
      </w:r>
    </w:p>
    <w:p w:rsidR="00FC7B5E" w:rsidRPr="00121F44" w:rsidRDefault="00FC7B5E">
      <w:pPr>
        <w:rPr>
          <w:rFonts w:ascii="Times New Roman" w:hAnsi="Times New Roman" w:cs="Times New Roman"/>
        </w:rPr>
      </w:pPr>
      <w:r w:rsidRPr="00121F44">
        <w:rPr>
          <w:rFonts w:ascii="Times New Roman" w:hAnsi="Times New Roman" w:cs="Times New Roman"/>
        </w:rPr>
        <w:t>29. What can we infer form the passage?</w:t>
      </w:r>
    </w:p>
    <w:p w:rsidR="00FC7B5E" w:rsidRPr="00121F44" w:rsidRDefault="00FC7B5E">
      <w:pPr>
        <w:rPr>
          <w:rFonts w:ascii="Times New Roman" w:hAnsi="Times New Roman" w:cs="Times New Roman"/>
        </w:rPr>
      </w:pPr>
      <w:r w:rsidRPr="00121F44">
        <w:rPr>
          <w:rFonts w:ascii="Times New Roman" w:hAnsi="Times New Roman" w:cs="Times New Roman"/>
        </w:rPr>
        <w:t xml:space="preserve">   A. Plastic artworks help future generations learn more about history.</w:t>
      </w:r>
    </w:p>
    <w:p w:rsidR="00FC7B5E" w:rsidRPr="00121F44" w:rsidRDefault="00FC7B5E">
      <w:pPr>
        <w:rPr>
          <w:rFonts w:ascii="Times New Roman" w:hAnsi="Times New Roman" w:cs="Times New Roman"/>
        </w:rPr>
      </w:pPr>
      <w:r w:rsidRPr="00121F44">
        <w:rPr>
          <w:rFonts w:ascii="Times New Roman" w:hAnsi="Times New Roman" w:cs="Times New Roman"/>
        </w:rPr>
        <w:t xml:space="preserve">   B. We can do nothing to prevent plastic objects from breaking down.</w:t>
      </w:r>
    </w:p>
    <w:p w:rsidR="00FC7B5E" w:rsidRPr="00121F44" w:rsidRDefault="00FC7B5E">
      <w:pPr>
        <w:rPr>
          <w:rFonts w:ascii="Times New Roman" w:hAnsi="Times New Roman" w:cs="Times New Roman"/>
        </w:rPr>
      </w:pPr>
      <w:r w:rsidRPr="00121F44">
        <w:rPr>
          <w:rFonts w:ascii="Times New Roman" w:hAnsi="Times New Roman" w:cs="Times New Roman"/>
        </w:rPr>
        <w:t xml:space="preserve">   C. The acidic gas is a necessity in the preservation of plastic objects.</w:t>
      </w:r>
    </w:p>
    <w:p w:rsidR="00FC7B5E" w:rsidRPr="00121F44" w:rsidRDefault="00FC7B5E">
      <w:pPr>
        <w:rPr>
          <w:rFonts w:ascii="Times New Roman" w:hAnsi="Times New Roman" w:cs="Times New Roman"/>
        </w:rPr>
      </w:pPr>
      <w:r w:rsidRPr="00121F44">
        <w:rPr>
          <w:rFonts w:ascii="Times New Roman" w:hAnsi="Times New Roman" w:cs="Times New Roman"/>
        </w:rPr>
        <w:t xml:space="preserve">   D. People are advised to use fewer plastic objects in their daily life.</w:t>
      </w:r>
    </w:p>
    <w:p w:rsidR="00F1121B" w:rsidRPr="00121F44" w:rsidRDefault="00F1121B">
      <w:pPr>
        <w:rPr>
          <w:rFonts w:asciiTheme="minorEastAsia" w:hAnsiTheme="minorEastAsia"/>
        </w:rPr>
      </w:pPr>
      <w:r w:rsidRPr="00121F44">
        <w:rPr>
          <w:rFonts w:asciiTheme="minorEastAsia" w:hAnsiTheme="minorEastAsia" w:hint="eastAsia"/>
        </w:rPr>
        <w:t>（1）分析每一道题的考点类型</w:t>
      </w:r>
    </w:p>
    <w:p w:rsidR="00F1121B" w:rsidRDefault="00E70C56" w:rsidP="00F1121B">
      <w:pPr>
        <w:spacing w:line="360" w:lineRule="auto"/>
      </w:pPr>
      <w:r>
        <w:rPr>
          <w:noProof/>
        </w:rPr>
        <w:pict>
          <v:rect id="_x0000_s1034" style="position:absolute;left:0;text-align:left;margin-left:2.4pt;margin-top:2.1pt;width:413.25pt;height:72.8pt;z-index:251668480" filled="f"/>
        </w:pict>
      </w:r>
      <w:r w:rsidR="00F1121B">
        <w:rPr>
          <w:rFonts w:hint="eastAsia"/>
        </w:rPr>
        <w:t xml:space="preserve">    27. ________________________</w:t>
      </w:r>
    </w:p>
    <w:p w:rsidR="00F1121B" w:rsidRDefault="00F1121B" w:rsidP="00F1121B">
      <w:pPr>
        <w:spacing w:line="360" w:lineRule="auto"/>
      </w:pPr>
      <w:r>
        <w:rPr>
          <w:rFonts w:hint="eastAsia"/>
        </w:rPr>
        <w:t xml:space="preserve">    28. ________________________</w:t>
      </w:r>
    </w:p>
    <w:p w:rsidR="00F1121B" w:rsidRDefault="00F1121B" w:rsidP="00F1121B">
      <w:pPr>
        <w:spacing w:line="360" w:lineRule="auto"/>
      </w:pPr>
      <w:r>
        <w:rPr>
          <w:rFonts w:hint="eastAsia"/>
        </w:rPr>
        <w:t xml:space="preserve">    29. ________________________</w:t>
      </w:r>
    </w:p>
    <w:p w:rsidR="00F1121B" w:rsidRDefault="00F1121B"/>
    <w:p w:rsidR="00F1121B" w:rsidRPr="00121F44" w:rsidRDefault="00F1121B">
      <w:pPr>
        <w:rPr>
          <w:rFonts w:asciiTheme="minorEastAsia" w:hAnsiTheme="minorEastAsia"/>
        </w:rPr>
      </w:pPr>
      <w:r w:rsidRPr="00121F44">
        <w:rPr>
          <w:rFonts w:asciiTheme="minorEastAsia" w:hAnsiTheme="minorEastAsia"/>
        </w:rPr>
        <w:t>（</w:t>
      </w:r>
      <w:r w:rsidRPr="00121F44">
        <w:rPr>
          <w:rFonts w:asciiTheme="minorEastAsia" w:hAnsiTheme="minorEastAsia" w:hint="eastAsia"/>
        </w:rPr>
        <w:t>2</w:t>
      </w:r>
      <w:r w:rsidRPr="00121F44">
        <w:rPr>
          <w:rFonts w:asciiTheme="minorEastAsia" w:hAnsiTheme="minorEastAsia"/>
        </w:rPr>
        <w:t>）</w:t>
      </w:r>
      <w:proofErr w:type="gramStart"/>
      <w:r w:rsidRPr="00121F44">
        <w:rPr>
          <w:rFonts w:asciiTheme="minorEastAsia" w:hAnsiTheme="minorEastAsia"/>
        </w:rPr>
        <w:t>写出每</w:t>
      </w:r>
      <w:proofErr w:type="gramEnd"/>
      <w:r w:rsidRPr="00121F44">
        <w:rPr>
          <w:rFonts w:asciiTheme="minorEastAsia" w:hAnsiTheme="minorEastAsia"/>
        </w:rPr>
        <w:t>一段的核心内容</w:t>
      </w:r>
    </w:p>
    <w:p w:rsidR="00F1121B" w:rsidRPr="00121F44" w:rsidRDefault="00E70C56" w:rsidP="00F1121B">
      <w:pPr>
        <w:tabs>
          <w:tab w:val="left" w:pos="900"/>
        </w:tabs>
        <w:rPr>
          <w:rFonts w:asciiTheme="minorEastAsia" w:hAnsiTheme="minorEastAsia"/>
        </w:rPr>
      </w:pPr>
      <w:r>
        <w:rPr>
          <w:rFonts w:asciiTheme="minorEastAsia" w:hAnsiTheme="minorEastAsia"/>
          <w:noProof/>
        </w:rPr>
        <w:pict>
          <v:rect id="_x0000_s1033" style="position:absolute;left:0;text-align:left;margin-left:.9pt;margin-top:12pt;width:413.25pt;height:143.15pt;z-index:251667456" filled="f"/>
        </w:pict>
      </w:r>
      <w:r w:rsidR="00F1121B" w:rsidRPr="00121F44">
        <w:rPr>
          <w:rFonts w:asciiTheme="minorEastAsia" w:hAnsiTheme="minorEastAsia" w:hint="eastAsia"/>
        </w:rPr>
        <w:t xml:space="preserve">    </w:t>
      </w:r>
    </w:p>
    <w:p w:rsidR="00F1121B" w:rsidRDefault="00F1121B" w:rsidP="00F1121B">
      <w:pPr>
        <w:tabs>
          <w:tab w:val="left" w:pos="900"/>
        </w:tabs>
        <w:spacing w:line="420" w:lineRule="auto"/>
        <w:ind w:firstLine="465"/>
      </w:pPr>
      <w:proofErr w:type="gramStart"/>
      <w:r>
        <w:rPr>
          <w:rFonts w:hint="eastAsia"/>
        </w:rPr>
        <w:t>Para.</w:t>
      </w:r>
      <w:proofErr w:type="gramEnd"/>
      <w:r>
        <w:rPr>
          <w:rFonts w:hint="eastAsia"/>
        </w:rPr>
        <w:t xml:space="preserve"> 1 ______________________________________________</w:t>
      </w:r>
    </w:p>
    <w:p w:rsidR="00F1121B" w:rsidRDefault="00F1121B" w:rsidP="00F1121B">
      <w:pPr>
        <w:tabs>
          <w:tab w:val="left" w:pos="900"/>
        </w:tabs>
        <w:spacing w:line="420" w:lineRule="auto"/>
        <w:ind w:firstLine="465"/>
      </w:pPr>
      <w:r>
        <w:rPr>
          <w:rFonts w:hint="eastAsia"/>
        </w:rPr>
        <w:t>Para.2 _______________________________________________</w:t>
      </w:r>
    </w:p>
    <w:p w:rsidR="00F1121B" w:rsidRDefault="00F1121B" w:rsidP="00F1121B">
      <w:pPr>
        <w:tabs>
          <w:tab w:val="left" w:pos="900"/>
        </w:tabs>
        <w:spacing w:line="420" w:lineRule="auto"/>
        <w:ind w:firstLine="465"/>
      </w:pPr>
      <w:r>
        <w:rPr>
          <w:rFonts w:hint="eastAsia"/>
        </w:rPr>
        <w:t>Para.3 ________________________________________________</w:t>
      </w:r>
    </w:p>
    <w:p w:rsidR="00F1121B" w:rsidRDefault="00F1121B" w:rsidP="00F1121B">
      <w:pPr>
        <w:tabs>
          <w:tab w:val="left" w:pos="900"/>
        </w:tabs>
        <w:spacing w:line="420" w:lineRule="auto"/>
        <w:ind w:firstLine="465"/>
      </w:pPr>
      <w:r>
        <w:rPr>
          <w:rFonts w:hint="eastAsia"/>
        </w:rPr>
        <w:t>Para.4 ________________________________________________</w:t>
      </w:r>
    </w:p>
    <w:p w:rsidR="00F1121B" w:rsidRDefault="00F1121B" w:rsidP="00F260A0">
      <w:pPr>
        <w:tabs>
          <w:tab w:val="left" w:pos="900"/>
        </w:tabs>
        <w:spacing w:line="420" w:lineRule="auto"/>
        <w:ind w:firstLine="465"/>
      </w:pPr>
      <w:proofErr w:type="gramStart"/>
      <w:r>
        <w:rPr>
          <w:rFonts w:hint="eastAsia"/>
        </w:rPr>
        <w:t>Para.</w:t>
      </w:r>
      <w:proofErr w:type="gramEnd"/>
      <w:r>
        <w:rPr>
          <w:rFonts w:hint="eastAsia"/>
        </w:rPr>
        <w:t xml:space="preserve"> 5________________________________________________</w:t>
      </w:r>
    </w:p>
    <w:p w:rsidR="00F260A0" w:rsidRPr="00121F44" w:rsidRDefault="00F260A0" w:rsidP="00F260A0">
      <w:pPr>
        <w:tabs>
          <w:tab w:val="left" w:pos="900"/>
        </w:tabs>
        <w:spacing w:line="420" w:lineRule="auto"/>
        <w:rPr>
          <w:rFonts w:asciiTheme="minorEastAsia" w:hAnsiTheme="minorEastAsia"/>
        </w:rPr>
      </w:pPr>
      <w:r w:rsidRPr="00121F44">
        <w:rPr>
          <w:rFonts w:asciiTheme="minorEastAsia" w:hAnsiTheme="minorEastAsia" w:hint="eastAsia"/>
        </w:rPr>
        <w:lastRenderedPageBreak/>
        <w:t xml:space="preserve"> （3）完成选择</w:t>
      </w:r>
    </w:p>
    <w:p w:rsidR="00F260A0" w:rsidRPr="00F1121B" w:rsidRDefault="00F260A0" w:rsidP="00F260A0">
      <w:pPr>
        <w:tabs>
          <w:tab w:val="left" w:pos="900"/>
        </w:tabs>
        <w:spacing w:line="420" w:lineRule="auto"/>
      </w:pPr>
      <w:r>
        <w:rPr>
          <w:rFonts w:hint="eastAsia"/>
        </w:rPr>
        <w:t xml:space="preserve">  27._______</w:t>
      </w:r>
      <w:proofErr w:type="gramStart"/>
      <w:r>
        <w:rPr>
          <w:rFonts w:hint="eastAsia"/>
        </w:rPr>
        <w:t>_  28</w:t>
      </w:r>
      <w:proofErr w:type="gramEnd"/>
      <w:r>
        <w:rPr>
          <w:rFonts w:hint="eastAsia"/>
        </w:rPr>
        <w:t xml:space="preserve">. </w:t>
      </w:r>
      <w:proofErr w:type="gramStart"/>
      <w:r>
        <w:rPr>
          <w:rFonts w:hint="eastAsia"/>
        </w:rPr>
        <w:t>___________ 29.</w:t>
      </w:r>
      <w:proofErr w:type="gramEnd"/>
      <w:r>
        <w:rPr>
          <w:rFonts w:hint="eastAsia"/>
        </w:rPr>
        <w:t xml:space="preserve"> ____________</w:t>
      </w:r>
    </w:p>
    <w:sectPr w:rsidR="00F260A0" w:rsidRPr="00F1121B" w:rsidSect="001C0FCD">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56" w:rsidRDefault="00E70C56" w:rsidP="00C116AB">
      <w:r>
        <w:separator/>
      </w:r>
    </w:p>
  </w:endnote>
  <w:endnote w:type="continuationSeparator" w:id="0">
    <w:p w:rsidR="00E70C56" w:rsidRDefault="00E70C56" w:rsidP="00C1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340740862"/>
      <w:docPartObj>
        <w:docPartGallery w:val="Page Numbers (Bottom of Page)"/>
        <w:docPartUnique/>
      </w:docPartObj>
    </w:sdtPr>
    <w:sdtEndPr>
      <w:rPr>
        <w:rStyle w:val="a5"/>
      </w:rPr>
    </w:sdtEndPr>
    <w:sdtContent>
      <w:p w:rsidR="001C0FCD" w:rsidRDefault="00FF0E38" w:rsidP="001C0FCD">
        <w:pPr>
          <w:pStyle w:val="a4"/>
          <w:framePr w:wrap="none" w:vAnchor="text" w:hAnchor="margin" w:xAlign="center" w:y="1"/>
          <w:rPr>
            <w:rStyle w:val="a5"/>
          </w:rPr>
        </w:pPr>
        <w:r>
          <w:rPr>
            <w:rStyle w:val="a5"/>
          </w:rPr>
          <w:fldChar w:fldCharType="begin"/>
        </w:r>
        <w:r w:rsidR="001C0FCD">
          <w:rPr>
            <w:rStyle w:val="a5"/>
          </w:rPr>
          <w:instrText xml:space="preserve"> PAGE </w:instrText>
        </w:r>
        <w:r>
          <w:rPr>
            <w:rStyle w:val="a5"/>
          </w:rPr>
          <w:fldChar w:fldCharType="end"/>
        </w:r>
      </w:p>
    </w:sdtContent>
  </w:sdt>
  <w:p w:rsidR="001C0FCD" w:rsidRDefault="001C0F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228889876"/>
      <w:docPartObj>
        <w:docPartGallery w:val="Page Numbers (Bottom of Page)"/>
        <w:docPartUnique/>
      </w:docPartObj>
    </w:sdtPr>
    <w:sdtEndPr>
      <w:rPr>
        <w:rStyle w:val="a5"/>
      </w:rPr>
    </w:sdtEndPr>
    <w:sdtContent>
      <w:p w:rsidR="001C0FCD" w:rsidRDefault="00FF0E38" w:rsidP="001C0FCD">
        <w:pPr>
          <w:pStyle w:val="a4"/>
          <w:framePr w:wrap="none" w:vAnchor="text" w:hAnchor="margin" w:xAlign="center" w:y="1"/>
          <w:rPr>
            <w:rStyle w:val="a5"/>
          </w:rPr>
        </w:pPr>
        <w:r>
          <w:rPr>
            <w:rStyle w:val="a5"/>
          </w:rPr>
          <w:fldChar w:fldCharType="begin"/>
        </w:r>
        <w:r w:rsidR="001C0FCD">
          <w:rPr>
            <w:rStyle w:val="a5"/>
          </w:rPr>
          <w:instrText xml:space="preserve"> PAGE </w:instrText>
        </w:r>
        <w:r>
          <w:rPr>
            <w:rStyle w:val="a5"/>
          </w:rPr>
          <w:fldChar w:fldCharType="separate"/>
        </w:r>
        <w:r w:rsidR="00FB56A4">
          <w:rPr>
            <w:rStyle w:val="a5"/>
            <w:noProof/>
          </w:rPr>
          <w:t>1</w:t>
        </w:r>
        <w:r>
          <w:rPr>
            <w:rStyle w:val="a5"/>
          </w:rPr>
          <w:fldChar w:fldCharType="end"/>
        </w:r>
      </w:p>
    </w:sdtContent>
  </w:sdt>
  <w:p w:rsidR="001C0FCD" w:rsidRDefault="001C0F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56" w:rsidRDefault="00E70C56" w:rsidP="00C116AB">
      <w:r>
        <w:separator/>
      </w:r>
    </w:p>
  </w:footnote>
  <w:footnote w:type="continuationSeparator" w:id="0">
    <w:p w:rsidR="00E70C56" w:rsidRDefault="00E70C56" w:rsidP="00C11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D0"/>
    <w:multiLevelType w:val="hybridMultilevel"/>
    <w:tmpl w:val="BFB41694"/>
    <w:lvl w:ilvl="0" w:tplc="32DEF6E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41B6151D"/>
    <w:multiLevelType w:val="hybridMultilevel"/>
    <w:tmpl w:val="ED766430"/>
    <w:lvl w:ilvl="0" w:tplc="F56A974C">
      <w:start w:val="1"/>
      <w:numFmt w:val="decimal"/>
      <w:lvlText w:val="%1."/>
      <w:lvlJc w:val="left"/>
      <w:pPr>
        <w:tabs>
          <w:tab w:val="num" w:pos="720"/>
        </w:tabs>
        <w:ind w:left="720" w:hanging="360"/>
      </w:pPr>
      <w:rPr>
        <w:rFonts w:ascii="Times New Roman" w:eastAsia="宋体" w:hAnsi="Times New Roman" w:cs="Times New Roman" w:hint="default"/>
      </w:rPr>
    </w:lvl>
    <w:lvl w:ilvl="1" w:tplc="10B44D3A" w:tentative="1">
      <w:start w:val="1"/>
      <w:numFmt w:val="bullet"/>
      <w:lvlText w:val="•"/>
      <w:lvlJc w:val="left"/>
      <w:pPr>
        <w:tabs>
          <w:tab w:val="num" w:pos="1440"/>
        </w:tabs>
        <w:ind w:left="1440" w:hanging="360"/>
      </w:pPr>
      <w:rPr>
        <w:rFonts w:ascii="Arial" w:hAnsi="Arial" w:hint="default"/>
      </w:rPr>
    </w:lvl>
    <w:lvl w:ilvl="2" w:tplc="0C92967A" w:tentative="1">
      <w:start w:val="1"/>
      <w:numFmt w:val="bullet"/>
      <w:lvlText w:val="•"/>
      <w:lvlJc w:val="left"/>
      <w:pPr>
        <w:tabs>
          <w:tab w:val="num" w:pos="2160"/>
        </w:tabs>
        <w:ind w:left="2160" w:hanging="360"/>
      </w:pPr>
      <w:rPr>
        <w:rFonts w:ascii="Arial" w:hAnsi="Arial" w:hint="default"/>
      </w:rPr>
    </w:lvl>
    <w:lvl w:ilvl="3" w:tplc="51B0644E" w:tentative="1">
      <w:start w:val="1"/>
      <w:numFmt w:val="bullet"/>
      <w:lvlText w:val="•"/>
      <w:lvlJc w:val="left"/>
      <w:pPr>
        <w:tabs>
          <w:tab w:val="num" w:pos="2880"/>
        </w:tabs>
        <w:ind w:left="2880" w:hanging="360"/>
      </w:pPr>
      <w:rPr>
        <w:rFonts w:ascii="Arial" w:hAnsi="Arial" w:hint="default"/>
      </w:rPr>
    </w:lvl>
    <w:lvl w:ilvl="4" w:tplc="76CE21FA" w:tentative="1">
      <w:start w:val="1"/>
      <w:numFmt w:val="bullet"/>
      <w:lvlText w:val="•"/>
      <w:lvlJc w:val="left"/>
      <w:pPr>
        <w:tabs>
          <w:tab w:val="num" w:pos="3600"/>
        </w:tabs>
        <w:ind w:left="3600" w:hanging="360"/>
      </w:pPr>
      <w:rPr>
        <w:rFonts w:ascii="Arial" w:hAnsi="Arial" w:hint="default"/>
      </w:rPr>
    </w:lvl>
    <w:lvl w:ilvl="5" w:tplc="C9AA22A2" w:tentative="1">
      <w:start w:val="1"/>
      <w:numFmt w:val="bullet"/>
      <w:lvlText w:val="•"/>
      <w:lvlJc w:val="left"/>
      <w:pPr>
        <w:tabs>
          <w:tab w:val="num" w:pos="4320"/>
        </w:tabs>
        <w:ind w:left="4320" w:hanging="360"/>
      </w:pPr>
      <w:rPr>
        <w:rFonts w:ascii="Arial" w:hAnsi="Arial" w:hint="default"/>
      </w:rPr>
    </w:lvl>
    <w:lvl w:ilvl="6" w:tplc="14487F8E" w:tentative="1">
      <w:start w:val="1"/>
      <w:numFmt w:val="bullet"/>
      <w:lvlText w:val="•"/>
      <w:lvlJc w:val="left"/>
      <w:pPr>
        <w:tabs>
          <w:tab w:val="num" w:pos="5040"/>
        </w:tabs>
        <w:ind w:left="5040" w:hanging="360"/>
      </w:pPr>
      <w:rPr>
        <w:rFonts w:ascii="Arial" w:hAnsi="Arial" w:hint="default"/>
      </w:rPr>
    </w:lvl>
    <w:lvl w:ilvl="7" w:tplc="078A8200" w:tentative="1">
      <w:start w:val="1"/>
      <w:numFmt w:val="bullet"/>
      <w:lvlText w:val="•"/>
      <w:lvlJc w:val="left"/>
      <w:pPr>
        <w:tabs>
          <w:tab w:val="num" w:pos="5760"/>
        </w:tabs>
        <w:ind w:left="5760" w:hanging="360"/>
      </w:pPr>
      <w:rPr>
        <w:rFonts w:ascii="Arial" w:hAnsi="Arial" w:hint="default"/>
      </w:rPr>
    </w:lvl>
    <w:lvl w:ilvl="8" w:tplc="D6B0C45E" w:tentative="1">
      <w:start w:val="1"/>
      <w:numFmt w:val="bullet"/>
      <w:lvlText w:val="•"/>
      <w:lvlJc w:val="left"/>
      <w:pPr>
        <w:tabs>
          <w:tab w:val="num" w:pos="6480"/>
        </w:tabs>
        <w:ind w:left="6480" w:hanging="360"/>
      </w:pPr>
      <w:rPr>
        <w:rFonts w:ascii="Arial" w:hAnsi="Arial" w:hint="default"/>
      </w:rPr>
    </w:lvl>
  </w:abstractNum>
  <w:abstractNum w:abstractNumId="2">
    <w:nsid w:val="4455301A"/>
    <w:multiLevelType w:val="hybridMultilevel"/>
    <w:tmpl w:val="5EBA831C"/>
    <w:lvl w:ilvl="0" w:tplc="720A61E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69D45E9"/>
    <w:multiLevelType w:val="hybridMultilevel"/>
    <w:tmpl w:val="2E0CD434"/>
    <w:lvl w:ilvl="0" w:tplc="502C278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4F28"/>
    <w:rsid w:val="000F655B"/>
    <w:rsid w:val="0010757E"/>
    <w:rsid w:val="00121F44"/>
    <w:rsid w:val="001C0FCD"/>
    <w:rsid w:val="002360B8"/>
    <w:rsid w:val="00601F10"/>
    <w:rsid w:val="0066282E"/>
    <w:rsid w:val="00821621"/>
    <w:rsid w:val="009E00DF"/>
    <w:rsid w:val="00A64FB7"/>
    <w:rsid w:val="00BB18ED"/>
    <w:rsid w:val="00C116AB"/>
    <w:rsid w:val="00E70C56"/>
    <w:rsid w:val="00F1121B"/>
    <w:rsid w:val="00F20171"/>
    <w:rsid w:val="00F24F28"/>
    <w:rsid w:val="00F260A0"/>
    <w:rsid w:val="00FB56A4"/>
    <w:rsid w:val="00FC7B5E"/>
    <w:rsid w:val="00FF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2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4F28"/>
    <w:pPr>
      <w:ind w:firstLineChars="200" w:firstLine="420"/>
    </w:pPr>
  </w:style>
  <w:style w:type="paragraph" w:styleId="a4">
    <w:name w:val="footer"/>
    <w:basedOn w:val="a"/>
    <w:link w:val="Char"/>
    <w:uiPriority w:val="99"/>
    <w:unhideWhenUsed/>
    <w:rsid w:val="00F24F28"/>
    <w:pPr>
      <w:tabs>
        <w:tab w:val="center" w:pos="4153"/>
        <w:tab w:val="right" w:pos="8306"/>
      </w:tabs>
      <w:snapToGrid w:val="0"/>
      <w:jc w:val="left"/>
    </w:pPr>
    <w:rPr>
      <w:sz w:val="18"/>
      <w:szCs w:val="18"/>
    </w:rPr>
  </w:style>
  <w:style w:type="character" w:customStyle="1" w:styleId="Char">
    <w:name w:val="页脚 Char"/>
    <w:basedOn w:val="a0"/>
    <w:link w:val="a4"/>
    <w:uiPriority w:val="99"/>
    <w:rsid w:val="00F24F28"/>
    <w:rPr>
      <w:sz w:val="18"/>
      <w:szCs w:val="18"/>
    </w:rPr>
  </w:style>
  <w:style w:type="character" w:styleId="a5">
    <w:name w:val="page number"/>
    <w:basedOn w:val="a0"/>
    <w:uiPriority w:val="99"/>
    <w:semiHidden/>
    <w:unhideWhenUsed/>
    <w:rsid w:val="00F24F28"/>
  </w:style>
  <w:style w:type="paragraph" w:styleId="a6">
    <w:name w:val="Normal (Web)"/>
    <w:basedOn w:val="a"/>
    <w:uiPriority w:val="99"/>
    <w:unhideWhenUsed/>
    <w:qFormat/>
    <w:rsid w:val="00F24F28"/>
    <w:pPr>
      <w:widowControl/>
      <w:spacing w:line="480" w:lineRule="auto"/>
      <w:jc w:val="left"/>
    </w:pPr>
    <w:rPr>
      <w:rFonts w:ascii="Verdana" w:eastAsia="宋体" w:hAnsi="Verdana" w:cs="Times New Roman"/>
      <w:kern w:val="0"/>
      <w:sz w:val="17"/>
      <w:szCs w:val="17"/>
    </w:rPr>
  </w:style>
  <w:style w:type="paragraph" w:styleId="a7">
    <w:name w:val="header"/>
    <w:basedOn w:val="a"/>
    <w:link w:val="Char0"/>
    <w:uiPriority w:val="99"/>
    <w:unhideWhenUsed/>
    <w:rsid w:val="00FB56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56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赵文娟</cp:lastModifiedBy>
  <cp:revision>7</cp:revision>
  <dcterms:created xsi:type="dcterms:W3CDTF">2020-03-13T23:38:00Z</dcterms:created>
  <dcterms:modified xsi:type="dcterms:W3CDTF">2020-03-22T07:24:00Z</dcterms:modified>
</cp:coreProperties>
</file>