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276" w:lineRule="auto"/>
        <w:ind w:left="360" w:firstLine="0" w:firstLineChars="0"/>
        <w:jc w:val="center"/>
        <w:rPr>
          <w:b/>
          <w:bCs/>
          <w:color w:val="000000"/>
          <w:kern w:val="0"/>
          <w:sz w:val="22"/>
          <w:szCs w:val="22"/>
        </w:rPr>
      </w:pPr>
      <w:r>
        <w:rPr>
          <w:rFonts w:hint="eastAsia"/>
          <w:b/>
          <w:sz w:val="28"/>
          <w:szCs w:val="28"/>
        </w:rPr>
        <w:t>9年级英语第</w:t>
      </w:r>
      <w:r>
        <w:rPr>
          <w:rFonts w:hint="eastAsia"/>
          <w:b/>
          <w:sz w:val="28"/>
          <w:szCs w:val="28"/>
          <w:lang w:val="en-US" w:eastAsia="zh-CN"/>
        </w:rPr>
        <w:t>32</w:t>
      </w:r>
      <w:r>
        <w:rPr>
          <w:rFonts w:hint="eastAsia"/>
          <w:b/>
          <w:sz w:val="28"/>
          <w:szCs w:val="28"/>
        </w:rPr>
        <w:t>课时 拓展任务答案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查找资料解释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什么情况下，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定语从句只能用that引导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？记录下来吧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。</w:t>
      </w:r>
    </w:p>
    <w:p>
      <w:pPr>
        <w:numPr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【答案】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只能用that引导的定语从句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: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1. 先行词是all, everything, something, anything, nothing, little, much, none等不定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代词时。Is there anything that you don't know?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2. 先行词被the only, the very, the last, the same或 all, any, every, few, little, no, some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等不定代词修饰时。This is the very man that I want to meet.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This is the last bus that I can take to school. 这是我能乘坐去学校的最后一班车。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3. 先行词被序数词或形容词最高级修饰时。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It is the best film that I have ever seen so far. 这是迄今为止我看过的最好看的电影。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4. 当先行词既有人又有物时。</w:t>
      </w:r>
    </w:p>
    <w:p>
      <w:pPr>
        <w:spacing w:line="360" w:lineRule="auto"/>
        <w:ind w:firstLine="416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They talked about the people and places that they had visited.</w:t>
      </w:r>
    </w:p>
    <w:p>
      <w:pPr>
        <w:spacing w:line="360" w:lineRule="auto"/>
        <w:ind w:firstLine="416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as作为连词，引导从句的多种用法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【答案】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1. 定语从句，“正如” 。As is known to everybody, the moon travels round the earth.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2. 时间状语从句，“当···时候, 随着”。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As the weather is colder and colder, the leaves of the tree is less and less.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3. 方式状语从句，“按照, 如同, 依照, 像”。You must do the work as I have told you. 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4. 原因状语从句，主句与从句没有逻辑上的因果关系，“由于, 因为, 鉴于”。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As he is so lazy, he never cooks by himself.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5. 比较状语从句，“像”。   He doesn't work as hard as I (do).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6. 让步状语从句，“虽然, 尽管”。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as让步状语从句要倒装,一般是把从句的表语或作状语的副词提到as之前, (如果表语 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是一个带有不定冠词a/an的单数名词，倒装后a/an必须省略)。 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Though he is a little boy, he knows a lot. 变成as句:  Little boy as he is, he knows a lot. 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请搜集含有从句的英语谚语，挑你感兴趣的积累吧。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default" w:ascii="Times New Roman" w:hAnsi="Times New Roman" w:cs="Times New Roman"/>
          <w:sz w:val="21"/>
          <w:szCs w:val="21"/>
          <w:highlight w:val="yellow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highlight w:val="yellow"/>
          <w:u w:val="single"/>
          <w:lang w:val="en-US" w:eastAsia="zh-CN"/>
        </w:rPr>
        <w:t>（以下谚语仅供</w:t>
      </w:r>
      <w:r>
        <w:rPr>
          <w:rFonts w:hint="eastAsia" w:cs="Times New Roman"/>
          <w:sz w:val="21"/>
          <w:szCs w:val="21"/>
          <w:highlight w:val="yellow"/>
          <w:u w:val="single"/>
          <w:lang w:val="en-US" w:eastAsia="zh-CN"/>
        </w:rPr>
        <w:t>参考选用</w:t>
      </w:r>
      <w:r>
        <w:rPr>
          <w:rFonts w:hint="eastAsia" w:ascii="Times New Roman" w:hAnsi="Times New Roman" w:cs="Times New Roman"/>
          <w:sz w:val="21"/>
          <w:szCs w:val="21"/>
          <w:highlight w:val="yellow"/>
          <w:u w:val="singl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Where there is a will, there is a way.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有志者，事竟成。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When in Rome,do as the Romans do. 入乡随俗。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What glitters is not gold. 闪光的不一定都是金子.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Children are what the mothers are. 耳濡目染,身教言传</w:t>
      </w:r>
      <w:r>
        <w:rPr>
          <w:rFonts w:hint="eastAsia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Don't claim to know what you don't know. 不要不懂装懂</w:t>
      </w:r>
      <w:r>
        <w:rPr>
          <w:rFonts w:hint="eastAsia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Don't put off till tomorrow what should be done today. 今日事,今日毕</w:t>
      </w:r>
      <w:r>
        <w:rPr>
          <w:rFonts w:hint="eastAsia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God will help those who help themselves. 自助者天助。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Those who make most people happy are the happiest in the world.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能使大多数人幸福的人是世界上最幸福的人。──卡尔·马克思 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>Once bitten, twice shy．（＝Once one is bitten, he will be twice shy．）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一朝被蛇咬,十年怕井绳</w:t>
      </w:r>
      <w:r>
        <w:rPr>
          <w:rFonts w:hint="eastAsia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If we can’t get what we like, we have to like what we can get. An idle youth, a needy age</w:t>
      </w:r>
      <w:r>
        <w:rPr>
          <w:rFonts w:hint="eastAsia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>（＝If he has an idle youth, he will get a needy age．）  少壮不努力,老大徒伤悲</w:t>
      </w:r>
      <w:r>
        <w:rPr>
          <w:rFonts w:hint="eastAsia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If a man deceives me once, shame on him, if he deceives me twice, shame on 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上当一回头,再多就可耻</w:t>
      </w:r>
      <w:r>
        <w:rPr>
          <w:rFonts w:hint="eastAsia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Forget not that you are a man. 不要忘记你是一个人。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Fortune often rewards with interest those that have patience to wait for her.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只要有耐心，总会走好运。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Govern your thoughts when alone, and your tongue when in company. 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>一人独处慎于思，与人相处慎于言。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He dies like a beast who has done no good while he lived. 生时不做好事，死了像个畜生。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He is a wise man who speaks little. 聪明的人话不多。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He knows most who speaks least. 大智者寡于言。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If I take care of my character, my reputation will take care of itself. 注意好品行，自有美名声。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If it were not for hope, the heart would break. 人是靠希望活著的。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If nobody loves you, be sure it is your own fault. 如果没有人爱你，肯定是你自己有问题。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If the eye do no admire, the heart will not desire. 眼不馋，心不贪。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If there were no clouds, we should not enjoy the sun. 吃得苦中苦，方知甜中甜。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Kindness is the golden chain by which society is bound together. 善良是连结社会的金链。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Kindness is the language that the deaf can hear and the dumb understand.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善良为语言，聋子能天见哑巴懂心间。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Misfortunes tell us what fortune is. 经过灾难方知福。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Nothing is difficult to a man who wills. 世上无难事，只怕有心人。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Nothing is impossible (or difficult) to the man who will try. 天下无难事，只怕不努力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850785956"/>
      <w:docPartObj>
        <w:docPartGallery w:val="autotext"/>
      </w:docPartObj>
    </w:sdtPr>
    <w:sdtEndPr>
      <w:rPr>
        <w:rStyle w:val="8"/>
      </w:rPr>
    </w:sdtEndPr>
    <w:sdtContent>
      <w:p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1</w: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902448189"/>
      <w:docPartObj>
        <w:docPartGallery w:val="autotext"/>
      </w:docPartObj>
    </w:sdtPr>
    <w:sdtEndPr>
      <w:rPr>
        <w:rStyle w:val="8"/>
      </w:rPr>
    </w:sdtEndPr>
    <w:sdtContent>
      <w:p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1853A"/>
    <w:multiLevelType w:val="singleLevel"/>
    <w:tmpl w:val="A07185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28E152"/>
    <w:multiLevelType w:val="singleLevel"/>
    <w:tmpl w:val="FC28E1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3ABF14A"/>
    <w:multiLevelType w:val="singleLevel"/>
    <w:tmpl w:val="03ABF1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B"/>
    <w:rsid w:val="000346C5"/>
    <w:rsid w:val="0005006C"/>
    <w:rsid w:val="00080F1F"/>
    <w:rsid w:val="00087AC8"/>
    <w:rsid w:val="000B12D3"/>
    <w:rsid w:val="000B12FC"/>
    <w:rsid w:val="000C3D7C"/>
    <w:rsid w:val="000D0881"/>
    <w:rsid w:val="000D2A53"/>
    <w:rsid w:val="000F353D"/>
    <w:rsid w:val="000F412B"/>
    <w:rsid w:val="00103309"/>
    <w:rsid w:val="00113EA7"/>
    <w:rsid w:val="00121FA3"/>
    <w:rsid w:val="00182AC9"/>
    <w:rsid w:val="00205D93"/>
    <w:rsid w:val="002106F5"/>
    <w:rsid w:val="002243C9"/>
    <w:rsid w:val="00224C6E"/>
    <w:rsid w:val="00243D1F"/>
    <w:rsid w:val="002752B3"/>
    <w:rsid w:val="002C0618"/>
    <w:rsid w:val="003609AA"/>
    <w:rsid w:val="00377A2F"/>
    <w:rsid w:val="00384C89"/>
    <w:rsid w:val="003B6CE5"/>
    <w:rsid w:val="003C3B5B"/>
    <w:rsid w:val="003D6B32"/>
    <w:rsid w:val="004007CF"/>
    <w:rsid w:val="00424C39"/>
    <w:rsid w:val="004265E0"/>
    <w:rsid w:val="00433C21"/>
    <w:rsid w:val="00445ABB"/>
    <w:rsid w:val="004B69B7"/>
    <w:rsid w:val="004C0D59"/>
    <w:rsid w:val="004C645D"/>
    <w:rsid w:val="004F54E7"/>
    <w:rsid w:val="004F69B7"/>
    <w:rsid w:val="005031EB"/>
    <w:rsid w:val="00546DF4"/>
    <w:rsid w:val="00554976"/>
    <w:rsid w:val="00565E1D"/>
    <w:rsid w:val="005D3C38"/>
    <w:rsid w:val="005D5394"/>
    <w:rsid w:val="006179BB"/>
    <w:rsid w:val="00626EE3"/>
    <w:rsid w:val="006F6C95"/>
    <w:rsid w:val="00717BAF"/>
    <w:rsid w:val="00780D65"/>
    <w:rsid w:val="007858C8"/>
    <w:rsid w:val="007863D3"/>
    <w:rsid w:val="007B4EE8"/>
    <w:rsid w:val="007C3C5B"/>
    <w:rsid w:val="0081061A"/>
    <w:rsid w:val="00857BD8"/>
    <w:rsid w:val="008B533A"/>
    <w:rsid w:val="00914FA7"/>
    <w:rsid w:val="009207D8"/>
    <w:rsid w:val="00923B64"/>
    <w:rsid w:val="00953A2D"/>
    <w:rsid w:val="009A0835"/>
    <w:rsid w:val="009B6CB3"/>
    <w:rsid w:val="009E225E"/>
    <w:rsid w:val="00AC4C28"/>
    <w:rsid w:val="00AC58CB"/>
    <w:rsid w:val="00AF1B16"/>
    <w:rsid w:val="00AF1E95"/>
    <w:rsid w:val="00AF36EC"/>
    <w:rsid w:val="00B400D8"/>
    <w:rsid w:val="00B662C4"/>
    <w:rsid w:val="00C14FC3"/>
    <w:rsid w:val="00C308D3"/>
    <w:rsid w:val="00CF45E7"/>
    <w:rsid w:val="00D03B0F"/>
    <w:rsid w:val="00D347D8"/>
    <w:rsid w:val="00D90DF5"/>
    <w:rsid w:val="00E0007C"/>
    <w:rsid w:val="00EB7F78"/>
    <w:rsid w:val="00EC0FE1"/>
    <w:rsid w:val="00F62A93"/>
    <w:rsid w:val="00F726E5"/>
    <w:rsid w:val="00FB5670"/>
    <w:rsid w:val="00FD6C3B"/>
    <w:rsid w:val="25D84240"/>
    <w:rsid w:val="2809650F"/>
    <w:rsid w:val="4FEE0CF7"/>
    <w:rsid w:val="5211052B"/>
    <w:rsid w:val="6AD61282"/>
    <w:rsid w:val="6E2B42FD"/>
    <w:rsid w:val="741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1323</Characters>
  <Lines>11</Lines>
  <Paragraphs>3</Paragraphs>
  <TotalTime>0</TotalTime>
  <ScaleCrop>false</ScaleCrop>
  <LinksUpToDate>false</LinksUpToDate>
  <CharactersWithSpaces>1551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2017-03-07T09:51:00Z</dcterms:created>
  <dc:creator>user</dc:creator>
  <cp:lastModifiedBy>Administrator</cp:lastModifiedBy>
  <cp:lastPrinted>2017-03-22T01:30:00Z</cp:lastPrinted>
  <dcterms:modified xsi:type="dcterms:W3CDTF">2020-03-20T16:21:20Z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