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4F" w:rsidRDefault="0080619B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高一年级政治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第</w:t>
      </w:r>
      <w:r>
        <w:rPr>
          <w:rFonts w:ascii="宋体" w:eastAsia="宋体" w:hAnsi="宋体"/>
          <w:b/>
          <w:bCs/>
          <w:sz w:val="24"/>
          <w:szCs w:val="24"/>
        </w:rPr>
        <w:t>1</w:t>
      </w:r>
      <w:r w:rsidR="005D7C06"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</w:rPr>
        <w:t>课时</w:t>
      </w:r>
    </w:p>
    <w:p w:rsidR="00E0034F" w:rsidRDefault="0080619B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《综合探究</w:t>
      </w:r>
      <w:r w:rsidR="005D7C06">
        <w:rPr>
          <w:rFonts w:ascii="宋体" w:eastAsia="宋体" w:hAnsi="宋体" w:hint="eastAsia"/>
          <w:b/>
          <w:bCs/>
          <w:sz w:val="24"/>
          <w:szCs w:val="24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81601D"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微观主体有活力》</w:t>
      </w:r>
    </w:p>
    <w:p w:rsidR="00E0034F" w:rsidRDefault="0080619B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3课后巩固</w:t>
      </w:r>
    </w:p>
    <w:p w:rsidR="00E0034F" w:rsidRDefault="0080619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一、填空</w:t>
      </w:r>
    </w:p>
    <w:p w:rsidR="009054BB" w:rsidRDefault="009054BB" w:rsidP="009054BB">
      <w:pPr>
        <w:snapToGrid w:val="0"/>
        <w:ind w:firstLineChars="100" w:firstLine="24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hAnsi="宋体"/>
          <w:bCs/>
          <w:color w:val="000000"/>
          <w:sz w:val="24"/>
          <w:szCs w:val="24"/>
        </w:rPr>
        <w:t>.</w:t>
      </w:r>
      <w:r w:rsidR="0080619B">
        <w:rPr>
          <w:rFonts w:ascii="宋体" w:hAnsi="宋体" w:hint="eastAsia"/>
          <w:bCs/>
          <w:color w:val="000000"/>
          <w:sz w:val="24"/>
          <w:szCs w:val="24"/>
        </w:rPr>
        <w:t>企业</w:t>
      </w:r>
      <w:r w:rsidR="0080619B">
        <w:rPr>
          <w:rFonts w:ascii="宋体" w:hAnsi="宋体" w:hint="eastAsia"/>
          <w:sz w:val="24"/>
          <w:szCs w:val="24"/>
          <w:u w:val="single"/>
        </w:rPr>
        <w:t xml:space="preserve"> </w:t>
      </w:r>
      <w:r w:rsidR="0080619B">
        <w:rPr>
          <w:rFonts w:ascii="宋体" w:hAnsi="宋体"/>
          <w:sz w:val="24"/>
          <w:szCs w:val="24"/>
          <w:u w:val="single"/>
        </w:rPr>
        <w:t xml:space="preserve">     </w:t>
      </w:r>
      <w:r w:rsidR="0080619B">
        <w:rPr>
          <w:rFonts w:ascii="宋体" w:hAnsi="宋体" w:hint="eastAsia"/>
          <w:bCs/>
          <w:color w:val="000000"/>
          <w:sz w:val="24"/>
          <w:szCs w:val="24"/>
        </w:rPr>
        <w:t>是企业的创新与竞</w:t>
      </w:r>
      <w:bookmarkStart w:id="0" w:name="_GoBack"/>
      <w:bookmarkEnd w:id="0"/>
      <w:r w:rsidR="0080619B">
        <w:rPr>
          <w:rFonts w:ascii="宋体" w:hAnsi="宋体" w:hint="eastAsia"/>
          <w:bCs/>
          <w:color w:val="000000"/>
          <w:sz w:val="24"/>
          <w:szCs w:val="24"/>
        </w:rPr>
        <w:t>争力之源。发展社会主义市场经济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  <w:r w:rsidR="0080619B">
        <w:rPr>
          <w:rFonts w:ascii="宋体" w:hAnsi="宋体" w:hint="eastAsia"/>
          <w:bCs/>
          <w:color w:val="000000"/>
          <w:sz w:val="24"/>
          <w:szCs w:val="24"/>
        </w:rPr>
        <w:t xml:space="preserve">   </w:t>
      </w:r>
      <w:r>
        <w:rPr>
          <w:rFonts w:ascii="宋体" w:hAnsi="宋体"/>
          <w:bCs/>
          <w:color w:val="000000"/>
          <w:sz w:val="24"/>
          <w:szCs w:val="24"/>
        </w:rPr>
        <w:t xml:space="preserve">   </w:t>
      </w:r>
    </w:p>
    <w:p w:rsidR="00E0034F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需要各种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bCs/>
          <w:color w:val="000000"/>
          <w:sz w:val="24"/>
          <w:szCs w:val="24"/>
        </w:rPr>
        <w:t>企业都具有勃勃生机和旺盛的生命力。</w:t>
      </w:r>
    </w:p>
    <w:p w:rsidR="009054BB" w:rsidRDefault="009054BB" w:rsidP="009054BB">
      <w:pPr>
        <w:snapToGrid w:val="0"/>
        <w:jc w:val="left"/>
        <w:rPr>
          <w:rFonts w:ascii="宋体" w:hAnsi="宋体"/>
          <w:bCs/>
          <w:color w:val="000000"/>
          <w:sz w:val="24"/>
          <w:szCs w:val="24"/>
        </w:rPr>
      </w:pPr>
    </w:p>
    <w:p w:rsidR="009054BB" w:rsidRDefault="009054BB" w:rsidP="009054BB">
      <w:pPr>
        <w:snapToGrid w:val="0"/>
        <w:ind w:firstLineChars="100" w:firstLine="24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2.</w:t>
      </w:r>
      <w:r w:rsidR="0080619B" w:rsidRPr="009054BB">
        <w:rPr>
          <w:rFonts w:ascii="宋体" w:hAnsi="宋体" w:hint="eastAsia"/>
          <w:bCs/>
          <w:color w:val="000000"/>
          <w:sz w:val="24"/>
          <w:szCs w:val="24"/>
        </w:rPr>
        <w:t>激发企业活力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，</w:t>
      </w:r>
      <w:r w:rsidR="0080619B" w:rsidRPr="009054BB">
        <w:rPr>
          <w:rFonts w:ascii="宋体" w:hAnsi="宋体" w:hint="eastAsia"/>
          <w:bCs/>
          <w:color w:val="000000"/>
          <w:sz w:val="24"/>
          <w:szCs w:val="24"/>
        </w:rPr>
        <w:t>企业内部</w:t>
      </w:r>
    </w:p>
    <w:p w:rsidR="009054BB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 w:rsidRPr="009054BB">
        <w:rPr>
          <w:rFonts w:ascii="宋体" w:hAnsi="宋体" w:hint="eastAsia"/>
          <w:bCs/>
          <w:color w:val="000000"/>
          <w:sz w:val="24"/>
          <w:szCs w:val="24"/>
        </w:rPr>
        <w:t>要合理分配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，建立良好的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机制</w:t>
      </w:r>
      <w:r w:rsidR="009054BB" w:rsidRPr="009054BB">
        <w:rPr>
          <w:rFonts w:ascii="宋体" w:hAnsi="宋体" w:hint="eastAsia"/>
          <w:bCs/>
          <w:color w:val="000000"/>
          <w:sz w:val="24"/>
          <w:szCs w:val="24"/>
        </w:rPr>
        <w:t>；</w:t>
      </w:r>
    </w:p>
    <w:p w:rsidR="009054BB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 w:rsidRPr="009054BB">
        <w:rPr>
          <w:rFonts w:ascii="宋体" w:hAnsi="宋体" w:hint="eastAsia"/>
          <w:bCs/>
          <w:color w:val="000000"/>
          <w:sz w:val="24"/>
          <w:szCs w:val="24"/>
        </w:rPr>
        <w:t>要建立和健全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清晰、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明确、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沟通、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及时、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科学的管理体制机制</w:t>
      </w:r>
      <w:r w:rsidR="009054BB" w:rsidRPr="009054BB">
        <w:rPr>
          <w:rFonts w:ascii="宋体" w:hAnsi="宋体" w:hint="eastAsia"/>
          <w:bCs/>
          <w:color w:val="000000"/>
          <w:sz w:val="24"/>
          <w:szCs w:val="24"/>
        </w:rPr>
        <w:t>；</w:t>
      </w:r>
    </w:p>
    <w:p w:rsidR="00E0034F" w:rsidRPr="009054BB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 w:rsidRPr="009054BB">
        <w:rPr>
          <w:rFonts w:ascii="宋体" w:hAnsi="宋体" w:hint="eastAsia"/>
          <w:bCs/>
          <w:color w:val="000000"/>
          <w:sz w:val="24"/>
          <w:szCs w:val="24"/>
        </w:rPr>
        <w:t>要培育有利于激发和保持活力的企业</w:t>
      </w:r>
      <w:r w:rsidRPr="009054BB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054BB">
        <w:rPr>
          <w:rFonts w:ascii="宋体" w:hAnsi="宋体"/>
          <w:sz w:val="24"/>
          <w:szCs w:val="24"/>
          <w:u w:val="single"/>
        </w:rPr>
        <w:t xml:space="preserve">     </w:t>
      </w:r>
      <w:r w:rsidRPr="009054BB"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9054BB" w:rsidRDefault="009054BB" w:rsidP="009054BB">
      <w:pPr>
        <w:snapToGrid w:val="0"/>
        <w:jc w:val="left"/>
        <w:rPr>
          <w:rFonts w:ascii="宋体" w:hAnsi="宋体"/>
          <w:bCs/>
          <w:color w:val="000000"/>
          <w:sz w:val="24"/>
          <w:szCs w:val="24"/>
        </w:rPr>
      </w:pPr>
    </w:p>
    <w:p w:rsidR="009054BB" w:rsidRDefault="009054BB" w:rsidP="009054BB">
      <w:pPr>
        <w:snapToGrid w:val="0"/>
        <w:ind w:firstLineChars="100" w:firstLine="24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3.</w:t>
      </w:r>
      <w:r w:rsidR="0080619B">
        <w:rPr>
          <w:rFonts w:ascii="宋体" w:hAnsi="宋体" w:hint="eastAsia"/>
          <w:bCs/>
          <w:color w:val="000000"/>
          <w:sz w:val="24"/>
          <w:szCs w:val="24"/>
        </w:rPr>
        <w:t>激发企业活力</w:t>
      </w:r>
      <w:r>
        <w:rPr>
          <w:rFonts w:ascii="宋体" w:hAnsi="宋体" w:hint="eastAsia"/>
          <w:bCs/>
          <w:color w:val="000000"/>
          <w:sz w:val="24"/>
          <w:szCs w:val="24"/>
        </w:rPr>
        <w:t>，</w:t>
      </w:r>
      <w:r w:rsidR="0080619B">
        <w:rPr>
          <w:rFonts w:ascii="宋体" w:hAnsi="宋体" w:hint="eastAsia"/>
          <w:bCs/>
          <w:color w:val="000000"/>
          <w:sz w:val="24"/>
          <w:szCs w:val="24"/>
        </w:rPr>
        <w:t>企业外部</w:t>
      </w:r>
    </w:p>
    <w:p w:rsidR="009054BB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必须具备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bCs/>
          <w:color w:val="000000"/>
          <w:sz w:val="24"/>
          <w:szCs w:val="24"/>
        </w:rPr>
        <w:t>的市场竞争秩序</w:t>
      </w:r>
      <w:r w:rsidR="009054BB">
        <w:rPr>
          <w:rFonts w:ascii="宋体" w:hAnsi="宋体" w:hint="eastAsia"/>
          <w:bCs/>
          <w:color w:val="000000"/>
          <w:sz w:val="24"/>
          <w:szCs w:val="24"/>
        </w:rPr>
        <w:t>；</w:t>
      </w:r>
    </w:p>
    <w:p w:rsidR="00E0034F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通过降低企业的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bCs/>
          <w:color w:val="000000"/>
          <w:sz w:val="24"/>
          <w:szCs w:val="24"/>
        </w:rPr>
        <w:t>负担</w:t>
      </w:r>
      <w:r w:rsidR="009054BB"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 w:hint="eastAsia"/>
          <w:bCs/>
          <w:color w:val="000000"/>
          <w:sz w:val="24"/>
          <w:szCs w:val="24"/>
        </w:rPr>
        <w:t>增强企业的创新活力和投资积极性。</w:t>
      </w:r>
    </w:p>
    <w:p w:rsidR="009054BB" w:rsidRDefault="009054BB" w:rsidP="009054BB">
      <w:pPr>
        <w:snapToGrid w:val="0"/>
        <w:jc w:val="left"/>
        <w:rPr>
          <w:rFonts w:ascii="宋体" w:hAnsi="宋体"/>
          <w:sz w:val="24"/>
          <w:szCs w:val="24"/>
          <w:u w:val="single"/>
        </w:rPr>
      </w:pPr>
    </w:p>
    <w:p w:rsidR="009054BB" w:rsidRDefault="009054BB" w:rsidP="009054BB">
      <w:pPr>
        <w:snapToGrid w:val="0"/>
        <w:ind w:firstLineChars="100" w:firstLine="240"/>
        <w:jc w:val="left"/>
        <w:rPr>
          <w:rFonts w:ascii="宋体" w:hAnsi="宋体"/>
          <w:bCs/>
          <w:color w:val="000000"/>
          <w:sz w:val="24"/>
          <w:szCs w:val="24"/>
        </w:rPr>
      </w:pPr>
      <w:r w:rsidRPr="009054BB">
        <w:rPr>
          <w:rFonts w:ascii="宋体" w:hAnsi="宋体"/>
          <w:sz w:val="24"/>
          <w:szCs w:val="24"/>
        </w:rPr>
        <w:t>4.</w:t>
      </w:r>
      <w:r w:rsidRPr="009054BB">
        <w:rPr>
          <w:rFonts w:ascii="宋体" w:hAnsi="宋体" w:hint="eastAsia"/>
          <w:sz w:val="24"/>
          <w:szCs w:val="24"/>
        </w:rPr>
        <w:t>诚信</w:t>
      </w:r>
      <w:r w:rsidR="0080619B">
        <w:rPr>
          <w:rFonts w:ascii="宋体" w:hAnsi="宋体" w:hint="eastAsia"/>
          <w:bCs/>
          <w:color w:val="000000"/>
          <w:sz w:val="24"/>
          <w:szCs w:val="24"/>
        </w:rPr>
        <w:t>是社会主义市场经济的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 w:rsidR="0080619B">
        <w:rPr>
          <w:rFonts w:ascii="宋体" w:hAnsi="宋体" w:hint="eastAsia"/>
          <w:bCs/>
          <w:color w:val="000000"/>
          <w:sz w:val="24"/>
          <w:szCs w:val="24"/>
        </w:rPr>
        <w:t>基础。</w:t>
      </w:r>
    </w:p>
    <w:p w:rsidR="009054BB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任何一个市场经济参与者</w:t>
      </w:r>
      <w:r w:rsidR="009054BB"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都应当讲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9054BB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Cs/>
          <w:color w:val="000000"/>
          <w:sz w:val="24"/>
          <w:szCs w:val="24"/>
        </w:rPr>
        <w:t>、守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="009054BB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="009054BB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bCs/>
          <w:color w:val="000000"/>
          <w:sz w:val="24"/>
          <w:szCs w:val="24"/>
        </w:rPr>
        <w:t>。</w:t>
      </w:r>
    </w:p>
    <w:p w:rsidR="009054BB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我们要切实加强社会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="009054BB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Cs/>
          <w:color w:val="000000"/>
          <w:sz w:val="24"/>
          <w:szCs w:val="24"/>
        </w:rPr>
        <w:t>建设</w:t>
      </w:r>
      <w:r w:rsidR="009054BB"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 w:hint="eastAsia"/>
          <w:bCs/>
          <w:color w:val="000000"/>
          <w:sz w:val="24"/>
          <w:szCs w:val="24"/>
        </w:rPr>
        <w:t>建立健全社会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color w:val="000000"/>
          <w:sz w:val="24"/>
          <w:szCs w:val="24"/>
        </w:rPr>
        <w:t>体系</w:t>
      </w:r>
      <w:r w:rsidR="009054BB">
        <w:rPr>
          <w:rFonts w:ascii="宋体" w:hAnsi="宋体" w:hint="eastAsia"/>
          <w:bCs/>
          <w:color w:val="000000"/>
          <w:sz w:val="24"/>
          <w:szCs w:val="24"/>
        </w:rPr>
        <w:t>，</w:t>
      </w:r>
    </w:p>
    <w:p w:rsidR="009054BB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褒扬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9054BB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="009054BB">
        <w:rPr>
          <w:rFonts w:ascii="宋体" w:hAnsi="宋体" w:hint="eastAsia"/>
          <w:bCs/>
          <w:color w:val="000000"/>
          <w:sz w:val="24"/>
          <w:szCs w:val="24"/>
        </w:rPr>
        <w:t>，</w:t>
      </w:r>
      <w:r>
        <w:rPr>
          <w:rFonts w:ascii="宋体" w:hAnsi="宋体" w:hint="eastAsia"/>
          <w:bCs/>
          <w:color w:val="000000"/>
          <w:sz w:val="24"/>
          <w:szCs w:val="24"/>
        </w:rPr>
        <w:t>惩戒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="009054BB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9054BB">
        <w:rPr>
          <w:rFonts w:ascii="宋体" w:hAnsi="宋体" w:hint="eastAsia"/>
          <w:bCs/>
          <w:color w:val="000000"/>
          <w:sz w:val="24"/>
          <w:szCs w:val="24"/>
        </w:rPr>
        <w:t>，</w:t>
      </w:r>
    </w:p>
    <w:p w:rsidR="00E0034F" w:rsidRDefault="0080619B" w:rsidP="009054BB">
      <w:pPr>
        <w:snapToGrid w:val="0"/>
        <w:ind w:firstLineChars="200" w:firstLine="480"/>
        <w:jc w:val="lef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在全社会形成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9054BB"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Cs/>
          <w:color w:val="000000"/>
          <w:sz w:val="24"/>
          <w:szCs w:val="24"/>
        </w:rPr>
        <w:t>光荣、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="009054BB"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可</w:t>
      </w:r>
      <w:r>
        <w:rPr>
          <w:rFonts w:ascii="宋体" w:hAnsi="宋体" w:hint="eastAsia"/>
          <w:bCs/>
          <w:color w:val="000000"/>
          <w:sz w:val="24"/>
          <w:szCs w:val="24"/>
        </w:rPr>
        <w:t>耻的氛围。</w:t>
      </w:r>
    </w:p>
    <w:p w:rsidR="00E0034F" w:rsidRDefault="00E0034F">
      <w:pPr>
        <w:snapToGrid w:val="0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E0034F" w:rsidRDefault="0080619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二、问答题</w:t>
      </w:r>
    </w:p>
    <w:p w:rsidR="00E0034F" w:rsidRDefault="0080619B">
      <w:pPr>
        <w:spacing w:line="360" w:lineRule="exact"/>
        <w:ind w:firstLineChars="200" w:firstLine="482"/>
        <w:jc w:val="left"/>
        <w:rPr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黑体" w:eastAsia="黑体" w:hAnsi="黑体" w:hint="eastAsia"/>
          <w:color w:val="000000" w:themeColor="text1"/>
        </w:rPr>
        <w:t>材料</w:t>
      </w:r>
      <w:r>
        <w:rPr>
          <w:rFonts w:ascii="楷体" w:eastAsia="楷体" w:hAnsi="楷体"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地处</w:t>
      </w:r>
      <w:r>
        <w:rPr>
          <w:rFonts w:ascii="楷体" w:eastAsia="楷体" w:hAnsi="楷体"/>
          <w:color w:val="000000" w:themeColor="text1"/>
          <w:sz w:val="24"/>
          <w:szCs w:val="24"/>
        </w:rPr>
        <w:t>黄河流域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山西、河南</w:t>
      </w:r>
      <w:r>
        <w:rPr>
          <w:rFonts w:ascii="楷体" w:eastAsia="楷体" w:hAnsi="楷体"/>
          <w:color w:val="000000" w:themeColor="text1"/>
          <w:sz w:val="24"/>
          <w:szCs w:val="24"/>
        </w:rPr>
        <w:t>是我国重要的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能源基地和重要的</w:t>
      </w:r>
      <w:r>
        <w:rPr>
          <w:rFonts w:ascii="楷体" w:eastAsia="楷体" w:hAnsi="楷体"/>
          <w:color w:val="000000" w:themeColor="text1"/>
          <w:sz w:val="24"/>
          <w:szCs w:val="24"/>
        </w:rPr>
        <w:t>经济地带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。某大型国有</w:t>
      </w:r>
      <w:r>
        <w:rPr>
          <w:rFonts w:ascii="楷体" w:eastAsia="楷体" w:hAnsi="楷体"/>
          <w:color w:val="000000" w:themeColor="text1"/>
          <w:sz w:val="24"/>
          <w:szCs w:val="24"/>
        </w:rPr>
        <w:t>煤矿机械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企业</w:t>
      </w:r>
      <w:r>
        <w:rPr>
          <w:rFonts w:ascii="楷体" w:eastAsia="楷体" w:hAnsi="楷体"/>
          <w:color w:val="000000" w:themeColor="text1"/>
          <w:sz w:val="24"/>
          <w:szCs w:val="24"/>
        </w:rPr>
        <w:t>加强自主创新，发展高端制造、智能制造，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成为</w:t>
      </w:r>
      <w:r>
        <w:rPr>
          <w:rFonts w:ascii="楷体" w:eastAsia="楷体" w:hAnsi="楷体"/>
          <w:color w:val="000000" w:themeColor="text1"/>
          <w:sz w:val="24"/>
          <w:szCs w:val="24"/>
        </w:rPr>
        <w:t>国家级高新技术企业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；不断调整企业战略，</w:t>
      </w:r>
      <w:r>
        <w:rPr>
          <w:rFonts w:ascii="楷体" w:eastAsia="楷体" w:hAnsi="楷体"/>
          <w:color w:val="000000" w:themeColor="text1"/>
          <w:sz w:val="24"/>
          <w:szCs w:val="24"/>
        </w:rPr>
        <w:t>坚定推动产品转型升级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，积极开拓新市场，</w:t>
      </w:r>
      <w:r>
        <w:rPr>
          <w:rFonts w:ascii="楷体" w:eastAsia="楷体" w:hAnsi="楷体"/>
          <w:color w:val="000000" w:themeColor="text1"/>
          <w:sz w:val="24"/>
          <w:szCs w:val="24"/>
        </w:rPr>
        <w:t>争创发展战略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新</w:t>
      </w:r>
      <w:r>
        <w:rPr>
          <w:rFonts w:ascii="楷体" w:eastAsia="楷体" w:hAnsi="楷体"/>
          <w:color w:val="000000" w:themeColor="text1"/>
          <w:sz w:val="24"/>
          <w:szCs w:val="24"/>
        </w:rPr>
        <w:t>优势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；通过</w:t>
      </w:r>
      <w:r>
        <w:rPr>
          <w:rFonts w:ascii="楷体" w:eastAsia="楷体" w:hAnsi="楷体"/>
          <w:color w:val="000000" w:themeColor="text1"/>
          <w:sz w:val="24"/>
          <w:szCs w:val="24"/>
        </w:rPr>
        <w:t>海外并购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等方式积极开拓国际市场；通过股权激励等方式</w:t>
      </w:r>
      <w:r>
        <w:rPr>
          <w:rFonts w:ascii="楷体" w:eastAsia="楷体" w:hAnsi="楷体"/>
          <w:color w:val="000000" w:themeColor="text1"/>
          <w:sz w:val="24"/>
          <w:szCs w:val="24"/>
        </w:rPr>
        <w:t>，调动了</w:t>
      </w:r>
      <w:proofErr w:type="gramStart"/>
      <w:r>
        <w:rPr>
          <w:rFonts w:ascii="楷体" w:eastAsia="楷体" w:hAnsi="楷体"/>
          <w:color w:val="000000" w:themeColor="text1"/>
          <w:sz w:val="24"/>
          <w:szCs w:val="24"/>
        </w:rPr>
        <w:t>最</w:t>
      </w:r>
      <w:proofErr w:type="gramEnd"/>
      <w:r>
        <w:rPr>
          <w:rFonts w:ascii="楷体" w:eastAsia="楷体" w:hAnsi="楷体"/>
          <w:color w:val="000000" w:themeColor="text1"/>
          <w:sz w:val="24"/>
          <w:szCs w:val="24"/>
        </w:rPr>
        <w:t>核心要素的积极性；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通过混合所有制改革，</w:t>
      </w:r>
      <w:r>
        <w:rPr>
          <w:rFonts w:ascii="楷体" w:eastAsia="楷体" w:hAnsi="楷体"/>
          <w:color w:val="000000" w:themeColor="text1"/>
          <w:sz w:val="24"/>
          <w:szCs w:val="24"/>
        </w:rPr>
        <w:t>改出了国有资本、非公有资本融合发展的新优势。</w:t>
      </w:r>
    </w:p>
    <w:p w:rsidR="00E0034F" w:rsidRDefault="0080619B">
      <w:pPr>
        <w:spacing w:line="360" w:lineRule="exact"/>
        <w:ind w:firstLineChars="200" w:firstLine="480"/>
        <w:jc w:val="left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  <w:sz w:val="24"/>
          <w:szCs w:val="24"/>
        </w:rPr>
        <w:t>经过60多年发展，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该企业</w:t>
      </w:r>
      <w:r>
        <w:rPr>
          <w:rFonts w:ascii="楷体" w:eastAsia="楷体" w:hAnsi="楷体"/>
          <w:color w:val="000000" w:themeColor="text1"/>
          <w:sz w:val="24"/>
          <w:szCs w:val="24"/>
        </w:rPr>
        <w:t>已经成为全球重要的煤矿综采技术和装备供应商、国际领先的汽车零部件制造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商，成为该区域高质量发展的典范</w:t>
      </w:r>
      <w:r>
        <w:rPr>
          <w:rFonts w:ascii="楷体" w:eastAsia="楷体" w:hAnsi="楷体"/>
          <w:color w:val="000000" w:themeColor="text1"/>
          <w:sz w:val="24"/>
          <w:szCs w:val="24"/>
        </w:rPr>
        <w:t>。</w:t>
      </w:r>
    </w:p>
    <w:p w:rsidR="00E0034F" w:rsidRDefault="0080619B">
      <w:pPr>
        <w:spacing w:line="36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依据</w:t>
      </w:r>
      <w:r>
        <w:rPr>
          <w:rFonts w:asciiTheme="minorEastAsia" w:hAnsiTheme="minorEastAsia"/>
          <w:color w:val="000000" w:themeColor="text1"/>
          <w:sz w:val="24"/>
          <w:szCs w:val="24"/>
        </w:rPr>
        <w:t>材料，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分析该企业采取以上措施的经济学依据。</w:t>
      </w:r>
    </w:p>
    <w:p w:rsidR="00E0034F" w:rsidRDefault="00E0034F">
      <w:pPr>
        <w:spacing w:line="360" w:lineRule="exact"/>
        <w:ind w:firstLineChars="200" w:firstLine="420"/>
        <w:jc w:val="left"/>
        <w:rPr>
          <w:rFonts w:asciiTheme="minorEastAsia" w:hAnsiTheme="minorEastAsia"/>
          <w:color w:val="000000" w:themeColor="text1"/>
        </w:rPr>
      </w:pPr>
    </w:p>
    <w:p w:rsidR="007F06F4" w:rsidRDefault="007F06F4">
      <w:pPr>
        <w:spacing w:line="360" w:lineRule="exact"/>
        <w:ind w:firstLineChars="200" w:firstLine="420"/>
        <w:jc w:val="left"/>
        <w:rPr>
          <w:rFonts w:asciiTheme="minorEastAsia" w:hAnsiTheme="minorEastAsia"/>
          <w:color w:val="000000" w:themeColor="text1"/>
        </w:rPr>
      </w:pPr>
    </w:p>
    <w:p w:rsidR="00E0034F" w:rsidRDefault="00E0034F">
      <w:pPr>
        <w:widowControl/>
        <w:spacing w:line="240" w:lineRule="atLeast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E0034F" w:rsidRDefault="0080619B">
      <w:pPr>
        <w:spacing w:line="240" w:lineRule="atLeast"/>
        <w:ind w:firstLineChars="200" w:firstLine="482"/>
        <w:rPr>
          <w:rFonts w:ascii="黑体" w:eastAsia="黑体" w:hAnsi="黑体"/>
          <w:b/>
          <w:color w:val="C00000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lastRenderedPageBreak/>
        <w:t xml:space="preserve">2. 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小</w:t>
      </w:r>
      <w:proofErr w:type="gramStart"/>
      <w:r>
        <w:rPr>
          <w:rFonts w:ascii="楷体" w:eastAsia="楷体" w:hAnsi="楷体" w:hint="eastAsia"/>
          <w:color w:val="000000" w:themeColor="text1"/>
          <w:sz w:val="24"/>
          <w:szCs w:val="24"/>
        </w:rPr>
        <w:t>磊</w:t>
      </w:r>
      <w:proofErr w:type="gramEnd"/>
      <w:r>
        <w:rPr>
          <w:rFonts w:ascii="楷体" w:eastAsia="楷体" w:hAnsi="楷体" w:hint="eastAsia"/>
          <w:color w:val="000000" w:themeColor="text1"/>
          <w:sz w:val="24"/>
          <w:szCs w:val="24"/>
        </w:rPr>
        <w:t xml:space="preserve">是个体户，最近因买房需要到某商业银行贷款。该商业银行要求他提供一份个人征信记录，于是他登录中国人民银行征信中心的官网，打印了一份征信报告。下图是他的征信报告的部分信息。  </w:t>
      </w:r>
      <w:r>
        <w:rPr>
          <w:rFonts w:ascii="楷体" w:eastAsia="楷体" w:hAnsi="楷体" w:hint="eastAsia"/>
          <w:color w:val="000000" w:themeColor="text1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</w:p>
    <w:p w:rsidR="00E0034F" w:rsidRDefault="0080619B">
      <w:pPr>
        <w:widowControl/>
        <w:spacing w:line="240" w:lineRule="atLeast"/>
        <w:jc w:val="left"/>
        <w:rPr>
          <w:rFonts w:eastAsia="仿宋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eastAsia="仿宋" w:hint="eastAsia"/>
          <w:noProof/>
          <w:sz w:val="24"/>
          <w:szCs w:val="24"/>
        </w:rPr>
        <w:drawing>
          <wp:inline distT="0" distB="0" distL="114300" distR="114300">
            <wp:extent cx="5056505" cy="2266950"/>
            <wp:effectExtent l="0" t="0" r="10795" b="6350"/>
            <wp:docPr id="2" name="图片 2" descr="15839371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3937153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34F" w:rsidRDefault="00E0034F">
      <w:pPr>
        <w:spacing w:line="240" w:lineRule="atLeast"/>
        <w:rPr>
          <w:rFonts w:ascii="仿宋" w:eastAsia="仿宋" w:hAnsi="仿宋"/>
          <w:sz w:val="24"/>
          <w:szCs w:val="24"/>
        </w:rPr>
      </w:pPr>
    </w:p>
    <w:p w:rsidR="00E0034F" w:rsidRDefault="0080619B">
      <w:pPr>
        <w:spacing w:line="240" w:lineRule="atLeas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（1）小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磊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在申请贷款时可能会遇到什么问题？分析该报告对他的经济生活还可能带来哪些不良影响。</w:t>
      </w:r>
    </w:p>
    <w:p w:rsidR="00E0034F" w:rsidRDefault="0080619B">
      <w:pPr>
        <w:spacing w:line="240" w:lineRule="atLeas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（2）谈谈个人应该如何保持良好的信用记录。</w:t>
      </w:r>
    </w:p>
    <w:p w:rsidR="00E0034F" w:rsidRDefault="00E0034F">
      <w:pPr>
        <w:spacing w:line="240" w:lineRule="atLeast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</w:p>
    <w:p w:rsidR="00E0034F" w:rsidRDefault="00E0034F">
      <w:pPr>
        <w:spacing w:line="240" w:lineRule="atLeast"/>
        <w:ind w:firstLineChars="200" w:firstLine="480"/>
        <w:rPr>
          <w:rFonts w:ascii="黑体" w:eastAsia="黑体" w:hAnsi="黑体"/>
          <w:sz w:val="24"/>
          <w:szCs w:val="24"/>
        </w:rPr>
      </w:pPr>
    </w:p>
    <w:p w:rsidR="00E0034F" w:rsidRDefault="00E0034F">
      <w:pPr>
        <w:widowControl/>
        <w:spacing w:line="240" w:lineRule="atLeast"/>
        <w:jc w:val="left"/>
        <w:rPr>
          <w:rFonts w:ascii="宋体" w:eastAsia="宋体" w:hAnsi="宋体"/>
          <w:sz w:val="24"/>
          <w:szCs w:val="24"/>
        </w:rPr>
      </w:pPr>
    </w:p>
    <w:p w:rsidR="00E0034F" w:rsidRDefault="00E0034F">
      <w:pPr>
        <w:spacing w:line="276" w:lineRule="auto"/>
        <w:ind w:firstLine="420"/>
        <w:rPr>
          <w:rFonts w:ascii="宋体" w:eastAsia="宋体" w:hAnsi="宋体"/>
          <w:b/>
          <w:bCs/>
          <w:sz w:val="24"/>
          <w:szCs w:val="24"/>
        </w:rPr>
      </w:pPr>
    </w:p>
    <w:sectPr w:rsidR="00E0034F" w:rsidSect="00E0034F">
      <w:footerReference w:type="default" r:id="rId10"/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D67" w:rsidRDefault="005A0D67" w:rsidP="00E0034F">
      <w:r>
        <w:separator/>
      </w:r>
    </w:p>
  </w:endnote>
  <w:endnote w:type="continuationSeparator" w:id="0">
    <w:p w:rsidR="005A0D67" w:rsidRDefault="005A0D67" w:rsidP="00E0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474634"/>
    </w:sdtPr>
    <w:sdtEndPr/>
    <w:sdtContent>
      <w:p w:rsidR="00E0034F" w:rsidRDefault="00E0034F">
        <w:pPr>
          <w:pStyle w:val="a6"/>
          <w:jc w:val="center"/>
        </w:pPr>
        <w:r>
          <w:fldChar w:fldCharType="begin"/>
        </w:r>
        <w:r w:rsidR="0080619B">
          <w:instrText>PAGE   \* MERGEFORMAT</w:instrText>
        </w:r>
        <w:r>
          <w:fldChar w:fldCharType="separate"/>
        </w:r>
        <w:r w:rsidR="005D7C06" w:rsidRPr="005D7C06">
          <w:rPr>
            <w:noProof/>
            <w:lang w:val="zh-CN"/>
          </w:rPr>
          <w:t>2</w:t>
        </w:r>
        <w:r>
          <w:fldChar w:fldCharType="end"/>
        </w:r>
      </w:p>
    </w:sdtContent>
  </w:sdt>
  <w:p w:rsidR="00E0034F" w:rsidRDefault="00E00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D67" w:rsidRDefault="005A0D67" w:rsidP="00E0034F">
      <w:r>
        <w:separator/>
      </w:r>
    </w:p>
  </w:footnote>
  <w:footnote w:type="continuationSeparator" w:id="0">
    <w:p w:rsidR="005A0D67" w:rsidRDefault="005A0D67" w:rsidP="00E0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351156"/>
    <w:multiLevelType w:val="singleLevel"/>
    <w:tmpl w:val="E435115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FD"/>
    <w:rsid w:val="000017E4"/>
    <w:rsid w:val="00052AA1"/>
    <w:rsid w:val="0007024D"/>
    <w:rsid w:val="000845C8"/>
    <w:rsid w:val="000C0BA4"/>
    <w:rsid w:val="000D7317"/>
    <w:rsid w:val="000E5B2C"/>
    <w:rsid w:val="000F4A0A"/>
    <w:rsid w:val="001306E3"/>
    <w:rsid w:val="00132A23"/>
    <w:rsid w:val="001A4BDC"/>
    <w:rsid w:val="001A7955"/>
    <w:rsid w:val="001F0204"/>
    <w:rsid w:val="002569FD"/>
    <w:rsid w:val="00262631"/>
    <w:rsid w:val="002922BD"/>
    <w:rsid w:val="002B78BB"/>
    <w:rsid w:val="00314049"/>
    <w:rsid w:val="0034353C"/>
    <w:rsid w:val="00362611"/>
    <w:rsid w:val="003D6965"/>
    <w:rsid w:val="003E0A65"/>
    <w:rsid w:val="00417081"/>
    <w:rsid w:val="00433966"/>
    <w:rsid w:val="004560AC"/>
    <w:rsid w:val="00470331"/>
    <w:rsid w:val="00473FD5"/>
    <w:rsid w:val="00484C9B"/>
    <w:rsid w:val="004B1794"/>
    <w:rsid w:val="00513B0C"/>
    <w:rsid w:val="00564C20"/>
    <w:rsid w:val="00565366"/>
    <w:rsid w:val="005668AC"/>
    <w:rsid w:val="005A0D67"/>
    <w:rsid w:val="005D50D3"/>
    <w:rsid w:val="005D7C06"/>
    <w:rsid w:val="005F2BEB"/>
    <w:rsid w:val="00602A64"/>
    <w:rsid w:val="00657932"/>
    <w:rsid w:val="00663F03"/>
    <w:rsid w:val="0066455F"/>
    <w:rsid w:val="00665675"/>
    <w:rsid w:val="006676B5"/>
    <w:rsid w:val="006A10FB"/>
    <w:rsid w:val="007077EC"/>
    <w:rsid w:val="00726036"/>
    <w:rsid w:val="007439B8"/>
    <w:rsid w:val="007D6BEA"/>
    <w:rsid w:val="007E56B9"/>
    <w:rsid w:val="007F06F4"/>
    <w:rsid w:val="0080410B"/>
    <w:rsid w:val="0080619B"/>
    <w:rsid w:val="0081601D"/>
    <w:rsid w:val="008B3B96"/>
    <w:rsid w:val="008D60A0"/>
    <w:rsid w:val="008E0256"/>
    <w:rsid w:val="009054BB"/>
    <w:rsid w:val="00955F7E"/>
    <w:rsid w:val="009A19EB"/>
    <w:rsid w:val="009A42A2"/>
    <w:rsid w:val="009B40F1"/>
    <w:rsid w:val="009B656E"/>
    <w:rsid w:val="009F0658"/>
    <w:rsid w:val="009F5B77"/>
    <w:rsid w:val="00A0249D"/>
    <w:rsid w:val="00A11065"/>
    <w:rsid w:val="00A33561"/>
    <w:rsid w:val="00A60AD6"/>
    <w:rsid w:val="00A9325C"/>
    <w:rsid w:val="00A93A3A"/>
    <w:rsid w:val="00AC0CB7"/>
    <w:rsid w:val="00AC537B"/>
    <w:rsid w:val="00AC667D"/>
    <w:rsid w:val="00AE161C"/>
    <w:rsid w:val="00B073C7"/>
    <w:rsid w:val="00B22C27"/>
    <w:rsid w:val="00B4091C"/>
    <w:rsid w:val="00B615CC"/>
    <w:rsid w:val="00B82C69"/>
    <w:rsid w:val="00BE07EB"/>
    <w:rsid w:val="00C23962"/>
    <w:rsid w:val="00C41532"/>
    <w:rsid w:val="00C474A3"/>
    <w:rsid w:val="00CB31F0"/>
    <w:rsid w:val="00D30C0F"/>
    <w:rsid w:val="00DC52CA"/>
    <w:rsid w:val="00DC621A"/>
    <w:rsid w:val="00DE1C5D"/>
    <w:rsid w:val="00E0034F"/>
    <w:rsid w:val="00E020AF"/>
    <w:rsid w:val="00EA6EB7"/>
    <w:rsid w:val="00EC358C"/>
    <w:rsid w:val="00F015AE"/>
    <w:rsid w:val="00F07F3B"/>
    <w:rsid w:val="00F23E41"/>
    <w:rsid w:val="092B0609"/>
    <w:rsid w:val="0A5F7E8B"/>
    <w:rsid w:val="0F9978E1"/>
    <w:rsid w:val="1A374C1D"/>
    <w:rsid w:val="34FC1909"/>
    <w:rsid w:val="36976C24"/>
    <w:rsid w:val="3FAE215D"/>
    <w:rsid w:val="43D13240"/>
    <w:rsid w:val="75FE146E"/>
    <w:rsid w:val="7D992E0D"/>
    <w:rsid w:val="7E45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9EB0"/>
  <w15:docId w15:val="{0F82F640-9E15-4F9A-8BA5-921EC1B6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034F"/>
    <w:rPr>
      <w:rFonts w:ascii="宋体" w:eastAsia="宋体" w:hAnsi="Courier New" w:cs="宋体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003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0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0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sid w:val="00E0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sid w:val="00E0034F"/>
    <w:rPr>
      <w:color w:val="0000FF" w:themeColor="hyperlink"/>
      <w:u w:val="single"/>
    </w:rPr>
  </w:style>
  <w:style w:type="character" w:customStyle="1" w:styleId="a5">
    <w:name w:val="批注框文本 字符"/>
    <w:basedOn w:val="a0"/>
    <w:link w:val="a4"/>
    <w:uiPriority w:val="99"/>
    <w:semiHidden/>
    <w:rsid w:val="00E0034F"/>
    <w:rPr>
      <w:sz w:val="18"/>
      <w:szCs w:val="18"/>
    </w:rPr>
  </w:style>
  <w:style w:type="table" w:customStyle="1" w:styleId="2">
    <w:name w:val="网格型2"/>
    <w:basedOn w:val="a1"/>
    <w:uiPriority w:val="39"/>
    <w:qFormat/>
    <w:rsid w:val="00E0034F"/>
    <w:pPr>
      <w:spacing w:line="360" w:lineRule="auto"/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0"/>
    <w:link w:val="a8"/>
    <w:uiPriority w:val="99"/>
    <w:rsid w:val="00E0034F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034F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E0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BA0D0A-D9C8-4677-9C9C-B78F81B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</dc:creator>
  <cp:lastModifiedBy>lsg</cp:lastModifiedBy>
  <cp:revision>54</cp:revision>
  <dcterms:created xsi:type="dcterms:W3CDTF">2020-02-01T05:54:00Z</dcterms:created>
  <dcterms:modified xsi:type="dcterms:W3CDTF">2020-03-24T02:41:00Z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