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65BF" w:rsidRPr="00F33245" w:rsidRDefault="00235FEE" w:rsidP="002F58E7">
      <w:pPr>
        <w:adjustRightInd w:val="0"/>
        <w:snapToGrid w:val="0"/>
        <w:spacing w:line="276" w:lineRule="auto"/>
        <w:rPr>
          <w:rStyle w:val="a3"/>
          <w:rFonts w:ascii="Times New Roman" w:eastAsia="宋体" w:hAnsi="Times New Roman" w:cs="Times New Roman"/>
          <w:b/>
          <w:bCs/>
          <w:sz w:val="28"/>
          <w:szCs w:val="28"/>
        </w:rPr>
      </w:pPr>
      <w:bookmarkStart w:id="0" w:name="_Hlk34489277"/>
      <w:r w:rsidRPr="00F33245">
        <w:rPr>
          <w:rStyle w:val="a3"/>
          <w:rFonts w:ascii="Times New Roman" w:eastAsia="宋体" w:hAnsi="Times New Roman" w:cs="Times New Roman" w:hint="eastAsia"/>
          <w:b/>
          <w:bCs/>
          <w:sz w:val="28"/>
          <w:szCs w:val="28"/>
        </w:rPr>
        <w:t>第</w:t>
      </w:r>
      <w:r w:rsidRPr="00F33245">
        <w:rPr>
          <w:rStyle w:val="a3"/>
          <w:rFonts w:ascii="Times New Roman" w:eastAsia="宋体" w:hAnsi="Times New Roman" w:cs="Times New Roman" w:hint="eastAsia"/>
          <w:b/>
          <w:bCs/>
          <w:sz w:val="28"/>
          <w:szCs w:val="28"/>
        </w:rPr>
        <w:t>1</w:t>
      </w:r>
      <w:r w:rsidRPr="00F33245">
        <w:rPr>
          <w:rStyle w:val="a3"/>
          <w:rFonts w:ascii="Times New Roman" w:eastAsia="宋体" w:hAnsi="Times New Roman" w:cs="Times New Roman" w:hint="eastAsia"/>
          <w:b/>
          <w:bCs/>
          <w:sz w:val="28"/>
          <w:szCs w:val="28"/>
        </w:rPr>
        <w:t>课时</w:t>
      </w:r>
      <w:r w:rsidR="009165BF" w:rsidRPr="00F33245">
        <w:rPr>
          <w:rStyle w:val="a3"/>
          <w:rFonts w:ascii="Times New Roman" w:eastAsia="宋体" w:hAnsi="Times New Roman" w:cs="Times New Roman" w:hint="eastAsia"/>
          <w:b/>
          <w:bCs/>
          <w:sz w:val="28"/>
          <w:szCs w:val="28"/>
        </w:rPr>
        <w:t>拓展内容一：</w:t>
      </w:r>
      <w:r w:rsidRPr="00F33245">
        <w:rPr>
          <w:rStyle w:val="a3"/>
          <w:rFonts w:ascii="Times New Roman" w:eastAsia="宋体" w:hAnsi="Times New Roman" w:cs="Times New Roman" w:hint="eastAsia"/>
          <w:b/>
          <w:bCs/>
          <w:sz w:val="28"/>
          <w:szCs w:val="28"/>
        </w:rPr>
        <w:t>分析亚洲水田农业形成的区位因素。</w:t>
      </w:r>
    </w:p>
    <w:bookmarkEnd w:id="0"/>
    <w:p w:rsidR="00235FEE" w:rsidRPr="00B87317" w:rsidRDefault="00235FEE" w:rsidP="00235FEE">
      <w:pPr>
        <w:adjustRightInd w:val="0"/>
        <w:snapToGrid w:val="0"/>
        <w:spacing w:line="276" w:lineRule="auto"/>
        <w:ind w:firstLineChars="200" w:firstLine="482"/>
        <w:rPr>
          <w:rStyle w:val="a3"/>
          <w:rFonts w:ascii="Times New Roman" w:eastAsia="宋体" w:hAnsi="Times New Roman" w:cs="Times New Roman"/>
          <w:b/>
          <w:bCs/>
          <w:sz w:val="24"/>
        </w:rPr>
      </w:pPr>
      <w:r w:rsidRPr="00B87317">
        <w:rPr>
          <w:rStyle w:val="a3"/>
          <w:rFonts w:ascii="Times New Roman" w:eastAsia="宋体" w:hAnsi="Times New Roman" w:cs="Times New Roman" w:hint="eastAsia"/>
          <w:b/>
          <w:bCs/>
          <w:sz w:val="24"/>
        </w:rPr>
        <w:t>水稻好暖喜湿</w:t>
      </w:r>
      <w:r w:rsidR="00F84D80" w:rsidRPr="00B87317">
        <w:rPr>
          <w:rStyle w:val="a3"/>
          <w:rFonts w:ascii="Times New Roman" w:eastAsia="宋体" w:hAnsi="Times New Roman" w:cs="Times New Roman" w:hint="eastAsia"/>
          <w:b/>
          <w:bCs/>
          <w:sz w:val="24"/>
        </w:rPr>
        <w:t>，</w:t>
      </w:r>
      <w:r w:rsidRPr="00B87317">
        <w:rPr>
          <w:rStyle w:val="a3"/>
          <w:rFonts w:ascii="Times New Roman" w:eastAsia="宋体" w:hAnsi="Times New Roman" w:cs="Times New Roman" w:hint="eastAsia"/>
          <w:b/>
          <w:bCs/>
          <w:sz w:val="24"/>
        </w:rPr>
        <w:t>播种期日均温需要稳定在</w:t>
      </w:r>
      <w:r w:rsidR="00F84D80" w:rsidRPr="00B87317">
        <w:rPr>
          <w:rStyle w:val="a3"/>
          <w:rFonts w:ascii="Times New Roman" w:eastAsia="宋体" w:hAnsi="Times New Roman" w:cs="Times New Roman" w:hint="eastAsia"/>
          <w:b/>
          <w:bCs/>
          <w:sz w:val="24"/>
        </w:rPr>
        <w:t>1</w:t>
      </w:r>
      <w:r w:rsidR="00F84D80" w:rsidRPr="00B87317">
        <w:rPr>
          <w:rStyle w:val="a3"/>
          <w:rFonts w:ascii="Times New Roman" w:eastAsia="宋体" w:hAnsi="Times New Roman" w:cs="Times New Roman"/>
          <w:b/>
          <w:bCs/>
          <w:sz w:val="24"/>
        </w:rPr>
        <w:t>0</w:t>
      </w:r>
      <w:r w:rsidR="00F84D80" w:rsidRPr="00B87317">
        <w:rPr>
          <w:rStyle w:val="a3"/>
          <w:rFonts w:ascii="Times New Roman" w:eastAsia="宋体" w:hAnsi="Times New Roman" w:cs="Times New Roman" w:hint="eastAsia"/>
          <w:b/>
          <w:bCs/>
          <w:sz w:val="24"/>
        </w:rPr>
        <w:t>--</w:t>
      </w:r>
      <w:r w:rsidRPr="00B87317">
        <w:rPr>
          <w:rStyle w:val="a3"/>
          <w:rFonts w:ascii="Times New Roman" w:eastAsia="宋体" w:hAnsi="Times New Roman" w:cs="Times New Roman"/>
          <w:b/>
          <w:bCs/>
          <w:sz w:val="24"/>
        </w:rPr>
        <w:t>12</w:t>
      </w:r>
      <w:r w:rsidR="00F84D80" w:rsidRPr="00B87317">
        <w:rPr>
          <w:rStyle w:val="a3"/>
          <w:rFonts w:ascii="等线" w:eastAsia="等线" w:hAnsi="等线" w:cs="Times New Roman" w:hint="eastAsia"/>
          <w:b/>
          <w:bCs/>
          <w:sz w:val="24"/>
        </w:rPr>
        <w:t>℃</w:t>
      </w:r>
      <w:r w:rsidRPr="00B87317">
        <w:rPr>
          <w:rStyle w:val="a3"/>
          <w:rFonts w:ascii="Times New Roman" w:eastAsia="宋体" w:hAnsi="Times New Roman" w:cs="Times New Roman"/>
          <w:b/>
          <w:bCs/>
          <w:sz w:val="24"/>
        </w:rPr>
        <w:t>以上。</w:t>
      </w:r>
      <w:r w:rsidR="00F84D80" w:rsidRPr="00B87317">
        <w:rPr>
          <w:rStyle w:val="a3"/>
          <w:rFonts w:ascii="Times New Roman" w:eastAsia="宋体" w:hAnsi="Times New Roman" w:cs="Times New Roman" w:hint="eastAsia"/>
          <w:b/>
          <w:bCs/>
          <w:sz w:val="24"/>
        </w:rPr>
        <w:t>齐穗期（指的是全田有</w:t>
      </w:r>
      <w:r w:rsidR="00F84D80" w:rsidRPr="00B87317">
        <w:rPr>
          <w:rStyle w:val="a3"/>
          <w:rFonts w:ascii="Times New Roman" w:eastAsia="宋体" w:hAnsi="Times New Roman" w:cs="Times New Roman"/>
          <w:b/>
          <w:bCs/>
          <w:sz w:val="24"/>
        </w:rPr>
        <w:t>80%</w:t>
      </w:r>
      <w:r w:rsidR="00F84D80" w:rsidRPr="00B87317">
        <w:rPr>
          <w:rStyle w:val="a3"/>
          <w:rFonts w:ascii="Times New Roman" w:eastAsia="宋体" w:hAnsi="Times New Roman" w:cs="Times New Roman"/>
          <w:b/>
          <w:bCs/>
          <w:sz w:val="24"/>
        </w:rPr>
        <w:t>水稻抽穗</w:t>
      </w:r>
      <w:r w:rsidR="00F84D80" w:rsidRPr="00B87317">
        <w:rPr>
          <w:rStyle w:val="a3"/>
          <w:rFonts w:ascii="Times New Roman" w:eastAsia="宋体" w:hAnsi="Times New Roman" w:cs="Times New Roman" w:hint="eastAsia"/>
          <w:b/>
          <w:bCs/>
          <w:sz w:val="24"/>
        </w:rPr>
        <w:t>）</w:t>
      </w:r>
      <w:r w:rsidRPr="00B87317">
        <w:rPr>
          <w:rStyle w:val="a3"/>
          <w:rFonts w:ascii="Times New Roman" w:eastAsia="宋体" w:hAnsi="Times New Roman" w:cs="Times New Roman"/>
          <w:b/>
          <w:bCs/>
          <w:sz w:val="24"/>
        </w:rPr>
        <w:t>的侯均温</w:t>
      </w:r>
      <w:r w:rsidR="00F84D80" w:rsidRPr="00B87317">
        <w:rPr>
          <w:rStyle w:val="a3"/>
          <w:rFonts w:ascii="Times New Roman" w:eastAsia="宋体" w:hAnsi="Times New Roman" w:cs="Times New Roman" w:hint="eastAsia"/>
          <w:b/>
          <w:bCs/>
          <w:sz w:val="24"/>
        </w:rPr>
        <w:t>（</w:t>
      </w:r>
      <w:r w:rsidR="00F84D80" w:rsidRPr="00B87317">
        <w:rPr>
          <w:rStyle w:val="a3"/>
          <w:rFonts w:ascii="Times New Roman" w:eastAsia="宋体" w:hAnsi="Times New Roman" w:cs="Times New Roman"/>
          <w:b/>
          <w:bCs/>
          <w:sz w:val="24"/>
        </w:rPr>
        <w:t>连续五日的平均气温</w:t>
      </w:r>
      <w:r w:rsidR="00F84D80" w:rsidRPr="00B87317">
        <w:rPr>
          <w:rStyle w:val="a3"/>
          <w:rFonts w:ascii="Times New Roman" w:eastAsia="宋体" w:hAnsi="Times New Roman" w:cs="Times New Roman" w:hint="eastAsia"/>
          <w:b/>
          <w:bCs/>
          <w:sz w:val="24"/>
        </w:rPr>
        <w:t>）</w:t>
      </w:r>
      <w:r w:rsidRPr="00B87317">
        <w:rPr>
          <w:rStyle w:val="a3"/>
          <w:rFonts w:ascii="Times New Roman" w:eastAsia="宋体" w:hAnsi="Times New Roman" w:cs="Times New Roman"/>
          <w:b/>
          <w:bCs/>
          <w:sz w:val="24"/>
        </w:rPr>
        <w:t>，要求高于</w:t>
      </w:r>
      <w:r w:rsidRPr="00B87317">
        <w:rPr>
          <w:rStyle w:val="a3"/>
          <w:rFonts w:ascii="Times New Roman" w:eastAsia="宋体" w:hAnsi="Times New Roman" w:cs="Times New Roman"/>
          <w:b/>
          <w:bCs/>
          <w:sz w:val="24"/>
        </w:rPr>
        <w:t>20</w:t>
      </w:r>
      <w:r w:rsidR="00F84D80" w:rsidRPr="00B87317">
        <w:rPr>
          <w:rStyle w:val="a3"/>
          <w:rFonts w:ascii="Times New Roman" w:eastAsia="宋体" w:hAnsi="Times New Roman" w:cs="Times New Roman" w:hint="eastAsia"/>
          <w:b/>
          <w:bCs/>
          <w:sz w:val="24"/>
        </w:rPr>
        <w:t>-</w:t>
      </w:r>
      <w:r w:rsidRPr="00B87317">
        <w:rPr>
          <w:rStyle w:val="a3"/>
          <w:rFonts w:ascii="Times New Roman" w:eastAsia="宋体" w:hAnsi="Times New Roman" w:cs="Times New Roman"/>
          <w:b/>
          <w:bCs/>
          <w:sz w:val="24"/>
        </w:rPr>
        <w:t>22</w:t>
      </w:r>
      <w:r w:rsidR="00F84D80" w:rsidRPr="00B87317">
        <w:rPr>
          <w:rStyle w:val="a3"/>
          <w:rFonts w:ascii="等线" w:eastAsia="等线" w:hAnsi="等线" w:cs="Times New Roman" w:hint="eastAsia"/>
          <w:b/>
          <w:bCs/>
          <w:sz w:val="24"/>
        </w:rPr>
        <w:t>℃</w:t>
      </w:r>
      <w:r w:rsidRPr="00B87317">
        <w:rPr>
          <w:rStyle w:val="a3"/>
          <w:rFonts w:ascii="Times New Roman" w:eastAsia="宋体" w:hAnsi="Times New Roman" w:cs="Times New Roman"/>
          <w:b/>
          <w:bCs/>
          <w:sz w:val="24"/>
        </w:rPr>
        <w:t>。</w:t>
      </w:r>
      <w:r w:rsidR="00F84D80" w:rsidRPr="00B87317">
        <w:rPr>
          <w:rStyle w:val="a3"/>
          <w:rFonts w:ascii="Times New Roman" w:eastAsia="宋体" w:hAnsi="Times New Roman" w:cs="Times New Roman" w:hint="eastAsia"/>
          <w:b/>
          <w:bCs/>
          <w:sz w:val="24"/>
        </w:rPr>
        <w:t>水稻</w:t>
      </w:r>
      <w:r w:rsidRPr="00B87317">
        <w:rPr>
          <w:rStyle w:val="a3"/>
          <w:rFonts w:ascii="Times New Roman" w:eastAsia="宋体" w:hAnsi="Times New Roman" w:cs="Times New Roman"/>
          <w:b/>
          <w:bCs/>
          <w:sz w:val="24"/>
        </w:rPr>
        <w:t>需水量大，一般要求雨热同期。</w:t>
      </w:r>
    </w:p>
    <w:p w:rsidR="00235FEE" w:rsidRPr="00B87317" w:rsidRDefault="00F84D80" w:rsidP="00F84D80">
      <w:pPr>
        <w:adjustRightInd w:val="0"/>
        <w:snapToGrid w:val="0"/>
        <w:spacing w:line="276" w:lineRule="auto"/>
        <w:ind w:firstLineChars="200" w:firstLine="482"/>
        <w:rPr>
          <w:rStyle w:val="a3"/>
          <w:rFonts w:ascii="Times New Roman" w:eastAsia="宋体" w:hAnsi="Times New Roman" w:cs="Times New Roman"/>
          <w:b/>
          <w:bCs/>
          <w:sz w:val="24"/>
        </w:rPr>
      </w:pPr>
      <w:r w:rsidRPr="00B87317">
        <w:rPr>
          <w:rStyle w:val="a3"/>
          <w:rFonts w:ascii="Times New Roman" w:eastAsia="宋体" w:hAnsi="Times New Roman" w:cs="Times New Roman" w:hint="eastAsia"/>
          <w:b/>
          <w:bCs/>
          <w:sz w:val="24"/>
        </w:rPr>
        <w:t>亚洲季风区的农业与水稻种植为主，所产稻米占世界稻米总产量的绝大部分，在这里形成了水田农业。</w:t>
      </w:r>
    </w:p>
    <w:p w:rsidR="00F84D80" w:rsidRPr="00B87317" w:rsidRDefault="00F84D80" w:rsidP="00F84D80">
      <w:pPr>
        <w:adjustRightInd w:val="0"/>
        <w:snapToGrid w:val="0"/>
        <w:spacing w:line="276" w:lineRule="auto"/>
        <w:rPr>
          <w:rStyle w:val="a3"/>
          <w:rFonts w:ascii="Times New Roman" w:eastAsia="宋体" w:hAnsi="Times New Roman" w:cs="Times New Roman"/>
          <w:b/>
          <w:bCs/>
          <w:sz w:val="24"/>
        </w:rPr>
      </w:pPr>
      <w:r w:rsidRPr="00B87317">
        <w:rPr>
          <w:noProof/>
          <w:sz w:val="24"/>
        </w:rPr>
        <w:drawing>
          <wp:inline distT="0" distB="0" distL="0" distR="0" wp14:anchorId="0060E8C3" wp14:editId="5BB6FE1F">
            <wp:extent cx="5270500" cy="1882140"/>
            <wp:effectExtent l="0" t="0" r="635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80" w:rsidRPr="00B87317" w:rsidRDefault="00F84D80" w:rsidP="00F84D80">
      <w:pPr>
        <w:adjustRightInd w:val="0"/>
        <w:snapToGrid w:val="0"/>
        <w:spacing w:line="276" w:lineRule="auto"/>
        <w:ind w:firstLineChars="200" w:firstLine="482"/>
        <w:rPr>
          <w:rStyle w:val="a3"/>
          <w:rFonts w:ascii="Times New Roman" w:eastAsia="宋体" w:hAnsi="Times New Roman" w:cs="Times New Roman"/>
          <w:b/>
          <w:bCs/>
          <w:sz w:val="24"/>
        </w:rPr>
      </w:pPr>
    </w:p>
    <w:p w:rsidR="00342B0E" w:rsidRPr="00B87317" w:rsidRDefault="00F84D80" w:rsidP="00F84D80">
      <w:pPr>
        <w:adjustRightInd w:val="0"/>
        <w:snapToGrid w:val="0"/>
        <w:spacing w:line="276" w:lineRule="auto"/>
        <w:jc w:val="center"/>
        <w:rPr>
          <w:noProof/>
          <w:sz w:val="24"/>
        </w:rPr>
      </w:pPr>
      <w:r w:rsidRPr="00B87317">
        <w:rPr>
          <w:noProof/>
          <w:sz w:val="24"/>
        </w:rPr>
        <w:drawing>
          <wp:inline distT="0" distB="0" distL="0" distR="0" wp14:anchorId="3BA7B1D7" wp14:editId="25DA6168">
            <wp:extent cx="4733925" cy="241886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1010" cy="242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7317">
        <w:rPr>
          <w:noProof/>
          <w:sz w:val="24"/>
        </w:rPr>
        <w:t xml:space="preserve"> </w:t>
      </w:r>
      <w:r w:rsidRPr="00B87317">
        <w:rPr>
          <w:noProof/>
          <w:sz w:val="24"/>
        </w:rPr>
        <w:drawing>
          <wp:inline distT="0" distB="0" distL="0" distR="0" wp14:anchorId="3E721BF2" wp14:editId="0F8D1B43">
            <wp:extent cx="4737100" cy="2605976"/>
            <wp:effectExtent l="0" t="0" r="635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7868" cy="260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D80" w:rsidRPr="00B87317" w:rsidRDefault="00F84D80" w:rsidP="00F84D80">
      <w:pPr>
        <w:adjustRightInd w:val="0"/>
        <w:snapToGrid w:val="0"/>
        <w:spacing w:line="276" w:lineRule="auto"/>
        <w:jc w:val="left"/>
        <w:rPr>
          <w:noProof/>
          <w:sz w:val="24"/>
        </w:rPr>
      </w:pPr>
    </w:p>
    <w:p w:rsidR="00F33245" w:rsidRPr="00B87317" w:rsidRDefault="00F84D80" w:rsidP="00F33245">
      <w:pPr>
        <w:pStyle w:val="a4"/>
        <w:numPr>
          <w:ilvl w:val="0"/>
          <w:numId w:val="1"/>
        </w:numPr>
        <w:adjustRightInd w:val="0"/>
        <w:snapToGrid w:val="0"/>
        <w:spacing w:line="276" w:lineRule="auto"/>
        <w:ind w:firstLineChars="0"/>
        <w:jc w:val="left"/>
        <w:rPr>
          <w:rStyle w:val="a3"/>
          <w:rFonts w:ascii="宋体" w:eastAsia="宋体" w:hAnsi="宋体"/>
          <w:sz w:val="24"/>
        </w:rPr>
      </w:pPr>
      <w:r w:rsidRPr="00B87317">
        <w:rPr>
          <w:rStyle w:val="a3"/>
          <w:rFonts w:ascii="宋体" w:eastAsia="宋体" w:hAnsi="宋体" w:hint="eastAsia"/>
          <w:sz w:val="24"/>
        </w:rPr>
        <w:lastRenderedPageBreak/>
        <w:t>据图</w:t>
      </w:r>
      <w:r w:rsidR="00F33245" w:rsidRPr="00B87317">
        <w:rPr>
          <w:rStyle w:val="a3"/>
          <w:rFonts w:ascii="宋体" w:eastAsia="宋体" w:hAnsi="宋体" w:hint="eastAsia"/>
          <w:sz w:val="24"/>
        </w:rPr>
        <w:t>3</w:t>
      </w:r>
      <w:r w:rsidR="00F33245" w:rsidRPr="00B87317">
        <w:rPr>
          <w:rStyle w:val="a3"/>
          <w:rFonts w:ascii="宋体" w:eastAsia="宋体" w:hAnsi="宋体"/>
          <w:sz w:val="24"/>
        </w:rPr>
        <w:t>.7</w:t>
      </w:r>
      <w:r w:rsidRPr="00B87317">
        <w:rPr>
          <w:rStyle w:val="a3"/>
          <w:rFonts w:ascii="宋体" w:eastAsia="宋体" w:hAnsi="宋体" w:hint="eastAsia"/>
          <w:sz w:val="24"/>
        </w:rPr>
        <w:t>分析亚洲季风气候区有利于水稻生产的热量和水分条件。</w:t>
      </w:r>
    </w:p>
    <w:p w:rsidR="00F33245" w:rsidRPr="00B87317" w:rsidRDefault="00F33245" w:rsidP="00F33245">
      <w:pPr>
        <w:pStyle w:val="a4"/>
        <w:adjustRightInd w:val="0"/>
        <w:snapToGrid w:val="0"/>
        <w:spacing w:line="276" w:lineRule="auto"/>
        <w:ind w:left="210" w:firstLineChars="0" w:firstLine="0"/>
        <w:jc w:val="left"/>
        <w:rPr>
          <w:rStyle w:val="a3"/>
          <w:rFonts w:ascii="宋体" w:eastAsia="宋体" w:hAnsi="宋体"/>
          <w:sz w:val="24"/>
        </w:rPr>
      </w:pPr>
    </w:p>
    <w:p w:rsidR="00F33245" w:rsidRPr="00B87317" w:rsidRDefault="00F33245" w:rsidP="00F33245">
      <w:pPr>
        <w:pStyle w:val="a4"/>
        <w:adjustRightInd w:val="0"/>
        <w:snapToGrid w:val="0"/>
        <w:spacing w:line="276" w:lineRule="auto"/>
        <w:ind w:left="210" w:firstLineChars="0" w:firstLine="0"/>
        <w:jc w:val="left"/>
        <w:rPr>
          <w:rStyle w:val="a3"/>
          <w:rFonts w:ascii="宋体" w:eastAsia="宋体" w:hAnsi="宋体"/>
          <w:sz w:val="24"/>
        </w:rPr>
      </w:pPr>
    </w:p>
    <w:p w:rsidR="00F33245" w:rsidRPr="00B87317" w:rsidRDefault="00F33245" w:rsidP="00F33245">
      <w:pPr>
        <w:pStyle w:val="a4"/>
        <w:adjustRightInd w:val="0"/>
        <w:snapToGrid w:val="0"/>
        <w:spacing w:line="276" w:lineRule="auto"/>
        <w:ind w:left="210" w:firstLineChars="0" w:firstLine="0"/>
        <w:jc w:val="left"/>
        <w:rPr>
          <w:rStyle w:val="a3"/>
          <w:rFonts w:ascii="宋体" w:eastAsia="宋体" w:hAnsi="宋体"/>
          <w:sz w:val="24"/>
        </w:rPr>
      </w:pPr>
    </w:p>
    <w:p w:rsidR="00F33245" w:rsidRPr="00B87317" w:rsidRDefault="00F33245" w:rsidP="00F33245">
      <w:pPr>
        <w:pStyle w:val="a4"/>
        <w:adjustRightInd w:val="0"/>
        <w:snapToGrid w:val="0"/>
        <w:spacing w:line="276" w:lineRule="auto"/>
        <w:ind w:left="210" w:firstLineChars="0" w:firstLine="0"/>
        <w:jc w:val="left"/>
        <w:rPr>
          <w:rStyle w:val="a3"/>
          <w:rFonts w:ascii="宋体" w:eastAsia="宋体" w:hAnsi="宋体"/>
          <w:sz w:val="24"/>
        </w:rPr>
      </w:pPr>
    </w:p>
    <w:p w:rsidR="00F33245" w:rsidRPr="00B87317" w:rsidRDefault="00F84D80" w:rsidP="00F33245">
      <w:pPr>
        <w:pStyle w:val="a4"/>
        <w:numPr>
          <w:ilvl w:val="0"/>
          <w:numId w:val="1"/>
        </w:numPr>
        <w:adjustRightInd w:val="0"/>
        <w:snapToGrid w:val="0"/>
        <w:spacing w:line="276" w:lineRule="auto"/>
        <w:ind w:firstLineChars="0"/>
        <w:jc w:val="left"/>
        <w:rPr>
          <w:rStyle w:val="a3"/>
          <w:rFonts w:ascii="宋体" w:eastAsia="宋体" w:hAnsi="宋体"/>
          <w:sz w:val="24"/>
        </w:rPr>
      </w:pPr>
      <w:r w:rsidRPr="00B87317">
        <w:rPr>
          <w:rStyle w:val="a3"/>
          <w:rFonts w:ascii="宋体" w:eastAsia="宋体" w:hAnsi="宋体" w:hint="eastAsia"/>
          <w:sz w:val="24"/>
        </w:rPr>
        <w:t>指出亚洲水田农业主要分布的地形区，并简述原因。</w:t>
      </w:r>
    </w:p>
    <w:p w:rsidR="00F33245" w:rsidRPr="00B87317" w:rsidRDefault="00F33245" w:rsidP="00F33245">
      <w:pPr>
        <w:pStyle w:val="a4"/>
        <w:adjustRightInd w:val="0"/>
        <w:snapToGrid w:val="0"/>
        <w:spacing w:line="276" w:lineRule="auto"/>
        <w:ind w:left="210" w:firstLineChars="0" w:firstLine="0"/>
        <w:jc w:val="left"/>
        <w:rPr>
          <w:rStyle w:val="a3"/>
          <w:rFonts w:ascii="宋体" w:eastAsia="宋体" w:hAnsi="宋体"/>
          <w:sz w:val="24"/>
        </w:rPr>
      </w:pPr>
    </w:p>
    <w:p w:rsidR="00F33245" w:rsidRPr="00B87317" w:rsidRDefault="00F33245" w:rsidP="00F33245">
      <w:pPr>
        <w:pStyle w:val="a4"/>
        <w:adjustRightInd w:val="0"/>
        <w:snapToGrid w:val="0"/>
        <w:spacing w:line="276" w:lineRule="auto"/>
        <w:ind w:left="210" w:firstLineChars="0" w:firstLine="0"/>
        <w:jc w:val="left"/>
        <w:rPr>
          <w:rStyle w:val="a3"/>
          <w:rFonts w:ascii="宋体" w:eastAsia="宋体" w:hAnsi="宋体"/>
          <w:sz w:val="24"/>
        </w:rPr>
      </w:pPr>
    </w:p>
    <w:p w:rsidR="00F33245" w:rsidRPr="00B87317" w:rsidRDefault="00F33245" w:rsidP="00F33245">
      <w:pPr>
        <w:pStyle w:val="a4"/>
        <w:adjustRightInd w:val="0"/>
        <w:snapToGrid w:val="0"/>
        <w:spacing w:line="276" w:lineRule="auto"/>
        <w:ind w:left="210" w:firstLineChars="0" w:firstLine="0"/>
        <w:jc w:val="left"/>
        <w:rPr>
          <w:rStyle w:val="a3"/>
          <w:rFonts w:ascii="宋体" w:eastAsia="宋体" w:hAnsi="宋体"/>
          <w:sz w:val="24"/>
        </w:rPr>
      </w:pPr>
    </w:p>
    <w:p w:rsidR="00F33245" w:rsidRPr="00B87317" w:rsidRDefault="00F33245" w:rsidP="00F33245">
      <w:pPr>
        <w:pStyle w:val="a4"/>
        <w:adjustRightInd w:val="0"/>
        <w:snapToGrid w:val="0"/>
        <w:spacing w:line="276" w:lineRule="auto"/>
        <w:ind w:left="210" w:firstLineChars="0" w:firstLine="0"/>
        <w:jc w:val="left"/>
        <w:rPr>
          <w:rStyle w:val="a3"/>
          <w:rFonts w:ascii="宋体" w:eastAsia="宋体" w:hAnsi="宋体"/>
          <w:sz w:val="24"/>
        </w:rPr>
      </w:pPr>
    </w:p>
    <w:p w:rsidR="00F33245" w:rsidRPr="00B87317" w:rsidRDefault="00F33245" w:rsidP="00F33245">
      <w:pPr>
        <w:pStyle w:val="a4"/>
        <w:adjustRightInd w:val="0"/>
        <w:snapToGrid w:val="0"/>
        <w:spacing w:line="276" w:lineRule="auto"/>
        <w:ind w:left="210" w:firstLineChars="0" w:firstLine="0"/>
        <w:jc w:val="left"/>
        <w:rPr>
          <w:rStyle w:val="a3"/>
          <w:rFonts w:ascii="宋体" w:eastAsia="宋体" w:hAnsi="宋体"/>
          <w:sz w:val="24"/>
        </w:rPr>
      </w:pPr>
    </w:p>
    <w:p w:rsidR="00F33245" w:rsidRPr="00B87317" w:rsidRDefault="00F33245" w:rsidP="00F33245">
      <w:pPr>
        <w:pStyle w:val="a4"/>
        <w:numPr>
          <w:ilvl w:val="0"/>
          <w:numId w:val="1"/>
        </w:numPr>
        <w:adjustRightInd w:val="0"/>
        <w:snapToGrid w:val="0"/>
        <w:spacing w:line="276" w:lineRule="auto"/>
        <w:ind w:firstLineChars="0"/>
        <w:jc w:val="left"/>
        <w:rPr>
          <w:rStyle w:val="a3"/>
          <w:rFonts w:ascii="宋体" w:eastAsia="宋体" w:hAnsi="宋体"/>
          <w:sz w:val="24"/>
        </w:rPr>
      </w:pPr>
      <w:r w:rsidRPr="00B87317">
        <w:rPr>
          <w:rStyle w:val="a3"/>
          <w:rFonts w:ascii="宋体" w:eastAsia="宋体" w:hAnsi="宋体" w:hint="eastAsia"/>
          <w:sz w:val="24"/>
        </w:rPr>
        <w:t>水稻</w:t>
      </w:r>
      <w:r w:rsidR="00F84D80" w:rsidRPr="00B87317">
        <w:rPr>
          <w:rStyle w:val="a3"/>
          <w:rFonts w:ascii="宋体" w:eastAsia="宋体" w:hAnsi="宋体" w:hint="eastAsia"/>
          <w:sz w:val="24"/>
        </w:rPr>
        <w:t>的单位面积，产量高，种植所投入的劳动量大。说明亚洲水稻种植与人口分布的关</w:t>
      </w:r>
      <w:r w:rsidRPr="00B87317">
        <w:rPr>
          <w:rStyle w:val="a3"/>
          <w:rFonts w:ascii="宋体" w:eastAsia="宋体" w:hAnsi="宋体" w:hint="eastAsia"/>
          <w:sz w:val="24"/>
        </w:rPr>
        <w:t>系</w:t>
      </w:r>
      <w:r w:rsidR="00F84D80" w:rsidRPr="00B87317">
        <w:rPr>
          <w:rStyle w:val="a3"/>
          <w:rFonts w:ascii="宋体" w:eastAsia="宋体" w:hAnsi="宋体" w:hint="eastAsia"/>
          <w:sz w:val="24"/>
        </w:rPr>
        <w:t>。</w:t>
      </w:r>
    </w:p>
    <w:p w:rsidR="00F33245" w:rsidRPr="00B87317" w:rsidRDefault="00F33245" w:rsidP="00F33245">
      <w:pPr>
        <w:adjustRightInd w:val="0"/>
        <w:snapToGrid w:val="0"/>
        <w:spacing w:line="276" w:lineRule="auto"/>
        <w:jc w:val="left"/>
        <w:rPr>
          <w:rStyle w:val="a3"/>
          <w:rFonts w:ascii="宋体" w:eastAsia="宋体" w:hAnsi="宋体"/>
          <w:sz w:val="24"/>
        </w:rPr>
      </w:pPr>
    </w:p>
    <w:p w:rsidR="00F33245" w:rsidRPr="00B87317" w:rsidRDefault="00F33245" w:rsidP="00F33245">
      <w:pPr>
        <w:adjustRightInd w:val="0"/>
        <w:snapToGrid w:val="0"/>
        <w:spacing w:line="276" w:lineRule="auto"/>
        <w:jc w:val="left"/>
        <w:rPr>
          <w:rStyle w:val="a3"/>
          <w:rFonts w:ascii="宋体" w:eastAsia="宋体" w:hAnsi="宋体"/>
          <w:sz w:val="24"/>
        </w:rPr>
      </w:pPr>
    </w:p>
    <w:p w:rsidR="00F33245" w:rsidRPr="00B87317" w:rsidRDefault="00F33245" w:rsidP="00F33245">
      <w:pPr>
        <w:adjustRightInd w:val="0"/>
        <w:snapToGrid w:val="0"/>
        <w:spacing w:line="276" w:lineRule="auto"/>
        <w:jc w:val="left"/>
        <w:rPr>
          <w:rStyle w:val="a3"/>
          <w:rFonts w:ascii="宋体" w:eastAsia="宋体" w:hAnsi="宋体"/>
          <w:sz w:val="24"/>
        </w:rPr>
      </w:pPr>
    </w:p>
    <w:p w:rsidR="00F33245" w:rsidRPr="00B87317" w:rsidRDefault="00F33245" w:rsidP="00F33245">
      <w:pPr>
        <w:adjustRightInd w:val="0"/>
        <w:snapToGrid w:val="0"/>
        <w:spacing w:line="276" w:lineRule="auto"/>
        <w:jc w:val="left"/>
        <w:rPr>
          <w:rStyle w:val="a3"/>
          <w:rFonts w:ascii="宋体" w:eastAsia="宋体" w:hAnsi="宋体"/>
          <w:sz w:val="24"/>
        </w:rPr>
      </w:pPr>
    </w:p>
    <w:p w:rsidR="00F33245" w:rsidRPr="00B87317" w:rsidRDefault="00F33245" w:rsidP="00F33245">
      <w:pPr>
        <w:adjustRightInd w:val="0"/>
        <w:snapToGrid w:val="0"/>
        <w:spacing w:line="276" w:lineRule="auto"/>
        <w:jc w:val="left"/>
        <w:rPr>
          <w:rStyle w:val="a3"/>
          <w:rFonts w:ascii="宋体" w:eastAsia="宋体" w:hAnsi="宋体"/>
          <w:sz w:val="24"/>
        </w:rPr>
      </w:pPr>
    </w:p>
    <w:p w:rsidR="00F33245" w:rsidRPr="00B87317" w:rsidRDefault="00F33245" w:rsidP="00F33245">
      <w:pPr>
        <w:adjustRightInd w:val="0"/>
        <w:snapToGrid w:val="0"/>
        <w:spacing w:line="276" w:lineRule="auto"/>
        <w:jc w:val="left"/>
        <w:rPr>
          <w:rStyle w:val="a3"/>
          <w:rFonts w:ascii="宋体" w:eastAsia="宋体" w:hAnsi="宋体"/>
          <w:sz w:val="24"/>
        </w:rPr>
      </w:pPr>
    </w:p>
    <w:p w:rsidR="00F84D80" w:rsidRPr="00B87317" w:rsidRDefault="00F84D80" w:rsidP="00F33245">
      <w:pPr>
        <w:pStyle w:val="a4"/>
        <w:numPr>
          <w:ilvl w:val="0"/>
          <w:numId w:val="1"/>
        </w:numPr>
        <w:adjustRightInd w:val="0"/>
        <w:snapToGrid w:val="0"/>
        <w:spacing w:line="276" w:lineRule="auto"/>
        <w:ind w:firstLineChars="0"/>
        <w:jc w:val="left"/>
        <w:rPr>
          <w:rStyle w:val="a3"/>
          <w:rFonts w:ascii="宋体" w:eastAsia="宋体" w:hAnsi="宋体"/>
          <w:sz w:val="24"/>
        </w:rPr>
      </w:pPr>
      <w:r w:rsidRPr="00B87317">
        <w:rPr>
          <w:rStyle w:val="a3"/>
          <w:rFonts w:ascii="宋体" w:eastAsia="宋体" w:hAnsi="宋体" w:hint="eastAsia"/>
          <w:sz w:val="24"/>
        </w:rPr>
        <w:t>亚洲水田农业的形成还可能受到哪些因素的影响？</w:t>
      </w:r>
    </w:p>
    <w:p w:rsidR="00F33245" w:rsidRDefault="00F33245" w:rsidP="00F33245">
      <w:pPr>
        <w:adjustRightInd w:val="0"/>
        <w:snapToGrid w:val="0"/>
        <w:spacing w:line="276" w:lineRule="auto"/>
        <w:jc w:val="left"/>
        <w:rPr>
          <w:rStyle w:val="a3"/>
          <w:rFonts w:ascii="宋体" w:eastAsia="宋体" w:hAnsi="宋体"/>
        </w:rPr>
      </w:pPr>
    </w:p>
    <w:p w:rsidR="00F33245" w:rsidRPr="00E6144C" w:rsidRDefault="00F33245" w:rsidP="00F33245">
      <w:pPr>
        <w:adjustRightInd w:val="0"/>
        <w:snapToGrid w:val="0"/>
        <w:spacing w:line="276" w:lineRule="auto"/>
        <w:jc w:val="left"/>
        <w:rPr>
          <w:rStyle w:val="a3"/>
          <w:rFonts w:ascii="宋体" w:eastAsia="宋体" w:hAnsi="宋体"/>
        </w:rPr>
      </w:pPr>
      <w:bookmarkStart w:id="1" w:name="_GoBack"/>
      <w:bookmarkEnd w:id="1"/>
    </w:p>
    <w:sectPr w:rsidR="00F33245" w:rsidRPr="00E6144C" w:rsidSect="003625BE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4D6E" w:rsidRDefault="00384D6E" w:rsidP="00F77E7E">
      <w:r>
        <w:separator/>
      </w:r>
    </w:p>
  </w:endnote>
  <w:endnote w:type="continuationSeparator" w:id="0">
    <w:p w:rsidR="00384D6E" w:rsidRDefault="00384D6E" w:rsidP="00F77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00000287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4D6E" w:rsidRDefault="00384D6E" w:rsidP="00F77E7E">
      <w:r>
        <w:separator/>
      </w:r>
    </w:p>
  </w:footnote>
  <w:footnote w:type="continuationSeparator" w:id="0">
    <w:p w:rsidR="00384D6E" w:rsidRDefault="00384D6E" w:rsidP="00F77E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C1C53"/>
    <w:multiLevelType w:val="hybridMultilevel"/>
    <w:tmpl w:val="74AA0F8E"/>
    <w:lvl w:ilvl="0" w:tplc="36FE0E92">
      <w:start w:val="1"/>
      <w:numFmt w:val="decimal"/>
      <w:lvlText w:val="%1．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8A71210"/>
    <w:multiLevelType w:val="hybridMultilevel"/>
    <w:tmpl w:val="26EC80DC"/>
    <w:lvl w:ilvl="0" w:tplc="908CDCF4">
      <w:start w:val="1"/>
      <w:numFmt w:val="decimal"/>
      <w:lvlText w:val="%1."/>
      <w:lvlJc w:val="left"/>
      <w:pPr>
        <w:ind w:left="210" w:hanging="2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B5693"/>
    <w:rsid w:val="0002374C"/>
    <w:rsid w:val="00111AEE"/>
    <w:rsid w:val="00172439"/>
    <w:rsid w:val="00204E28"/>
    <w:rsid w:val="00235FEE"/>
    <w:rsid w:val="00276182"/>
    <w:rsid w:val="002F58E7"/>
    <w:rsid w:val="00342B0E"/>
    <w:rsid w:val="003625BE"/>
    <w:rsid w:val="00374D45"/>
    <w:rsid w:val="00384D6E"/>
    <w:rsid w:val="003B5693"/>
    <w:rsid w:val="00414305"/>
    <w:rsid w:val="00433B17"/>
    <w:rsid w:val="004C777C"/>
    <w:rsid w:val="00640315"/>
    <w:rsid w:val="00712A43"/>
    <w:rsid w:val="00746692"/>
    <w:rsid w:val="00812331"/>
    <w:rsid w:val="00845D55"/>
    <w:rsid w:val="009165BF"/>
    <w:rsid w:val="0094278D"/>
    <w:rsid w:val="009D0122"/>
    <w:rsid w:val="009F30E0"/>
    <w:rsid w:val="00B60C35"/>
    <w:rsid w:val="00B87317"/>
    <w:rsid w:val="00C9180D"/>
    <w:rsid w:val="00CE5DA4"/>
    <w:rsid w:val="00D23464"/>
    <w:rsid w:val="00DF3F54"/>
    <w:rsid w:val="00E26180"/>
    <w:rsid w:val="00E6144C"/>
    <w:rsid w:val="00F33245"/>
    <w:rsid w:val="00F77E7E"/>
    <w:rsid w:val="00F84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E3EA246-D345-4882-86EB-6ABC919E1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56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3B5693"/>
  </w:style>
  <w:style w:type="paragraph" w:styleId="a4">
    <w:name w:val="List Paragraph"/>
    <w:basedOn w:val="a"/>
    <w:uiPriority w:val="34"/>
    <w:qFormat/>
    <w:rsid w:val="009165BF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F77E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F77E7E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F77E7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F77E7E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342B0E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342B0E"/>
    <w:rPr>
      <w:sz w:val="18"/>
      <w:szCs w:val="18"/>
    </w:rPr>
  </w:style>
  <w:style w:type="paragraph" w:styleId="ab">
    <w:name w:val="Normal (Web)"/>
    <w:basedOn w:val="a"/>
    <w:uiPriority w:val="99"/>
    <w:semiHidden/>
    <w:unhideWhenUsed/>
    <w:rsid w:val="00C9180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17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262</Characters>
  <Application>Microsoft Office Word</Application>
  <DocSecurity>0</DocSecurity>
  <Lines>2</Lines>
  <Paragraphs>1</Paragraphs>
  <ScaleCrop>false</ScaleCrop>
  <Company>Microsoft</Company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晓绪 商</dc:creator>
  <cp:lastModifiedBy>胡淑琴</cp:lastModifiedBy>
  <cp:revision>14</cp:revision>
  <dcterms:created xsi:type="dcterms:W3CDTF">2020-03-04T01:28:00Z</dcterms:created>
  <dcterms:modified xsi:type="dcterms:W3CDTF">2020-03-10T03:42:00Z</dcterms:modified>
</cp:coreProperties>
</file>