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bookmarkStart w:id="1" w:name="_GoBack"/>
      <w:bookmarkStart w:id="0" w:name="_Hlk34834012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高二年级化学第6课时《催化剂和工业生产》提升作业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24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1.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向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CuSO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溶液中加入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溶液，很快有大量气体逸出，同时放热，一段时间后，蓝色溶液变为红色浑浊（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），继续加入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溶液，红色浑浊又变为蓝色溶液，这个反应可以反复多次。下列关于上述过程的说法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的是</w:t>
      </w:r>
    </w:p>
    <w:p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/>
        <w:spacing w:line="324" w:lineRule="auto"/>
        <w:ind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分解反应的催化剂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24" w:lineRule="auto"/>
        <w:ind w:left="36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还原为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2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24" w:lineRule="auto"/>
        <w:ind w:left="36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.  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既表现氧化性又表现还原性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324" w:lineRule="auto"/>
        <w:ind w:left="36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发生了反应：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Cu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O+H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+4H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=2Cu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+3H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2．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 NO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都是汽车尾气中的有害物质，它们能缓慢地起反应。下列说法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ind w:firstLine="315" w:firstLineChars="15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．发生的反应是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2CO+2NO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+2CO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ind w:firstLine="315" w:firstLineChars="15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．使用催化剂能提高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的转化率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ind w:firstLine="315" w:firstLineChars="15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．增大压强能提高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反应的速率和转化率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ind w:firstLine="315" w:firstLineChars="15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单位时间内消耗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的物质的量相等时，反应达到平衡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24" w:lineRule="auto"/>
        <w:ind w:left="210" w:hanging="210" w:hanging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GB"/>
        </w:rPr>
        <w:t>3．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已知反应A(g)＋B(g)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34950" cy="69850"/>
            <wp:effectExtent l="0" t="0" r="8890" b="635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C(g)  △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kJ·mol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，在不同条件下进行时，混合物中C的百分含量随时间变化的关系如右图。下列有关叙述一定正确的是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204470</wp:posOffset>
            </wp:positionV>
            <wp:extent cx="1143000" cy="965200"/>
            <wp:effectExtent l="0" t="0" r="0" b="10160"/>
            <wp:wrapSquare wrapText="bothSides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A. a条件下的反应速率小于b条件下的反应速率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B. 其他条件相同时，a表示有催化剂，b表示无催化剂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. 其他条件相同，若a、b表示不同压强下的反应，则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＞2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210" w:firstLineChars="1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D. 其他条件相同，若a、b表示不同温度下的反应，则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＞0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24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．向20 mL 0.40 mol·L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 xml:space="preserve">-1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溶液中加入少量KI溶液：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ⅰ．H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+ 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= 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 + IO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﹣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ⅱ．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 xml:space="preserve"> +IO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perscript"/>
        </w:rPr>
        <w:t>﹣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= H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O + O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↑+ I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  <w:vertAlign w:val="superscript"/>
        </w:rPr>
        <w:t>﹣</w:t>
      </w:r>
      <w:r>
        <w:rPr>
          <w:rFonts w:hint="default" w:ascii="Times New Roman" w:hAnsi="Times New Roman" w:eastAsia="宋体" w:cs="Times New Roman"/>
          <w:color w:val="auto"/>
          <w:spacing w:val="-8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left="141" w:leftChars="67" w:firstLine="171" w:firstLineChars="85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4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pacing w:val="-4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pacing w:val="-4"/>
          <w:sz w:val="21"/>
          <w:szCs w:val="21"/>
        </w:rPr>
        <w:t>分解反应过程中能量变化和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不同时刻测得生成O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的体积（已折算标准状况）如下。</w:t>
      </w:r>
    </w:p>
    <w:tbl>
      <w:tblPr>
        <w:tblStyle w:val="7"/>
        <w:tblpPr w:leftFromText="180" w:rightFromText="180" w:vertAnchor="text" w:horzAnchor="page" w:tblpX="4681" w:tblpY="411"/>
        <w:tblW w:w="5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848"/>
        <w:gridCol w:w="848"/>
        <w:gridCol w:w="848"/>
        <w:gridCol w:w="84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/min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textAlignment w:val="auto"/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）/mL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12.6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20.16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28.0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32.7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pict>
          <v:shape id="_x0000_s2055" o:spid="_x0000_s2055" o:spt="202" type="#_x0000_t202" style="position:absolute;left:0pt;margin-left:17.4pt;margin-top:19.55pt;height:42pt;width:106.45pt;z-index:251661312;mso-width-relative:page;mso-height-relative:page;" filled="f" stroked="f" coordsize="21600,21600" o:gfxdata="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2oDVp2gAAAAkBAAAPAAAAAAAAAAEAIAAAACIAAABkcnMvZG93bnJldi54bWxQSwEC&#10;FAAUAAAACACHTuJAgvy7kysCAAAkBAAADgAAAAAAAAABACAAAAApAQAAZHJzL2Uyb0RvYy54bWxQ&#10;SwUGAAAAAAYABgBZAQAAxg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反应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20"/>
                    </w:rPr>
                    <w:t>ⅰ</w:t>
                  </w:r>
                  <w:r>
                    <w:rPr>
                      <w:rFonts w:hint="eastAsia"/>
                      <w:sz w:val="18"/>
                      <w:szCs w:val="20"/>
                    </w:rPr>
                    <w:t xml:space="preserve">        </w:t>
                  </w:r>
                </w:p>
                <w:p>
                  <w:pPr>
                    <w:ind w:firstLine="900" w:firstLineChars="500"/>
                    <w:rPr>
                      <w:rFonts w:ascii="微软雅黑" w:hAnsi="微软雅黑" w:eastAsia="微软雅黑" w:cs="微软雅黑"/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反应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20"/>
                    </w:rPr>
                    <w:t>ⅱ</w:t>
                  </w:r>
                </w:p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4445</wp:posOffset>
            </wp:positionV>
            <wp:extent cx="1525905" cy="1112520"/>
            <wp:effectExtent l="19050" t="0" r="0" b="0"/>
            <wp:wrapNone/>
            <wp:docPr id="12" name="图片 9" descr="D:\2019.1朝阳期末化学\期末考试改\印厂给的高三试卷、图PDF\3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D:\2019.1朝阳期末化学\期末考试改\印厂给的高三试卷、图PDF\3H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napToGrid/>
        <w:spacing w:line="324" w:lineRule="auto"/>
        <w:ind w:left="424" w:hanging="424" w:hangingChars="202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napToGrid/>
        <w:spacing w:line="324" w:lineRule="auto"/>
        <w:ind w:left="424" w:hanging="424" w:hangingChars="202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下列判断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的是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1080"/>
        </w:tabs>
        <w:kinsoku/>
        <w:wordWrap/>
        <w:overflowPunct/>
        <w:topLinePunct w:val="0"/>
        <w:bidi w:val="0"/>
        <w:snapToGrid/>
        <w:spacing w:line="324" w:lineRule="auto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从图中可以看出，KI能增大H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的分解速率   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bidi w:val="0"/>
        <w:snapToGrid/>
        <w:spacing w:line="324" w:lineRule="auto"/>
        <w:ind w:left="529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．反应ⅰ是放热反应，反应ⅱ是吸热反应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24" w:lineRule="auto"/>
        <w:ind w:left="315" w:hanging="315" w:hangingChars="15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  C．0~10 min的平均反应速率：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)≈9.0×10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mol/(L·min)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24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在反应过程中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KI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参与了反应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．下列生产或实验事实引出的相应结论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的是</w:t>
      </w:r>
    </w:p>
    <w:tbl>
      <w:tblPr>
        <w:tblStyle w:val="7"/>
        <w:tblW w:w="48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806"/>
        <w:gridCol w:w="2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选项</w:t>
            </w:r>
          </w:p>
        </w:tc>
        <w:tc>
          <w:tcPr>
            <w:tcW w:w="29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事实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29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工业制硫酸中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在矿石处理阶段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将矿石粉碎再煅烧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增大反应物的接触面积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加快化学反应速率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29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A、B两支试管中分别加入等体积5%的H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溶液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在B试管中加入MnO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B试管中产生气泡快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当其他条件不变时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催化剂可以改变化学反应速率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29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其他条件相同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溶液和H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溶液反应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升高溶液的温度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析出硫沉淀所需时间变短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当其他条件不变时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升高反应温度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化学反应速率加快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29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一定条件下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反应H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(g)+I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(g)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240665" cy="121920"/>
                  <wp:effectExtent l="0" t="0" r="6985" b="11430"/>
                  <wp:docPr id="2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2HI(g)达到平衡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缩小体积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颜色加深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(I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)增大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物质的量增多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105" w:leftChars="5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pict>
          <v:shape id="_x0000_s2056" o:spid="_x0000_s2056" o:spt="75" type="#_x0000_t75" style="position:absolute;left:0pt;margin-left:292.95pt;margin-top:37.5pt;height:90.25pt;width:94.45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  <o:OLEObject Type="Embed" ProgID="PBrush" ShapeID="_x0000_s2056" DrawAspect="Content" ObjectID="_1468075725" r:id="rId9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已知：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N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(g) + 3H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object>
          <v:shape id="_x0000_i1025" o:spt="75" alt="高考资源网(ks5u.com),中国最大的高考网站,您身边的高考专家。" type="#_x0000_t75" style="height:8.5pt;width:31pt;" o:ole="t" filled="f" o:preferrelative="t" stroked="f" coordsize="21600,21600">
            <v:path/>
            <v:fill on="f" focussize="0,0"/>
            <v:stroke on="f" joinstyle="miter"/>
            <v:imagedata r:id="rId12" chromakey="#FEFDFC" o:title=""/>
            <o:lock v:ext="edit" aspectratio="t"/>
            <w10:wrap type="none"/>
            <w10:anchorlock/>
          </v:shape>
          <o:OLEObject Type="Embed" ProgID="ACD.ChemSketch.20" ShapeID="_x0000_i1025" DrawAspect="Content" ObjectID="_1468075726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2NH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(g)  Δ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 xml:space="preserve">H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 xml:space="preserve">= − 92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u-ES"/>
        </w:rPr>
        <w:t>kJ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t-BR"/>
        </w:rPr>
        <w:t>mol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  <w:lang w:val="pt-BR"/>
        </w:rPr>
        <w:t>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  <w:lang w:val="pt-BR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下图表示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一定时，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的平衡转化率（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eu-ES"/>
        </w:rPr>
        <w:t>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）随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的变化关系，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（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可分别代表压强或温度。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下列说法中，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20" w:leftChars="200"/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表示温度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 xml:space="preserve">          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＞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pl-PL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20" w:leftChars="200"/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</w:pP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反应速率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υ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(M)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＞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υ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(N)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反应速率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υ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P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＞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lang w:val="pl-PL"/>
        </w:rPr>
        <w:t>υ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pl-PL"/>
        </w:rPr>
        <w:t>(N)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7．下列选项中的原因或结论与现象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em w:val="dot"/>
        </w:rPr>
        <w:t>不对应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的是</w:t>
      </w:r>
    </w:p>
    <w:tbl>
      <w:tblPr>
        <w:tblStyle w:val="7"/>
        <w:tblpPr w:leftFromText="180" w:rightFromText="180" w:vertAnchor="text" w:horzAnchor="margin" w:tblpXSpec="center" w:tblpY="43"/>
        <w:tblW w:w="7757" w:type="dxa"/>
        <w:tblInd w:w="1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选项</w:t>
            </w:r>
          </w:p>
        </w:tc>
        <w:tc>
          <w:tcPr>
            <w:tcW w:w="4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原因或结论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4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 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中加入MnO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，能加速H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的分解速率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降低了反应所需的活化能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4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向5mL 0.005 mol/L FeCl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溶液中加入5mL 0.015 mol/L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KSCN溶液，溶液呈红色，再滴加几滴1mol/L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KSCN溶液，溶液颜色加深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增大反应物浓度，平衡向正反应方向移动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4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已知2NO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红棕色气体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0" distR="0">
                  <wp:extent cx="234950" cy="69850"/>
                  <wp:effectExtent l="19050" t="0" r="0" b="0"/>
                  <wp:docPr id="2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6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无色气体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)，将盛有NO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气体的密闭容器浸泡在热水中，容器内气体颜色变深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该反应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△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＜0，平衡向生成NO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方向移动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4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在密闭容器中有反应：A＋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B(g)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0" distR="0">
                  <wp:extent cx="304800" cy="85725"/>
                  <wp:effectExtent l="19050" t="0" r="0" b="0"/>
                  <wp:docPr id="23" name="图片 27" descr="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7" descr="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2C(g)。达到平衡时测得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(A)为0.5mol/L，将容器容积扩大到原来的两倍，测得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(A)为0.4mol/L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A非气体，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1"/>
                <w:szCs w:val="21"/>
              </w:rPr>
              <w:t xml:space="preserve">x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 1</w:t>
            </w:r>
          </w:p>
        </w:tc>
      </w:tr>
    </w:tbl>
    <w:p>
      <w:pPr>
        <w:keepNext w:val="0"/>
        <w:keepLines w:val="0"/>
        <w:pageBreakBefore w:val="0"/>
        <w:tabs>
          <w:tab w:val="left" w:pos="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GB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某化学反应2A==B＋D在四种不同条件下进行，B、D起始浓度为0，反应物A的浓度（mol/L）随反应时间（min）的变化情况如下表：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90"/>
        <w:gridCol w:w="870"/>
        <w:gridCol w:w="840"/>
        <w:gridCol w:w="886"/>
        <w:gridCol w:w="870"/>
        <w:gridCol w:w="914"/>
        <w:gridCol w:w="88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实验序号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温度/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℃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30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1.0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0.80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0.67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0.57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0.92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0.75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0.63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820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1.0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0.40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0.25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0.20</w:t>
            </w:r>
          </w:p>
        </w:tc>
        <w:tc>
          <w:tcPr>
            <w:tcW w:w="9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0.20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0.20</w:t>
            </w:r>
          </w:p>
        </w:tc>
      </w:tr>
    </w:tbl>
    <w:p>
      <w:pPr>
        <w:keepNext w:val="0"/>
        <w:keepLines w:val="0"/>
        <w:pageBreakBefore w:val="0"/>
        <w:tabs>
          <w:tab w:val="left" w:pos="36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根据上述数据，完成下列填空。</w:t>
      </w:r>
    </w:p>
    <w:p>
      <w:pPr>
        <w:keepNext w:val="0"/>
        <w:keepLines w:val="0"/>
        <w:pageBreakBefore w:val="0"/>
        <w:tabs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（1）在实验1，反应在10min至20 min时间内平均速率为_____________mol/(L·min)。</w:t>
      </w:r>
    </w:p>
    <w:p>
      <w:pPr>
        <w:keepNext w:val="0"/>
        <w:keepLines w:val="0"/>
        <w:pageBreakBefore w:val="0"/>
        <w:tabs>
          <w:tab w:val="left" w:pos="36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（2）在实验2中，A的初始浓度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＝_________mol/L。实验2中还隐含的条件是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36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bidi w:val="0"/>
        <w:spacing w:line="360" w:lineRule="auto"/>
        <w:ind w:left="630" w:hanging="630" w:hangingChars="3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（3）设实验3中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_________1.0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mol/L (填“＞”“＝”或“＜”)。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（4）比较实验4和实验1，可推知该反应是_________________反应（填“吸热”或“放热”）。</w:t>
      </w:r>
    </w:p>
    <w:p>
      <w:pPr>
        <w:keepNext w:val="0"/>
        <w:keepLines w:val="0"/>
        <w:pageBreakBefore w:val="0"/>
        <w:tabs>
          <w:tab w:val="left" w:pos="3960"/>
          <w:tab w:val="left" w:pos="5760"/>
          <w:tab w:val="left" w:pos="6480"/>
          <w:tab w:val="left" w:pos="10440"/>
        </w:tabs>
        <w:kinsoku/>
        <w:wordWrap/>
        <w:overflowPunct/>
        <w:topLinePunct w:val="0"/>
        <w:bidi w:val="0"/>
        <w:spacing w:line="360" w:lineRule="auto"/>
        <w:ind w:left="105" w:hanging="105" w:hangingChars="5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GB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对于反应：H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(g)＋I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228600" cy="109855"/>
            <wp:effectExtent l="0" t="0" r="0" b="1206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lum bright="-17999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2HI(g)  Δ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在体积恒为1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L的密闭容器中充入1 mol 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和1 mol 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，在三种不同条件（与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比较，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Ⅲ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分别仅改变一种反应条件）下进行反应。其中实验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都在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下发生，实验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Ⅲ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下发生，H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的浓度(mol·L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)随时间(min)的变化如图所示。</w:t>
      </w:r>
    </w:p>
    <w:p>
      <w:pPr>
        <w:keepNext w:val="0"/>
        <w:keepLines w:val="0"/>
        <w:pageBreakBefore w:val="0"/>
        <w:tabs>
          <w:tab w:val="left" w:pos="3960"/>
          <w:tab w:val="left" w:pos="5760"/>
          <w:tab w:val="left" w:pos="6480"/>
          <w:tab w:val="left" w:pos="10440"/>
        </w:tabs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2075815" cy="1867535"/>
            <wp:effectExtent l="0" t="0" r="12065" b="698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3960"/>
          <w:tab w:val="left" w:pos="5760"/>
          <w:tab w:val="left" w:pos="6480"/>
          <w:tab w:val="left" w:pos="1044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相比，可能隐含的反应条件是_____________，判断的理由是_____________________________________________________________。</w:t>
      </w:r>
    </w:p>
    <w:p>
      <w:pPr>
        <w:keepNext w:val="0"/>
        <w:keepLines w:val="0"/>
        <w:pageBreakBefore w:val="0"/>
        <w:tabs>
          <w:tab w:val="left" w:pos="3960"/>
          <w:tab w:val="left" w:pos="5760"/>
          <w:tab w:val="left" w:pos="6480"/>
          <w:tab w:val="left" w:pos="1044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根据实验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Ⅲ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和实验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的比较，可推测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____（填“大于”或“小于”）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，判断的理由是____________________________________________________________。</w:t>
      </w:r>
    </w:p>
    <w:p>
      <w:pPr>
        <w:keepNext w:val="0"/>
        <w:keepLines w:val="0"/>
        <w:pageBreakBefore w:val="0"/>
        <w:tabs>
          <w:tab w:val="left" w:pos="3960"/>
          <w:tab w:val="left" w:pos="5760"/>
          <w:tab w:val="left" w:pos="6480"/>
          <w:tab w:val="left" w:pos="10440"/>
        </w:tabs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③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该反应的Δ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_____0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（填“大于”或“小于”）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，其判断理由是___________________________。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④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1"/>
          <w:szCs w:val="21"/>
        </w:rPr>
        <w:t>用有效碰撞模型解释反应物浓度增大对化学反应速率的影响：________________________________________________________________________________。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GB"/>
        </w:rPr>
        <w:t>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u-ES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  <w:lang w:val="eu-ES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u-ES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主要指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u-ES"/>
        </w:rPr>
        <w:t>NO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u-ES"/>
        </w:rPr>
        <w:t>NO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  <w:lang w:val="eu-ES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u-ES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是大气主要污染物之一。有效去除大气中的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是环境保护的重要课题。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633730</wp:posOffset>
            </wp:positionV>
            <wp:extent cx="1435100" cy="1079500"/>
            <wp:effectExtent l="19050" t="0" r="0" b="0"/>
            <wp:wrapNone/>
            <wp:docPr id="6" name="图片 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933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将一定比例的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的混合气体，匀速通入装有催化剂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的反应器中反应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装置见左下图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)。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273300" cy="829945"/>
            <wp:effectExtent l="19050" t="0" r="0" b="0"/>
            <wp:wrapNone/>
            <wp:docPr id="7" name="图片 2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b="12883"/>
                    <a:stretch>
                      <a:fillRect/>
                    </a:stretch>
                  </pic:blipFill>
                  <pic:spPr>
                    <a:xfrm>
                      <a:off x="0" y="0"/>
                      <a:ext cx="2278649" cy="8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反应相同时间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的去除率随反应温度的变化曲线如右上图所示，在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50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250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范围内随着温度的升高，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的去除率先迅速上升后上升缓慢的主要原因是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______________________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__________________________________________________________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。当反应温度高于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380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℃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时，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x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的去除率迅速下降的原因可能是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____________________________________________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1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．硫酸是重要的化工原料，工业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制取硫酸最重要的一步反应为：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310" w:firstLineChars="1100"/>
        <w:jc w:val="left"/>
        <w:textAlignment w:val="center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(g)＋O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(g)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14325" cy="95250"/>
            <wp:effectExtent l="0" t="0" r="5715" b="11430"/>
            <wp:docPr id="18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(g)  △</w:t>
      </w:r>
      <w:r>
        <w:rPr>
          <w:rFonts w:hint="default" w:ascii="Times New Roman" w:hAnsi="Times New Roman" w:eastAsia="宋体" w:cs="Times New Roman"/>
          <w:i/>
          <w:color w:val="auto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&lt; 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（1）为提高SO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的转化率，可通入过量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，用平衡移动原理解释其原因：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（2）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某兴趣小组在实验室对该反应进行研究，部分实验数据和图像如下。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反应条件：催化剂、一定温度、容积10 L</w:t>
      </w:r>
    </w:p>
    <w:tbl>
      <w:tblPr>
        <w:tblStyle w:val="7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44"/>
        <w:gridCol w:w="567"/>
        <w:gridCol w:w="8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实验</w:t>
            </w:r>
          </w:p>
        </w:tc>
        <w:tc>
          <w:tcPr>
            <w:tcW w:w="2161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起始物质的量/mol</w:t>
            </w:r>
          </w:p>
        </w:tc>
        <w:tc>
          <w:tcPr>
            <w:tcW w:w="1560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152400</wp:posOffset>
                  </wp:positionV>
                  <wp:extent cx="1301750" cy="939800"/>
                  <wp:effectExtent l="19050" t="0" r="0" b="0"/>
                  <wp:wrapNone/>
                  <wp:docPr id="19" name="图片 10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0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平衡时SO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物质的量/mol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56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ⅰ</w:t>
            </w:r>
          </w:p>
        </w:tc>
        <w:tc>
          <w:tcPr>
            <w:tcW w:w="7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</w:t>
            </w:r>
          </w:p>
        </w:tc>
        <w:tc>
          <w:tcPr>
            <w:tcW w:w="56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0.1</w:t>
            </w: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21"/>
                <w:szCs w:val="21"/>
              </w:rPr>
              <w:t>ⅱ</w:t>
            </w:r>
          </w:p>
        </w:tc>
        <w:tc>
          <w:tcPr>
            <w:tcW w:w="744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0.2</w:t>
            </w:r>
          </w:p>
        </w:tc>
        <w:tc>
          <w:tcPr>
            <w:tcW w:w="15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pStyle w:val="1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Chars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实验</w:t>
      </w:r>
      <w:r>
        <w:rPr>
          <w:rFonts w:hint="default" w:ascii="Times New Roman" w:hAnsi="Times New Roman" w:eastAsia="宋体" w:cs="Times New Roman"/>
          <w:color w:val="auto"/>
          <w:kern w:val="21"/>
          <w:sz w:val="21"/>
          <w:szCs w:val="21"/>
        </w:rPr>
        <w:t>ⅰ</w:t>
      </w:r>
      <w:r>
        <w:rPr>
          <w:rFonts w:hint="default" w:ascii="Times New Roman" w:hAnsi="Times New Roman" w:eastAsia="宋体" w:cs="Times New Roman"/>
          <w:color w:val="auto"/>
          <w:kern w:val="21"/>
          <w:sz w:val="21"/>
          <w:szCs w:val="21"/>
        </w:rPr>
        <w:t>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的转化率为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从表格中的数据你发现什么规律？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u w:val="single"/>
        </w:rPr>
        <w:t xml:space="preserve"> 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 xml:space="preserve">③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、t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中，达到化学平衡状态的是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④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到t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的变化是因为改变了一个反应条件，该条件可能是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  <w:t>。</w:t>
      </w: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F7CFA"/>
    <w:multiLevelType w:val="singleLevel"/>
    <w:tmpl w:val="BE4F7CFA"/>
    <w:lvl w:ilvl="0" w:tentative="0">
      <w:start w:val="1"/>
      <w:numFmt w:val="upperLetter"/>
      <w:suff w:val="nothing"/>
      <w:lvlText w:val="%1．"/>
      <w:lvlJc w:val="left"/>
      <w:pPr>
        <w:ind w:left="529" w:firstLine="0"/>
      </w:pPr>
    </w:lvl>
  </w:abstractNum>
  <w:abstractNum w:abstractNumId="1">
    <w:nsid w:val="0CF00420"/>
    <w:multiLevelType w:val="multilevel"/>
    <w:tmpl w:val="0CF0042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B039A"/>
    <w:multiLevelType w:val="multilevel"/>
    <w:tmpl w:val="218B039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A0C27BB"/>
    <w:multiLevelType w:val="singleLevel"/>
    <w:tmpl w:val="6A0C27BB"/>
    <w:lvl w:ilvl="0" w:tentative="0">
      <w:start w:val="4"/>
      <w:numFmt w:val="upperLetter"/>
      <w:suff w:val="nothing"/>
      <w:lvlText w:val="%1．"/>
      <w:lvlJc w:val="left"/>
      <w:pPr>
        <w:ind w:left="525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957"/>
    <w:rsid w:val="00062AC5"/>
    <w:rsid w:val="00083FF1"/>
    <w:rsid w:val="000C0B26"/>
    <w:rsid w:val="000E731B"/>
    <w:rsid w:val="0010295D"/>
    <w:rsid w:val="00167161"/>
    <w:rsid w:val="001A127B"/>
    <w:rsid w:val="001A41E8"/>
    <w:rsid w:val="001C76BC"/>
    <w:rsid w:val="00244D54"/>
    <w:rsid w:val="00270E81"/>
    <w:rsid w:val="002C37EE"/>
    <w:rsid w:val="003571AC"/>
    <w:rsid w:val="003574CE"/>
    <w:rsid w:val="003663CD"/>
    <w:rsid w:val="0038297B"/>
    <w:rsid w:val="003B1F51"/>
    <w:rsid w:val="00422232"/>
    <w:rsid w:val="00425A6A"/>
    <w:rsid w:val="004B5160"/>
    <w:rsid w:val="004B6101"/>
    <w:rsid w:val="004E3A2F"/>
    <w:rsid w:val="0053731D"/>
    <w:rsid w:val="00633049"/>
    <w:rsid w:val="0069296A"/>
    <w:rsid w:val="006B6C82"/>
    <w:rsid w:val="006C353D"/>
    <w:rsid w:val="00787B04"/>
    <w:rsid w:val="00795C73"/>
    <w:rsid w:val="007A400F"/>
    <w:rsid w:val="007B27A2"/>
    <w:rsid w:val="007D2BCD"/>
    <w:rsid w:val="00803B31"/>
    <w:rsid w:val="00804319"/>
    <w:rsid w:val="0085554F"/>
    <w:rsid w:val="00886EA9"/>
    <w:rsid w:val="0089446D"/>
    <w:rsid w:val="008C6047"/>
    <w:rsid w:val="008C79C0"/>
    <w:rsid w:val="008E1ADE"/>
    <w:rsid w:val="008E3CDE"/>
    <w:rsid w:val="00913F36"/>
    <w:rsid w:val="009C2D72"/>
    <w:rsid w:val="00A05114"/>
    <w:rsid w:val="00A81951"/>
    <w:rsid w:val="00AB1986"/>
    <w:rsid w:val="00B0576C"/>
    <w:rsid w:val="00B56957"/>
    <w:rsid w:val="00C43DE7"/>
    <w:rsid w:val="00C66610"/>
    <w:rsid w:val="00C975F7"/>
    <w:rsid w:val="00CB4783"/>
    <w:rsid w:val="00D121F6"/>
    <w:rsid w:val="00D17AB5"/>
    <w:rsid w:val="00D272E1"/>
    <w:rsid w:val="00D41010"/>
    <w:rsid w:val="00D623E2"/>
    <w:rsid w:val="00DD789B"/>
    <w:rsid w:val="00DE765E"/>
    <w:rsid w:val="00E358A2"/>
    <w:rsid w:val="00E52BEA"/>
    <w:rsid w:val="00E53637"/>
    <w:rsid w:val="00E5567F"/>
    <w:rsid w:val="00EE06CA"/>
    <w:rsid w:val="00F201A1"/>
    <w:rsid w:val="00F97050"/>
    <w:rsid w:val="00FB0197"/>
    <w:rsid w:val="00FB063E"/>
    <w:rsid w:val="00FE1F77"/>
    <w:rsid w:val="2EEA405A"/>
    <w:rsid w:val="5E2A2728"/>
    <w:rsid w:val="7BA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  <w:rPr>
      <w:szCs w:val="22"/>
    </w:r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99"/>
    <w:rPr>
      <w:kern w:val="2"/>
      <w:sz w:val="21"/>
      <w:szCs w:val="22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正文文本 (2)_"/>
    <w:link w:val="17"/>
    <w:uiPriority w:val="0"/>
    <w:rPr>
      <w:sz w:val="16"/>
      <w:szCs w:val="16"/>
      <w:shd w:val="clear" w:color="auto" w:fill="FFFFFF"/>
    </w:rPr>
  </w:style>
  <w:style w:type="paragraph" w:customStyle="1" w:styleId="17">
    <w:name w:val="正文文本 (2)1"/>
    <w:basedOn w:val="1"/>
    <w:link w:val="16"/>
    <w:uiPriority w:val="0"/>
    <w:pPr>
      <w:shd w:val="clear" w:color="auto" w:fill="FFFFFF"/>
      <w:spacing w:line="216" w:lineRule="exact"/>
      <w:ind w:hanging="320"/>
      <w:jc w:val="distribute"/>
    </w:pPr>
    <w:rPr>
      <w:kern w:val="0"/>
      <w:sz w:val="16"/>
      <w:szCs w:val="16"/>
    </w:rPr>
  </w:style>
  <w:style w:type="table" w:customStyle="1" w:styleId="18">
    <w:name w:val="网格型1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jpeg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450</Words>
  <Characters>2571</Characters>
  <Lines>21</Lines>
  <Paragraphs>6</Paragraphs>
  <TotalTime>6</TotalTime>
  <ScaleCrop>false</ScaleCrop>
  <LinksUpToDate>false</LinksUpToDate>
  <CharactersWithSpaces>3015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2020-02-02T13:44:00Z</dcterms:created>
  <dc:creator>Lenovo</dc:creator>
  <cp:lastModifiedBy>于守丽</cp:lastModifiedBy>
  <dcterms:modified xsi:type="dcterms:W3CDTF">2020-03-22T02:49:50Z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