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7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课题：不同材质上的书法—古钱币</w:t>
      </w:r>
    </w:p>
    <w:p>
      <w:pPr>
        <w:ind w:firstLine="1680" w:firstLineChars="7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同学们，书法只能写在宣纸上吗，今天老师就带你们去发现不同材质上的书法。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任务一：学一学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揭秘货币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1.原始的货币：贝壳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2.秦朝—清朝流通货币：铜钱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3.货币上的字体：以篆书、楷书为主。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220345</wp:posOffset>
            </wp:positionV>
            <wp:extent cx="1696085" cy="1475105"/>
            <wp:effectExtent l="0" t="0" r="18415" b="10795"/>
            <wp:wrapSquare wrapText="bothSides"/>
            <wp:docPr id="13" name="图片 13" descr="u=749794438,3575974791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u=749794438,3575974791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208915</wp:posOffset>
            </wp:positionV>
            <wp:extent cx="1676400" cy="1254125"/>
            <wp:effectExtent l="0" t="0" r="0" b="3175"/>
            <wp:wrapSquare wrapText="bothSides"/>
            <wp:docPr id="14" name="图片 14" descr="u=849499856,411514975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u=849499856,4115149759&amp;fm=26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五铢                           乾隆通宝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任务二:讲一讲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刚才，我们看了这么多不同时代的钱币，你最喜欢哪个朝代的？和爸爸妈妈分享一下吧！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任务三:写一写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>货币上的半两，是小篆的书体，我们来复习一下小篆的特点吧！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一、 字体：小篆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二、 产生年代：秦朝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>三、 特点：1、字形修长 2、线条粗细一致 3、结构匀称 疏密得当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1607820</wp:posOffset>
            </wp:positionH>
            <wp:positionV relativeFrom="page">
              <wp:posOffset>489585</wp:posOffset>
            </wp:positionV>
            <wp:extent cx="1689735" cy="1741170"/>
            <wp:effectExtent l="0" t="0" r="5715" b="1143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4015740</wp:posOffset>
            </wp:positionH>
            <wp:positionV relativeFrom="page">
              <wp:posOffset>547370</wp:posOffset>
            </wp:positionV>
            <wp:extent cx="1637665" cy="1644015"/>
            <wp:effectExtent l="0" t="0" r="635" b="1333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4025265</wp:posOffset>
            </wp:positionH>
            <wp:positionV relativeFrom="page">
              <wp:posOffset>2776220</wp:posOffset>
            </wp:positionV>
            <wp:extent cx="1558290" cy="1558290"/>
            <wp:effectExtent l="0" t="0" r="3810" b="381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1577340</wp:posOffset>
            </wp:positionH>
            <wp:positionV relativeFrom="page">
              <wp:posOffset>2776220</wp:posOffset>
            </wp:positionV>
            <wp:extent cx="1558290" cy="1558290"/>
            <wp:effectExtent l="0" t="0" r="3810" b="38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拓展资源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等线" w:hAnsi="等线" w:cs="等线"/>
          <w:color w:val="000000"/>
          <w:szCs w:val="22"/>
          <w:lang w:val="en-US" w:eastAsia="en-US" w:bidi="ar-SA"/>
        </w:rPr>
        <w:t>借鉴各种“货币“的外形，制作书写作品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3187065</wp:posOffset>
            </wp:positionH>
            <wp:positionV relativeFrom="page">
              <wp:posOffset>5567680</wp:posOffset>
            </wp:positionV>
            <wp:extent cx="1397000" cy="1854200"/>
            <wp:effectExtent l="0" t="0" r="12700" b="1270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posOffset>1045845</wp:posOffset>
            </wp:positionH>
            <wp:positionV relativeFrom="page">
              <wp:posOffset>5590540</wp:posOffset>
            </wp:positionV>
            <wp:extent cx="1390650" cy="18478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更多学习资源可到网上查找，参考网络：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腾讯视频《钱币的故事》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13572"/>
    <w:rsid w:val="013D093D"/>
    <w:rsid w:val="06C966F8"/>
    <w:rsid w:val="1AD5656F"/>
    <w:rsid w:val="20380BBA"/>
    <w:rsid w:val="2A686A30"/>
    <w:rsid w:val="43313572"/>
    <w:rsid w:val="54DC143E"/>
    <w:rsid w:val="5A702182"/>
    <w:rsid w:val="5DF6118F"/>
    <w:rsid w:val="7B8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2020-03-07T02:29:00Z</dcterms:created>
  <dc:creator>莹窗小筑</dc:creator>
  <cp:lastModifiedBy>莹窗小筑</cp:lastModifiedBy>
  <dcterms:modified xsi:type="dcterms:W3CDTF">2020-03-19T10:23:27Z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