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5E5" w:rsidRDefault="00A020FB" w:rsidP="00A020FB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A020FB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</w:t>
      </w:r>
      <w:r w:rsidR="00F0152D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A67C31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第2</w:t>
      </w:r>
      <w:r w:rsidR="00A67C31">
        <w:rPr>
          <w:rFonts w:ascii="宋体" w:eastAsia="宋体" w:hAnsi="宋体" w:cs="Times New Roman"/>
          <w:b/>
          <w:color w:val="000000"/>
          <w:sz w:val="30"/>
          <w:szCs w:val="30"/>
        </w:rPr>
        <w:t>0</w:t>
      </w:r>
      <w:r w:rsidR="00A67C31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</w:t>
      </w:r>
      <w:bookmarkStart w:id="0" w:name="_GoBack"/>
      <w:bookmarkEnd w:id="0"/>
      <w:r w:rsidR="00B048E2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0024CD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综合探究</w:t>
      </w:r>
      <w:r w:rsidR="00F0152D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Pr="00A020FB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走进社会主义市场经济</w:t>
      </w:r>
      <w:r w:rsidR="00F0152D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</w:p>
    <w:p w:rsidR="00A020FB" w:rsidRDefault="00A020FB" w:rsidP="00A020FB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A020FB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学习指南</w:t>
      </w:r>
      <w:r w:rsidR="001B0B20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1B0B20">
        <w:rPr>
          <w:rFonts w:ascii="宋体" w:eastAsia="宋体" w:hAnsi="宋体" w:cs="Times New Roman"/>
          <w:b/>
          <w:color w:val="000000"/>
          <w:sz w:val="30"/>
          <w:szCs w:val="30"/>
        </w:rPr>
        <w:t xml:space="preserve"> </w:t>
      </w:r>
    </w:p>
    <w:p w:rsidR="00251770" w:rsidRPr="00A321C5" w:rsidRDefault="00A020FB" w:rsidP="00A020FB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一、</w:t>
      </w:r>
      <w:r w:rsidR="00251770" w:rsidRPr="00A321C5">
        <w:rPr>
          <w:rFonts w:ascii="宋体" w:hAnsi="宋体" w:hint="eastAsia"/>
          <w:b/>
          <w:color w:val="0000FF"/>
          <w:sz w:val="24"/>
          <w:szCs w:val="24"/>
        </w:rPr>
        <w:t>学习目标</w:t>
      </w:r>
    </w:p>
    <w:p w:rsidR="00082D34" w:rsidRDefault="00082D34" w:rsidP="00251770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Pr="00082D34">
        <w:rPr>
          <w:rFonts w:ascii="宋体" w:hAnsi="宋体" w:hint="eastAsia"/>
          <w:color w:val="000000"/>
          <w:szCs w:val="21"/>
        </w:rPr>
        <w:t>评析市场机制的优点与局限性</w:t>
      </w:r>
      <w:r>
        <w:rPr>
          <w:rFonts w:ascii="宋体" w:hAnsi="宋体" w:hint="eastAsia"/>
          <w:color w:val="000000"/>
          <w:szCs w:val="21"/>
        </w:rPr>
        <w:t>。</w:t>
      </w:r>
    </w:p>
    <w:p w:rsidR="00082D34" w:rsidRDefault="00082D34" w:rsidP="00251770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Pr="00082D34">
        <w:rPr>
          <w:rFonts w:ascii="宋体" w:hAnsi="宋体" w:hint="eastAsia"/>
          <w:color w:val="000000"/>
          <w:szCs w:val="21"/>
        </w:rPr>
        <w:t>辨析经济运行中政府与市场的关系</w:t>
      </w:r>
      <w:r>
        <w:rPr>
          <w:rFonts w:ascii="宋体" w:hAnsi="宋体" w:hint="eastAsia"/>
          <w:color w:val="000000"/>
          <w:szCs w:val="21"/>
        </w:rPr>
        <w:t>。</w:t>
      </w:r>
    </w:p>
    <w:p w:rsidR="00251770" w:rsidRDefault="00082D34" w:rsidP="00251770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Pr="00082D34">
        <w:rPr>
          <w:rFonts w:ascii="宋体" w:hAnsi="宋体" w:hint="eastAsia"/>
          <w:color w:val="000000"/>
          <w:szCs w:val="21"/>
        </w:rPr>
        <w:t>解析宏观调控的目标与手段</w:t>
      </w:r>
      <w:r>
        <w:rPr>
          <w:rFonts w:ascii="宋体" w:hAnsi="宋体" w:hint="eastAsia"/>
          <w:color w:val="000000"/>
          <w:szCs w:val="21"/>
        </w:rPr>
        <w:t>。</w:t>
      </w:r>
    </w:p>
    <w:p w:rsidR="00251770" w:rsidRPr="005353FF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FF0000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二、学习方法</w:t>
      </w:r>
    </w:p>
    <w:p w:rsidR="00082D34" w:rsidRPr="009619A3" w:rsidRDefault="00082D34" w:rsidP="00082D34">
      <w:pPr>
        <w:spacing w:line="240" w:lineRule="atLeast"/>
        <w:rPr>
          <w:rFonts w:ascii="宋体" w:eastAsia="宋体" w:hAnsi="宋体" w:cs="宋体"/>
          <w:szCs w:val="21"/>
        </w:rPr>
      </w:pPr>
      <w:r w:rsidRPr="009619A3">
        <w:rPr>
          <w:rFonts w:ascii="宋体" w:eastAsia="宋体" w:hAnsi="宋体" w:cs="宋体" w:hint="eastAsia"/>
          <w:szCs w:val="21"/>
        </w:rPr>
        <w:t>1.通过</w:t>
      </w:r>
      <w:r w:rsidR="00267207">
        <w:rPr>
          <w:rFonts w:ascii="宋体" w:eastAsia="宋体" w:hAnsi="宋体" w:cs="宋体" w:hint="eastAsia"/>
          <w:szCs w:val="21"/>
        </w:rPr>
        <w:t>了解</w:t>
      </w:r>
      <w:r w:rsidRPr="009619A3">
        <w:rPr>
          <w:rFonts w:ascii="宋体" w:eastAsia="宋体" w:hAnsi="宋体" w:cs="宋体" w:hint="eastAsia"/>
          <w:szCs w:val="21"/>
        </w:rPr>
        <w:t>企业生产具体案例，感悟市场配置资源的机制，明确市场调节的优越性和局限性；如何更好的发挥政府作用提出建议，辩证认识市场与政府的关系，明确政府与市场的关系。</w:t>
      </w:r>
    </w:p>
    <w:p w:rsidR="00082D34" w:rsidRPr="009619A3" w:rsidRDefault="00082D34" w:rsidP="00082D34">
      <w:pPr>
        <w:spacing w:line="240" w:lineRule="atLeast"/>
        <w:rPr>
          <w:rFonts w:ascii="宋体" w:eastAsia="宋体" w:hAnsi="宋体" w:cs="宋体"/>
          <w:szCs w:val="21"/>
        </w:rPr>
      </w:pPr>
      <w:r w:rsidRPr="009619A3">
        <w:rPr>
          <w:rFonts w:ascii="宋体" w:eastAsia="宋体" w:hAnsi="宋体" w:cs="宋体" w:hint="eastAsia"/>
          <w:szCs w:val="21"/>
        </w:rPr>
        <w:t>2.搜集有关资料，探究如何随着宏观经济形</w:t>
      </w:r>
      <w:r w:rsidR="00CF0413">
        <w:rPr>
          <w:rFonts w:ascii="宋体" w:eastAsia="宋体" w:hAnsi="宋体" w:cs="宋体" w:hint="eastAsia"/>
          <w:szCs w:val="21"/>
        </w:rPr>
        <w:t>势</w:t>
      </w:r>
      <w:r w:rsidRPr="009619A3">
        <w:rPr>
          <w:rFonts w:ascii="宋体" w:eastAsia="宋体" w:hAnsi="宋体" w:cs="宋体" w:hint="eastAsia"/>
          <w:szCs w:val="21"/>
        </w:rPr>
        <w:t xml:space="preserve">的变化合理运用宏观调控手段、实现宏观调控目标，保持经济平稳运行。 </w:t>
      </w:r>
    </w:p>
    <w:p w:rsidR="00082D34" w:rsidRPr="009619A3" w:rsidRDefault="00082D34" w:rsidP="00082D34">
      <w:pPr>
        <w:spacing w:line="240" w:lineRule="atLeast"/>
        <w:rPr>
          <w:rFonts w:ascii="宋体" w:eastAsia="宋体" w:hAnsi="宋体" w:cs="宋体"/>
          <w:szCs w:val="21"/>
        </w:rPr>
      </w:pPr>
      <w:r w:rsidRPr="009619A3">
        <w:rPr>
          <w:rFonts w:ascii="宋体" w:eastAsia="宋体" w:hAnsi="宋体" w:cs="宋体" w:hint="eastAsia"/>
          <w:szCs w:val="21"/>
        </w:rPr>
        <w:t>3.</w:t>
      </w:r>
      <w:r w:rsidRPr="009619A3">
        <w:rPr>
          <w:rFonts w:ascii="宋体" w:eastAsia="宋体" w:hAnsi="宋体" w:cs="宋体" w:hint="eastAsia"/>
        </w:rPr>
        <w:t xml:space="preserve"> 搜集</w:t>
      </w:r>
      <w:r w:rsidRPr="009619A3">
        <w:rPr>
          <w:rFonts w:ascii="宋体" w:eastAsia="宋体" w:hAnsi="宋体" w:cs="宋体" w:hint="eastAsia"/>
          <w:szCs w:val="21"/>
        </w:rPr>
        <w:t>改革开放以来我国经济上取得的成就资料，认识我国社会主义市场经济体制的优点，认同我国的社会主义市场经济体制，增强社会主义市场经济制度自信。</w:t>
      </w: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三、学习任务</w:t>
      </w:r>
    </w:p>
    <w:p w:rsidR="001B0B20" w:rsidRPr="0075184B" w:rsidRDefault="00251770" w:rsidP="00251770">
      <w:pPr>
        <w:spacing w:line="240" w:lineRule="atLeast"/>
        <w:rPr>
          <w:rFonts w:ascii="宋体" w:hAnsi="宋体"/>
          <w:b/>
          <w:sz w:val="22"/>
        </w:rPr>
      </w:pPr>
      <w:r w:rsidRPr="0075184B">
        <w:rPr>
          <w:rFonts w:ascii="宋体" w:hAnsi="宋体" w:hint="eastAsia"/>
          <w:b/>
          <w:sz w:val="22"/>
        </w:rPr>
        <w:t>（一）</w:t>
      </w:r>
      <w:proofErr w:type="gramStart"/>
      <w:r w:rsidRPr="0075184B">
        <w:rPr>
          <w:rFonts w:ascii="宋体" w:hAnsi="宋体" w:hint="eastAsia"/>
          <w:b/>
          <w:sz w:val="22"/>
        </w:rPr>
        <w:t>观看微课</w:t>
      </w:r>
      <w:r w:rsidR="001B0B20" w:rsidRPr="0075184B">
        <w:rPr>
          <w:rFonts w:ascii="宋体" w:hAnsi="宋体" w:hint="eastAsia"/>
          <w:b/>
          <w:sz w:val="22"/>
        </w:rPr>
        <w:t>视频</w:t>
      </w:r>
      <w:proofErr w:type="gramEnd"/>
      <w:r w:rsidR="001B0B20" w:rsidRPr="0075184B">
        <w:rPr>
          <w:rFonts w:ascii="宋体" w:hAnsi="宋体" w:hint="eastAsia"/>
          <w:b/>
          <w:sz w:val="22"/>
        </w:rPr>
        <w:t>——</w:t>
      </w:r>
      <w:r w:rsidR="00D6597F" w:rsidRPr="0075184B">
        <w:rPr>
          <w:rFonts w:ascii="宋体" w:hAnsi="宋体" w:hint="eastAsia"/>
          <w:b/>
          <w:sz w:val="22"/>
        </w:rPr>
        <w:t>综合探究</w:t>
      </w:r>
      <w:r w:rsidRPr="0075184B">
        <w:rPr>
          <w:rFonts w:ascii="宋体" w:hAnsi="宋体" w:hint="eastAsia"/>
          <w:b/>
          <w:sz w:val="22"/>
        </w:rPr>
        <w:t>《</w:t>
      </w:r>
      <w:r w:rsidR="003912FE" w:rsidRPr="0075184B">
        <w:rPr>
          <w:rFonts w:ascii="宋体" w:hAnsi="宋体" w:hint="eastAsia"/>
          <w:b/>
          <w:sz w:val="22"/>
        </w:rPr>
        <w:t>走进社会主义市场经济</w:t>
      </w:r>
      <w:r w:rsidRPr="0075184B">
        <w:rPr>
          <w:rFonts w:ascii="宋体" w:hAnsi="宋体" w:hint="eastAsia"/>
          <w:b/>
          <w:sz w:val="22"/>
        </w:rPr>
        <w:t>》</w:t>
      </w:r>
    </w:p>
    <w:p w:rsidR="00082D34" w:rsidRPr="0075184B" w:rsidRDefault="00082D34" w:rsidP="00251770">
      <w:pPr>
        <w:spacing w:line="240" w:lineRule="atLeast"/>
        <w:rPr>
          <w:rFonts w:ascii="宋体" w:hAnsi="宋体"/>
          <w:b/>
          <w:sz w:val="22"/>
        </w:rPr>
      </w:pPr>
    </w:p>
    <w:p w:rsidR="00251770" w:rsidRDefault="001B0B20" w:rsidP="00A321C5">
      <w:pPr>
        <w:spacing w:line="240" w:lineRule="atLeast"/>
        <w:rPr>
          <w:rFonts w:ascii="宋体" w:hAnsi="宋体"/>
          <w:b/>
          <w:sz w:val="24"/>
        </w:rPr>
      </w:pPr>
      <w:r w:rsidRPr="00A321C5">
        <w:rPr>
          <w:rFonts w:ascii="宋体" w:hAnsi="宋体" w:hint="eastAsia"/>
          <w:b/>
          <w:sz w:val="24"/>
          <w:szCs w:val="24"/>
        </w:rPr>
        <w:t>（二）</w:t>
      </w:r>
      <w:r w:rsidR="00251770" w:rsidRPr="00A321C5">
        <w:rPr>
          <w:rFonts w:ascii="宋体" w:hAnsi="宋体" w:hint="eastAsia"/>
          <w:b/>
          <w:sz w:val="24"/>
        </w:rPr>
        <w:t>理解本课难点</w:t>
      </w:r>
    </w:p>
    <w:p w:rsidR="00082D34" w:rsidRPr="00792656" w:rsidRDefault="008903B5" w:rsidP="00A321C5">
      <w:pPr>
        <w:spacing w:line="240" w:lineRule="atLeast"/>
        <w:rPr>
          <w:rFonts w:ascii="宋体" w:eastAsia="宋体" w:hAnsi="宋体"/>
          <w:b/>
          <w:szCs w:val="21"/>
        </w:rPr>
      </w:pPr>
      <w:r w:rsidRPr="00792656">
        <w:rPr>
          <w:rFonts w:ascii="宋体" w:eastAsia="宋体" w:hAnsi="宋体" w:hint="eastAsia"/>
          <w:b/>
          <w:szCs w:val="21"/>
        </w:rPr>
        <w:t>1.宏观调控的手段的比较</w:t>
      </w:r>
    </w:p>
    <w:tbl>
      <w:tblPr>
        <w:tblW w:w="101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5"/>
        <w:gridCol w:w="2982"/>
        <w:gridCol w:w="3080"/>
        <w:gridCol w:w="3345"/>
      </w:tblGrid>
      <w:tr w:rsidR="008F6B7C" w:rsidRPr="008F6B7C" w:rsidTr="008F6B7C">
        <w:trPr>
          <w:trHeight w:val="2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经济手段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法律手段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行政手段</w:t>
            </w:r>
          </w:p>
        </w:tc>
      </w:tr>
      <w:tr w:rsidR="008F6B7C" w:rsidRPr="008F6B7C" w:rsidTr="008F6B7C">
        <w:trPr>
          <w:trHeight w:val="6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含义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国家运用经济政策和计划</w:t>
            </w:r>
            <w:r w:rsidRPr="008F6B7C">
              <w:rPr>
                <w:rFonts w:hint="eastAsia"/>
              </w:rPr>
              <w:t>,</w:t>
            </w:r>
            <w:r w:rsidRPr="008F6B7C">
              <w:rPr>
                <w:rFonts w:hint="eastAsia"/>
              </w:rPr>
              <w:t>通过对经济利益的调整来影响和调节经济活动的措施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国家通过制定和运用经济法规来调节经济活动的手段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国家通过行政机构</w:t>
            </w:r>
            <w:r w:rsidRPr="008F6B7C">
              <w:rPr>
                <w:rFonts w:hint="eastAsia"/>
              </w:rPr>
              <w:t>,</w:t>
            </w:r>
            <w:r w:rsidRPr="008F6B7C">
              <w:rPr>
                <w:rFonts w:hint="eastAsia"/>
              </w:rPr>
              <w:t>采取带强制性的行政命令、指示、规定等措施</w:t>
            </w:r>
            <w:r w:rsidRPr="008F6B7C">
              <w:rPr>
                <w:rFonts w:hint="eastAsia"/>
              </w:rPr>
              <w:t>,</w:t>
            </w:r>
            <w:r w:rsidRPr="008F6B7C">
              <w:rPr>
                <w:rFonts w:hint="eastAsia"/>
              </w:rPr>
              <w:t>来调节和管理经济的手段</w:t>
            </w:r>
          </w:p>
        </w:tc>
      </w:tr>
      <w:tr w:rsidR="008F6B7C" w:rsidRPr="008F6B7C" w:rsidTr="008F6B7C">
        <w:trPr>
          <w:trHeight w:val="4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依据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依据国家的经济政策和经济计划来实施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依据经济法规来调节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依据国家政权的力量</w:t>
            </w:r>
            <w:r w:rsidRPr="008F6B7C">
              <w:rPr>
                <w:rFonts w:hint="eastAsia"/>
              </w:rPr>
              <w:t>,</w:t>
            </w:r>
            <w:r w:rsidRPr="008F6B7C">
              <w:rPr>
                <w:rFonts w:hint="eastAsia"/>
              </w:rPr>
              <w:t>采取强制措施来实施</w:t>
            </w:r>
          </w:p>
        </w:tc>
      </w:tr>
      <w:tr w:rsidR="008F6B7C" w:rsidRPr="008F6B7C" w:rsidTr="008F6B7C">
        <w:trPr>
          <w:trHeight w:val="4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内容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经济政策</w:t>
            </w:r>
            <w:r w:rsidRPr="008F6B7C">
              <w:rPr>
                <w:rFonts w:hint="eastAsia"/>
              </w:rPr>
              <w:t>(</w:t>
            </w:r>
            <w:r w:rsidRPr="008F6B7C">
              <w:rPr>
                <w:rFonts w:hint="eastAsia"/>
              </w:rPr>
              <w:t>最常见的是财政政策和货币政策</w:t>
            </w:r>
            <w:r w:rsidRPr="008F6B7C">
              <w:rPr>
                <w:rFonts w:hint="eastAsia"/>
              </w:rPr>
              <w:t>)</w:t>
            </w:r>
            <w:r w:rsidRPr="008F6B7C">
              <w:rPr>
                <w:rFonts w:hint="eastAsia"/>
              </w:rPr>
              <w:t>和经济计划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经济立法和经济司法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行政命令、指示、规定等措施</w:t>
            </w:r>
          </w:p>
        </w:tc>
      </w:tr>
      <w:tr w:rsidR="008F6B7C" w:rsidRPr="008F6B7C" w:rsidTr="008F6B7C">
        <w:trPr>
          <w:trHeight w:val="2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特点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间接性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强制、统一、权威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直接、迅速</w:t>
            </w:r>
          </w:p>
        </w:tc>
      </w:tr>
      <w:tr w:rsidR="008F6B7C" w:rsidRPr="008F6B7C" w:rsidTr="00792656">
        <w:trPr>
          <w:trHeight w:val="108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作用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有利于实现国民经济的持续健康发展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维护经济活动参与者的合法权利</w:t>
            </w:r>
            <w:r w:rsidRPr="008F6B7C">
              <w:rPr>
                <w:rFonts w:hint="eastAsia"/>
              </w:rPr>
              <w:t>,</w:t>
            </w:r>
            <w:r w:rsidRPr="008F6B7C">
              <w:rPr>
                <w:rFonts w:hint="eastAsia"/>
              </w:rPr>
              <w:t>调整社会经济关系</w:t>
            </w:r>
            <w:r w:rsidR="00D963BA">
              <w:rPr>
                <w:rFonts w:hint="eastAsia"/>
              </w:rPr>
              <w:t>，</w:t>
            </w:r>
            <w:r w:rsidRPr="008F6B7C">
              <w:rPr>
                <w:rFonts w:hint="eastAsia"/>
              </w:rPr>
              <w:t>规范生产经营者的活动和市场秩序</w:t>
            </w:r>
            <w:r w:rsidR="00D963BA">
              <w:rPr>
                <w:rFonts w:hint="eastAsia"/>
              </w:rPr>
              <w:t>，</w:t>
            </w:r>
            <w:r w:rsidRPr="008F6B7C">
              <w:rPr>
                <w:rFonts w:hint="eastAsia"/>
              </w:rPr>
              <w:t>保证经济的正常发展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F6B7C" w:rsidRPr="008F6B7C" w:rsidRDefault="008F6B7C" w:rsidP="008F6B7C">
            <w:pPr>
              <w:pStyle w:val="aa"/>
            </w:pPr>
            <w:r w:rsidRPr="008F6B7C">
              <w:rPr>
                <w:rFonts w:hint="eastAsia"/>
              </w:rPr>
              <w:t>对经济进行调节和管理</w:t>
            </w:r>
            <w:r w:rsidR="00D963BA">
              <w:rPr>
                <w:rFonts w:hint="eastAsia"/>
              </w:rPr>
              <w:t>，</w:t>
            </w:r>
            <w:r w:rsidRPr="008F6B7C">
              <w:rPr>
                <w:rFonts w:hint="eastAsia"/>
              </w:rPr>
              <w:t>保证经济的稳定发展</w:t>
            </w:r>
          </w:p>
        </w:tc>
      </w:tr>
    </w:tbl>
    <w:p w:rsidR="008903B5" w:rsidRPr="008F6B7C" w:rsidRDefault="008903B5" w:rsidP="00A321C5">
      <w:pPr>
        <w:spacing w:line="240" w:lineRule="atLeast"/>
        <w:rPr>
          <w:rFonts w:ascii="宋体" w:eastAsia="宋体" w:hAnsi="宋体"/>
          <w:szCs w:val="21"/>
        </w:rPr>
      </w:pPr>
    </w:p>
    <w:p w:rsidR="00A020FB" w:rsidRPr="00777407" w:rsidRDefault="000A6109" w:rsidP="00251770">
      <w:pPr>
        <w:spacing w:line="240" w:lineRule="atLeast"/>
        <w:jc w:val="left"/>
        <w:rPr>
          <w:rFonts w:ascii="宋体" w:hAnsi="宋体"/>
          <w:b/>
          <w:szCs w:val="21"/>
        </w:rPr>
      </w:pPr>
      <w:r w:rsidRPr="00777407">
        <w:rPr>
          <w:rFonts w:ascii="宋体" w:hAnsi="宋体" w:hint="eastAsia"/>
          <w:b/>
          <w:szCs w:val="21"/>
        </w:rPr>
        <w:t>2.市场调节与宏观调控的比较</w:t>
      </w:r>
    </w:p>
    <w:tbl>
      <w:tblPr>
        <w:tblW w:w="103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7"/>
        <w:gridCol w:w="5040"/>
        <w:gridCol w:w="4279"/>
      </w:tblGrid>
      <w:tr w:rsidR="00D963BA" w:rsidRPr="00D963BA" w:rsidTr="00D963BA">
        <w:trPr>
          <w:trHeight w:val="126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市场调节</w:t>
            </w:r>
            <w:r w:rsidRPr="00D963BA">
              <w:rPr>
                <w:rFonts w:hint="eastAsia"/>
              </w:rPr>
              <w:t>(</w:t>
            </w:r>
            <w:r w:rsidRPr="00D963BA">
              <w:rPr>
                <w:rFonts w:hint="eastAsia"/>
              </w:rPr>
              <w:t>无形的手</w:t>
            </w:r>
            <w:r w:rsidRPr="00D963BA">
              <w:rPr>
                <w:rFonts w:hint="eastAsia"/>
              </w:rPr>
              <w:t>)</w:t>
            </w: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宏观调控</w:t>
            </w:r>
            <w:r w:rsidRPr="00D963BA">
              <w:rPr>
                <w:rFonts w:hint="eastAsia"/>
              </w:rPr>
              <w:t>(</w:t>
            </w:r>
            <w:r w:rsidRPr="00D963BA">
              <w:rPr>
                <w:rFonts w:hint="eastAsia"/>
              </w:rPr>
              <w:t>有形的手</w:t>
            </w:r>
            <w:r w:rsidRPr="00D963BA">
              <w:rPr>
                <w:rFonts w:hint="eastAsia"/>
              </w:rPr>
              <w:t>)</w:t>
            </w:r>
          </w:p>
        </w:tc>
      </w:tr>
      <w:tr w:rsidR="00D963BA" w:rsidRPr="00D963BA" w:rsidTr="00D963BA">
        <w:trPr>
          <w:trHeight w:val="203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调节手段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主要通过价格、供求、竞争等来进行。实质是价值规律在发生作用</w:t>
            </w:r>
            <w:r>
              <w:rPr>
                <w:rFonts w:hint="eastAsia"/>
              </w:rPr>
              <w:t>。</w:t>
            </w: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以经济手段、法律手段为主</w:t>
            </w:r>
            <w:r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辅之以必要的行政手段</w:t>
            </w:r>
          </w:p>
        </w:tc>
      </w:tr>
      <w:tr w:rsidR="00D963BA" w:rsidRPr="00D963BA" w:rsidTr="00D963BA">
        <w:trPr>
          <w:trHeight w:val="126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lastRenderedPageBreak/>
              <w:t>地位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决定性作用</w:t>
            </w: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重要的资源配置方式</w:t>
            </w:r>
          </w:p>
        </w:tc>
      </w:tr>
      <w:tr w:rsidR="00D963BA" w:rsidRPr="00D963BA" w:rsidTr="00D963BA">
        <w:trPr>
          <w:trHeight w:val="436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局限性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①市场调节存在自发性、盲目性、滞后性等固有的弊端。②单一的市场调节会导致资源配置效率低下、资源浪费</w:t>
            </w:r>
            <w:r w:rsidR="00777407">
              <w:rPr>
                <w:rFonts w:hint="eastAsia"/>
              </w:rPr>
              <w:t>；</w:t>
            </w:r>
            <w:r w:rsidRPr="00D963BA">
              <w:rPr>
                <w:rFonts w:hint="eastAsia"/>
              </w:rPr>
              <w:t>社会经济不稳定</w:t>
            </w:r>
            <w:r w:rsidRPr="00D963BA">
              <w:rPr>
                <w:rFonts w:hint="eastAsia"/>
              </w:rPr>
              <w:t>,</w:t>
            </w:r>
            <w:r w:rsidRPr="00D963BA">
              <w:rPr>
                <w:rFonts w:hint="eastAsia"/>
              </w:rPr>
              <w:t>发生经济波动和混乱</w:t>
            </w:r>
            <w:r w:rsidR="00777407">
              <w:rPr>
                <w:rFonts w:hint="eastAsia"/>
              </w:rPr>
              <w:t>；</w:t>
            </w:r>
            <w:r w:rsidRPr="00D963BA">
              <w:rPr>
                <w:rFonts w:hint="eastAsia"/>
              </w:rPr>
              <w:t>收入分配不公平</w:t>
            </w:r>
            <w:r w:rsidR="00777407"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收入差距拉大</w:t>
            </w:r>
            <w:r w:rsidRPr="00D963BA">
              <w:rPr>
                <w:rFonts w:hint="eastAsia"/>
              </w:rPr>
              <w:t>,</w:t>
            </w:r>
            <w:r w:rsidRPr="00D963BA">
              <w:rPr>
                <w:rFonts w:hint="eastAsia"/>
              </w:rPr>
              <w:t>甚至导致严重的两极分化</w:t>
            </w: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政府调节是一种主观行为</w:t>
            </w:r>
            <w:r w:rsidR="00777407"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可能因为决策失误或过度的政策调节而干扰、破坏市场机制的正常运作</w:t>
            </w:r>
          </w:p>
        </w:tc>
      </w:tr>
      <w:tr w:rsidR="00D963BA" w:rsidRPr="00D963BA" w:rsidTr="00D963BA">
        <w:trPr>
          <w:trHeight w:val="358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联系</w:t>
            </w:r>
          </w:p>
        </w:tc>
        <w:tc>
          <w:tcPr>
            <w:tcW w:w="9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77407" w:rsidRDefault="00D963BA" w:rsidP="00D963BA">
            <w:pPr>
              <w:pStyle w:val="aa"/>
            </w:pPr>
            <w:r w:rsidRPr="00D963BA">
              <w:rPr>
                <w:rFonts w:hint="eastAsia"/>
              </w:rPr>
              <w:t>二者都是现代市场经济条件下实现资源配置的手段</w:t>
            </w:r>
            <w:r w:rsidRPr="00D963BA">
              <w:rPr>
                <w:rFonts w:hint="eastAsia"/>
              </w:rPr>
              <w:t>,</w:t>
            </w:r>
            <w:r w:rsidRPr="00D963BA">
              <w:rPr>
                <w:rFonts w:hint="eastAsia"/>
              </w:rPr>
              <w:t>相互联系</w:t>
            </w:r>
            <w:r w:rsidR="00777407"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相互补充</w:t>
            </w:r>
            <w:r w:rsidR="00777407"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缺一不可。</w:t>
            </w:r>
          </w:p>
          <w:p w:rsidR="00D963BA" w:rsidRPr="00D963BA" w:rsidRDefault="00D963BA" w:rsidP="00D963BA">
            <w:pPr>
              <w:pStyle w:val="aa"/>
            </w:pPr>
            <w:r w:rsidRPr="00D963BA">
              <w:rPr>
                <w:rFonts w:hint="eastAsia"/>
              </w:rPr>
              <w:t>①市场调节是资源配置的基础手段</w:t>
            </w:r>
            <w:r w:rsidR="00777407"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是经济运行中经常和大量发挥调节作用的手段</w:t>
            </w:r>
            <w:r w:rsidR="00777407"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是第一位的手段</w:t>
            </w:r>
            <w:r w:rsidR="00777407">
              <w:rPr>
                <w:rFonts w:hint="eastAsia"/>
              </w:rPr>
              <w:t>；</w:t>
            </w:r>
            <w:r w:rsidRPr="00D963BA">
              <w:rPr>
                <w:rFonts w:hint="eastAsia"/>
              </w:rPr>
              <w:t>②在现代市场经济和社会化大生产条件下</w:t>
            </w:r>
            <w:r w:rsidR="00777407"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有形的手也是不可或缺的手段</w:t>
            </w:r>
            <w:r w:rsidR="00777407">
              <w:rPr>
                <w:rFonts w:hint="eastAsia"/>
              </w:rPr>
              <w:t>，</w:t>
            </w:r>
            <w:r w:rsidRPr="00D963BA">
              <w:rPr>
                <w:rFonts w:hint="eastAsia"/>
              </w:rPr>
              <w:t>单纯的市场调节已不能满足社会经济发展的需要</w:t>
            </w:r>
          </w:p>
        </w:tc>
      </w:tr>
    </w:tbl>
    <w:p w:rsidR="00A020FB" w:rsidRPr="00D963BA" w:rsidRDefault="00A020FB" w:rsidP="00251770">
      <w:pPr>
        <w:spacing w:line="240" w:lineRule="atLeast"/>
        <w:jc w:val="left"/>
        <w:rPr>
          <w:rFonts w:ascii="宋体" w:hAnsi="宋体"/>
          <w:color w:val="FF0000"/>
          <w:sz w:val="24"/>
        </w:rPr>
      </w:pPr>
    </w:p>
    <w:p w:rsidR="00251770" w:rsidRPr="00A321C5" w:rsidRDefault="00251770" w:rsidP="00251770">
      <w:pPr>
        <w:spacing w:line="240" w:lineRule="atLeast"/>
        <w:jc w:val="left"/>
        <w:rPr>
          <w:rFonts w:ascii="宋体" w:hAnsi="宋体"/>
          <w:b/>
          <w:sz w:val="24"/>
        </w:rPr>
      </w:pPr>
      <w:r w:rsidRPr="00A321C5">
        <w:rPr>
          <w:rFonts w:ascii="宋体" w:hAnsi="宋体" w:hint="eastAsia"/>
          <w:b/>
          <w:sz w:val="24"/>
        </w:rPr>
        <w:t>（</w:t>
      </w:r>
      <w:r w:rsidR="00A321C5" w:rsidRPr="00A321C5">
        <w:rPr>
          <w:rFonts w:ascii="宋体" w:hAnsi="宋体" w:hint="eastAsia"/>
          <w:b/>
          <w:sz w:val="24"/>
        </w:rPr>
        <w:t>三</w:t>
      </w:r>
      <w:r w:rsidRPr="00A321C5">
        <w:rPr>
          <w:rFonts w:ascii="宋体" w:hAnsi="宋体" w:hint="eastAsia"/>
          <w:b/>
          <w:sz w:val="24"/>
        </w:rPr>
        <w:t>）完成课后</w:t>
      </w:r>
      <w:r w:rsidR="001C695A">
        <w:rPr>
          <w:rFonts w:ascii="宋体" w:hAnsi="宋体" w:hint="eastAsia"/>
          <w:b/>
          <w:sz w:val="24"/>
        </w:rPr>
        <w:t>巩固</w:t>
      </w:r>
    </w:p>
    <w:p w:rsidR="00251770" w:rsidRPr="00FB50CF" w:rsidRDefault="00251770" w:rsidP="00251770">
      <w:pPr>
        <w:tabs>
          <w:tab w:val="left" w:pos="8465"/>
        </w:tabs>
        <w:spacing w:line="276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ab/>
      </w:r>
    </w:p>
    <w:p w:rsidR="00251770" w:rsidRDefault="00251770" w:rsidP="00251770"/>
    <w:p w:rsidR="0024679D" w:rsidRDefault="00325712"/>
    <w:sectPr w:rsidR="0024679D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5712" w:rsidRDefault="00325712" w:rsidP="00251770">
      <w:r>
        <w:separator/>
      </w:r>
    </w:p>
  </w:endnote>
  <w:endnote w:type="continuationSeparator" w:id="0">
    <w:p w:rsidR="00325712" w:rsidRDefault="00325712" w:rsidP="002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9B07D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087" w:rsidRPr="00C07087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325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5712" w:rsidRDefault="00325712" w:rsidP="00251770">
      <w:r>
        <w:separator/>
      </w:r>
    </w:p>
  </w:footnote>
  <w:footnote w:type="continuationSeparator" w:id="0">
    <w:p w:rsidR="00325712" w:rsidRDefault="00325712" w:rsidP="0025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33CF"/>
    <w:multiLevelType w:val="hybridMultilevel"/>
    <w:tmpl w:val="B45CB92A"/>
    <w:lvl w:ilvl="0" w:tplc="3DD205B8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FA1FEE"/>
    <w:multiLevelType w:val="hybridMultilevel"/>
    <w:tmpl w:val="F2AC3BF6"/>
    <w:lvl w:ilvl="0" w:tplc="36026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70"/>
    <w:rsid w:val="000024CD"/>
    <w:rsid w:val="00082D34"/>
    <w:rsid w:val="00096BC3"/>
    <w:rsid w:val="000A6109"/>
    <w:rsid w:val="00146098"/>
    <w:rsid w:val="001B0B20"/>
    <w:rsid w:val="001B6317"/>
    <w:rsid w:val="001C695A"/>
    <w:rsid w:val="00251770"/>
    <w:rsid w:val="00267207"/>
    <w:rsid w:val="00325712"/>
    <w:rsid w:val="003415E5"/>
    <w:rsid w:val="003576DA"/>
    <w:rsid w:val="003912FE"/>
    <w:rsid w:val="0041733E"/>
    <w:rsid w:val="0075184B"/>
    <w:rsid w:val="00777407"/>
    <w:rsid w:val="00792656"/>
    <w:rsid w:val="008903B5"/>
    <w:rsid w:val="008F6B7C"/>
    <w:rsid w:val="009B07D0"/>
    <w:rsid w:val="009D2ACD"/>
    <w:rsid w:val="00A020FB"/>
    <w:rsid w:val="00A321C5"/>
    <w:rsid w:val="00A57D8C"/>
    <w:rsid w:val="00A67C31"/>
    <w:rsid w:val="00B027B1"/>
    <w:rsid w:val="00B048E2"/>
    <w:rsid w:val="00C07087"/>
    <w:rsid w:val="00C1237D"/>
    <w:rsid w:val="00C22BA0"/>
    <w:rsid w:val="00CA078B"/>
    <w:rsid w:val="00CF0413"/>
    <w:rsid w:val="00D20F19"/>
    <w:rsid w:val="00D6597F"/>
    <w:rsid w:val="00D963BA"/>
    <w:rsid w:val="00F0152D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022C9"/>
  <w15:docId w15:val="{3E86002D-FD8E-4562-97D5-6948675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770"/>
    <w:rPr>
      <w:sz w:val="18"/>
      <w:szCs w:val="18"/>
    </w:rPr>
  </w:style>
  <w:style w:type="table" w:styleId="a7">
    <w:name w:val="Table Grid"/>
    <w:basedOn w:val="a1"/>
    <w:rsid w:val="002517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51770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8F6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uiPriority w:val="1"/>
    <w:qFormat/>
    <w:rsid w:val="008F6B7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26</cp:revision>
  <dcterms:created xsi:type="dcterms:W3CDTF">2020-02-06T02:52:00Z</dcterms:created>
  <dcterms:modified xsi:type="dcterms:W3CDTF">2020-03-17T16:05:00Z</dcterms:modified>
</cp:coreProperties>
</file>