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77865" w:rsidRPr="00D77865" w:rsidRDefault="00D77865">
      <w:pPr>
        <w:pStyle w:val="ac"/>
        <w:spacing w:line="400" w:lineRule="exact"/>
        <w:ind w:firstLineChars="0" w:firstLine="0"/>
        <w:jc w:val="center"/>
        <w:rPr>
          <w:rFonts w:asciiTheme="minorEastAsia" w:hAnsiTheme="minorEastAsia" w:cstheme="minorEastAsia"/>
          <w:b/>
          <w:sz w:val="32"/>
          <w:szCs w:val="32"/>
        </w:rPr>
      </w:pPr>
      <w:r w:rsidRPr="00D77865">
        <w:rPr>
          <w:rFonts w:asciiTheme="minorEastAsia" w:hAnsiTheme="minorEastAsia" w:cstheme="minorEastAsia" w:hint="eastAsia"/>
          <w:b/>
          <w:sz w:val="32"/>
          <w:szCs w:val="32"/>
        </w:rPr>
        <w:t>高二年级政治第</w:t>
      </w:r>
      <w:r w:rsidR="00020BA9">
        <w:rPr>
          <w:rFonts w:asciiTheme="minorEastAsia" w:hAnsiTheme="minorEastAsia" w:cstheme="minorEastAsia"/>
          <w:b/>
          <w:sz w:val="32"/>
          <w:szCs w:val="32"/>
        </w:rPr>
        <w:t>19</w:t>
      </w:r>
      <w:bookmarkStart w:id="0" w:name="_GoBack"/>
      <w:bookmarkEnd w:id="0"/>
      <w:r w:rsidRPr="00D77865">
        <w:rPr>
          <w:rFonts w:asciiTheme="minorEastAsia" w:hAnsiTheme="minorEastAsia" w:cstheme="minorEastAsia" w:hint="eastAsia"/>
          <w:b/>
          <w:sz w:val="32"/>
          <w:szCs w:val="32"/>
        </w:rPr>
        <w:t>课时</w:t>
      </w:r>
      <w:r>
        <w:rPr>
          <w:rFonts w:asciiTheme="minorEastAsia" w:hAnsiTheme="minorEastAsia" w:cstheme="minorEastAsia" w:hint="eastAsia"/>
          <w:b/>
          <w:sz w:val="32"/>
          <w:szCs w:val="32"/>
        </w:rPr>
        <w:t xml:space="preserve"> </w:t>
      </w:r>
      <w:r w:rsidRPr="00D77865">
        <w:rPr>
          <w:rFonts w:asciiTheme="minorEastAsia" w:hAnsiTheme="minorEastAsia" w:cstheme="minorEastAsia" w:hint="eastAsia"/>
          <w:b/>
          <w:sz w:val="32"/>
          <w:szCs w:val="32"/>
        </w:rPr>
        <w:t xml:space="preserve">拓展提升：提高效率 促进公平 </w:t>
      </w:r>
    </w:p>
    <w:p w:rsidR="00254649" w:rsidRDefault="0049408F">
      <w:pPr>
        <w:pStyle w:val="ac"/>
        <w:spacing w:line="400" w:lineRule="exact"/>
        <w:ind w:firstLineChars="0" w:firstLine="0"/>
        <w:jc w:val="center"/>
        <w:rPr>
          <w:rFonts w:asciiTheme="minorEastAsia" w:hAnsiTheme="minorEastAsia" w:cstheme="minorEastAsia"/>
          <w:b/>
          <w:sz w:val="32"/>
          <w:szCs w:val="32"/>
        </w:rPr>
      </w:pPr>
      <w:r w:rsidRPr="00D77865">
        <w:rPr>
          <w:rFonts w:asciiTheme="minorEastAsia" w:hAnsiTheme="minorEastAsia" w:cstheme="minorEastAsia" w:hint="eastAsia"/>
          <w:b/>
          <w:sz w:val="32"/>
          <w:szCs w:val="32"/>
        </w:rPr>
        <w:t>课后巩固</w:t>
      </w:r>
      <w:r w:rsidR="0069738C">
        <w:rPr>
          <w:rFonts w:asciiTheme="minorEastAsia" w:hAnsiTheme="minorEastAsia" w:cstheme="minorEastAsia" w:hint="eastAsia"/>
          <w:b/>
          <w:sz w:val="32"/>
          <w:szCs w:val="32"/>
        </w:rPr>
        <w:t xml:space="preserve"> 参考答案</w:t>
      </w:r>
    </w:p>
    <w:p w:rsidR="00BE2C1D" w:rsidRDefault="00BE2C1D">
      <w:pPr>
        <w:pStyle w:val="ac"/>
        <w:spacing w:line="400" w:lineRule="exact"/>
        <w:ind w:firstLineChars="0" w:firstLine="0"/>
        <w:jc w:val="center"/>
        <w:rPr>
          <w:rFonts w:asciiTheme="minorEastAsia" w:hAnsiTheme="minorEastAsia" w:cstheme="minorEastAsia"/>
          <w:b/>
          <w:sz w:val="32"/>
          <w:szCs w:val="32"/>
        </w:rPr>
      </w:pPr>
    </w:p>
    <w:p w:rsidR="00D77865" w:rsidRPr="00BE2C1D" w:rsidRDefault="00BE2C1D" w:rsidP="00BE2C1D">
      <w:pPr>
        <w:spacing w:line="400" w:lineRule="exact"/>
        <w:jc w:val="center"/>
        <w:rPr>
          <w:rFonts w:asciiTheme="minorEastAsia" w:hAnsiTheme="minorEastAsia" w:cstheme="minorEastAsia"/>
          <w:b/>
          <w:sz w:val="32"/>
          <w:szCs w:val="32"/>
        </w:rPr>
      </w:pPr>
      <w:r w:rsidRPr="00BE2C1D">
        <w:rPr>
          <w:rFonts w:asciiTheme="minorEastAsia" w:hAnsiTheme="minorEastAsia" w:cstheme="minorEastAsia" w:hint="eastAsia"/>
          <w:b/>
          <w:sz w:val="24"/>
          <w:szCs w:val="24"/>
        </w:rPr>
        <w:t>完成经济生活第九课要点填空</w:t>
      </w:r>
    </w:p>
    <w:p w:rsidR="0069738C" w:rsidRDefault="0069738C" w:rsidP="0069738C">
      <w:pPr>
        <w:spacing w:line="380" w:lineRule="exact"/>
        <w:jc w:val="left"/>
        <w:rPr>
          <w:b/>
          <w:bCs/>
          <w:bdr w:val="single" w:sz="4" w:space="0" w:color="auto"/>
        </w:rPr>
      </w:pPr>
      <w:r>
        <w:rPr>
          <w:rFonts w:hint="eastAsia"/>
          <w:b/>
          <w:bCs/>
        </w:rPr>
        <w:t>（一）市场配置资源</w:t>
      </w:r>
    </w:p>
    <w:p w:rsidR="0069738C" w:rsidRDefault="0069738C" w:rsidP="0069738C">
      <w:pPr>
        <w:jc w:val="left"/>
        <w:rPr>
          <w:rFonts w:ascii="宋体" w:hAnsi="宋体" w:cs="宋体"/>
          <w:kern w:val="0"/>
        </w:rPr>
      </w:pPr>
      <w:r>
        <w:rPr>
          <w:rFonts w:ascii="宋体" w:hAnsi="宋体" w:cs="宋体" w:hint="eastAsia"/>
          <w:kern w:val="0"/>
        </w:rPr>
        <w:t>1.</w:t>
      </w:r>
      <w:r>
        <w:rPr>
          <w:rFonts w:ascii="宋体" w:hAnsi="宋体" w:cs="宋体"/>
          <w:kern w:val="0"/>
        </w:rPr>
        <w:t xml:space="preserve"> </w:t>
      </w:r>
      <w:r>
        <w:rPr>
          <w:rFonts w:ascii="宋体" w:hAnsi="宋体" w:cs="宋体" w:hint="eastAsia"/>
          <w:kern w:val="0"/>
        </w:rPr>
        <w:t>市场、决定性</w:t>
      </w:r>
    </w:p>
    <w:p w:rsidR="0069738C" w:rsidRDefault="0069738C" w:rsidP="0069738C">
      <w:pPr>
        <w:jc w:val="left"/>
        <w:rPr>
          <w:rFonts w:ascii="宋体" w:hAnsi="宋体"/>
          <w:kern w:val="0"/>
        </w:rPr>
      </w:pPr>
      <w:r>
        <w:rPr>
          <w:rFonts w:ascii="宋体" w:hAnsi="宋体" w:cs="宋体" w:hint="eastAsia"/>
          <w:kern w:val="0"/>
        </w:rPr>
        <w:t>2.</w:t>
      </w:r>
      <w:r>
        <w:rPr>
          <w:rFonts w:ascii="宋体" w:hAnsi="宋体" w:hint="eastAsia"/>
          <w:kern w:val="0"/>
        </w:rPr>
        <w:t>（</w:t>
      </w:r>
      <w:r>
        <w:rPr>
          <w:rFonts w:ascii="宋体" w:hAnsi="宋体"/>
          <w:kern w:val="0"/>
        </w:rPr>
        <w:t>1）</w:t>
      </w:r>
      <w:r>
        <w:rPr>
          <w:rFonts w:ascii="宋体" w:hAnsi="宋体" w:hint="eastAsia"/>
          <w:kern w:val="0"/>
        </w:rPr>
        <w:t>价格、及时、准确、灵敏、供求、供求、资源配置</w:t>
      </w:r>
    </w:p>
    <w:p w:rsidR="0069738C" w:rsidRDefault="0069738C" w:rsidP="0069738C">
      <w:pPr>
        <w:jc w:val="left"/>
        <w:rPr>
          <w:rFonts w:ascii="宋体" w:hAnsi="宋体"/>
          <w:u w:val="single"/>
        </w:rPr>
      </w:pPr>
      <w:r>
        <w:rPr>
          <w:rFonts w:ascii="宋体" w:hAnsi="宋体" w:hint="eastAsia"/>
          <w:kern w:val="0"/>
        </w:rPr>
        <w:t>（2）利益杠杆、生产经营、科学技术和经营管理、劳动生产率、资源</w:t>
      </w:r>
    </w:p>
    <w:p w:rsidR="0069738C" w:rsidRDefault="0069738C" w:rsidP="0069738C">
      <w:pPr>
        <w:jc w:val="left"/>
        <w:rPr>
          <w:rFonts w:ascii="宋体" w:hAnsi="宋体" w:cs="宋体"/>
        </w:rPr>
      </w:pPr>
      <w:r>
        <w:rPr>
          <w:rFonts w:ascii="宋体" w:hAnsi="宋体" w:cs="宋体" w:hint="eastAsia"/>
        </w:rPr>
        <w:t>3</w:t>
      </w:r>
      <w:r>
        <w:rPr>
          <w:rFonts w:ascii="宋体" w:hAnsi="宋体" w:cs="宋体"/>
        </w:rPr>
        <w:t>.</w:t>
      </w:r>
      <w:r>
        <w:rPr>
          <w:rFonts w:ascii="宋体" w:hAnsi="宋体" w:cs="宋体" w:hint="eastAsia"/>
        </w:rPr>
        <w:t>（1）万能的、国防、治安、消防、公共物品</w:t>
      </w:r>
      <w:r>
        <w:rPr>
          <w:rFonts w:ascii="宋体" w:hAnsi="宋体" w:cs="宋体"/>
        </w:rPr>
        <w:t xml:space="preserve"> </w:t>
      </w:r>
    </w:p>
    <w:p w:rsidR="0069738C" w:rsidRDefault="0069738C" w:rsidP="0069738C">
      <w:pPr>
        <w:jc w:val="lef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）自发性、盲目性、滞后性</w:t>
      </w:r>
    </w:p>
    <w:p w:rsidR="0069738C" w:rsidRDefault="0069738C" w:rsidP="0069738C">
      <w:pPr>
        <w:jc w:val="left"/>
        <w:rPr>
          <w:kern w:val="0"/>
        </w:rPr>
      </w:pPr>
      <w:r>
        <w:rPr>
          <w:rFonts w:hint="eastAsia"/>
          <w:kern w:val="0"/>
        </w:rPr>
        <w:t>（</w:t>
      </w:r>
      <w:r>
        <w:rPr>
          <w:kern w:val="0"/>
        </w:rPr>
        <w:t>3</w:t>
      </w:r>
      <w:r>
        <w:rPr>
          <w:kern w:val="0"/>
        </w:rPr>
        <w:t>）</w:t>
      </w:r>
      <w:r>
        <w:rPr>
          <w:rFonts w:hint="eastAsia"/>
          <w:kern w:val="0"/>
        </w:rPr>
        <w:t>效率低下、浪费、不稳定、波动、混乱、两极分化</w:t>
      </w:r>
    </w:p>
    <w:p w:rsidR="0069738C" w:rsidRDefault="0069738C" w:rsidP="0069738C">
      <w:pPr>
        <w:jc w:val="left"/>
        <w:rPr>
          <w:rFonts w:ascii="宋体" w:hAnsi="宋体"/>
          <w:b/>
          <w:bCs/>
        </w:rPr>
      </w:pPr>
      <w:r>
        <w:rPr>
          <w:rFonts w:ascii="宋体" w:hAnsi="宋体" w:hint="eastAsia"/>
          <w:b/>
          <w:bCs/>
        </w:rPr>
        <w:t>（二）市场秩序</w:t>
      </w:r>
    </w:p>
    <w:p w:rsidR="0069738C" w:rsidRDefault="0069738C" w:rsidP="0069738C">
      <w:pPr>
        <w:jc w:val="left"/>
        <w:rPr>
          <w:rFonts w:ascii="宋体" w:hAnsi="宋体"/>
          <w:bCs/>
        </w:rPr>
      </w:pPr>
      <w:r>
        <w:rPr>
          <w:rFonts w:ascii="宋体" w:hAnsi="宋体" w:hint="eastAsia"/>
          <w:bCs/>
        </w:rPr>
        <w:t>1.</w:t>
      </w:r>
      <w:r>
        <w:rPr>
          <w:rFonts w:ascii="Calibri" w:eastAsia="宋体" w:hAnsi="Calibri" w:cs="Times New Roman" w:hint="eastAsia"/>
        </w:rPr>
        <w:t xml:space="preserve"> </w:t>
      </w:r>
      <w:r>
        <w:rPr>
          <w:rFonts w:ascii="宋体" w:hAnsi="宋体" w:hint="eastAsia"/>
          <w:bCs/>
        </w:rPr>
        <w:t>公平、公正、统一开放、竞争有序</w:t>
      </w:r>
    </w:p>
    <w:p w:rsidR="0069738C" w:rsidRDefault="0069738C" w:rsidP="0069738C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2.（1）公平开放透明的市场规则、法律规范、行业规范、市场道德规范</w:t>
      </w:r>
    </w:p>
    <w:p w:rsidR="0069738C" w:rsidRDefault="0069738C" w:rsidP="0069738C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（2）道德为支撑、法律为保障、</w:t>
      </w:r>
      <w:proofErr w:type="gramStart"/>
      <w:r>
        <w:rPr>
          <w:rFonts w:ascii="宋体" w:hAnsi="宋体" w:hint="eastAsia"/>
        </w:rPr>
        <w:t>冶本</w:t>
      </w:r>
      <w:proofErr w:type="gramEnd"/>
      <w:r>
        <w:rPr>
          <w:rFonts w:ascii="宋体" w:hAnsi="宋体" w:hint="eastAsia"/>
        </w:rPr>
        <w:t>之策</w:t>
      </w:r>
    </w:p>
    <w:p w:rsidR="0069738C" w:rsidRDefault="0069738C" w:rsidP="0069738C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（3）法律、道德</w:t>
      </w:r>
    </w:p>
    <w:p w:rsidR="0069738C" w:rsidRDefault="0069738C" w:rsidP="0069738C">
      <w:pPr>
        <w:rPr>
          <w:rFonts w:ascii="宋体" w:hAnsi="宋体"/>
        </w:rPr>
      </w:pPr>
      <w:r>
        <w:rPr>
          <w:rFonts w:ascii="宋体" w:hAnsi="宋体" w:hint="eastAsia"/>
        </w:rPr>
        <w:t>（三）</w:t>
      </w:r>
      <w:r>
        <w:rPr>
          <w:rFonts w:ascii="宋体" w:hAnsi="宋体" w:hint="eastAsia"/>
          <w:b/>
          <w:szCs w:val="21"/>
        </w:rPr>
        <w:t>社会主义市场经济</w:t>
      </w:r>
    </w:p>
    <w:p w:rsidR="0069738C" w:rsidRDefault="0069738C" w:rsidP="0069738C">
      <w:pPr>
        <w:rPr>
          <w:rFonts w:ascii="宋体" w:hAnsi="宋体"/>
          <w:u w:val="single"/>
        </w:rPr>
      </w:pPr>
      <w:r>
        <w:rPr>
          <w:rFonts w:ascii="宋体" w:hAnsi="宋体" w:hint="eastAsia"/>
        </w:rPr>
        <w:t>1.</w:t>
      </w:r>
      <w:r>
        <w:rPr>
          <w:rFonts w:ascii="Calibri" w:eastAsia="宋体" w:hAnsi="Calibri" w:cs="Times New Roman" w:hint="eastAsia"/>
        </w:rPr>
        <w:t xml:space="preserve"> </w:t>
      </w:r>
      <w:r>
        <w:rPr>
          <w:rFonts w:ascii="宋体" w:hAnsi="宋体" w:hint="eastAsia"/>
        </w:rPr>
        <w:t>社会主义基本制度</w:t>
      </w:r>
    </w:p>
    <w:p w:rsidR="0069738C" w:rsidRDefault="0069738C" w:rsidP="0069738C">
      <w:pPr>
        <w:rPr>
          <w:rFonts w:ascii="宋体" w:hAnsi="宋体"/>
        </w:rPr>
      </w:pPr>
      <w:r>
        <w:rPr>
          <w:rFonts w:ascii="宋体" w:hAnsi="宋体" w:hint="eastAsia"/>
        </w:rPr>
        <w:t>2.</w:t>
      </w:r>
      <w:r>
        <w:rPr>
          <w:rFonts w:ascii="宋体" w:hAnsi="宋体"/>
        </w:rPr>
        <w:t>（1）</w:t>
      </w:r>
      <w:r>
        <w:rPr>
          <w:rFonts w:ascii="宋体" w:hAnsi="宋体" w:hint="eastAsia"/>
        </w:rPr>
        <w:t>公有制的主体地位</w:t>
      </w:r>
    </w:p>
    <w:p w:rsidR="0069738C" w:rsidRDefault="0069738C" w:rsidP="0069738C">
      <w:pPr>
        <w:rPr>
          <w:rFonts w:ascii="宋体" w:hAnsi="宋体"/>
        </w:rPr>
      </w:pPr>
      <w:r>
        <w:rPr>
          <w:rFonts w:ascii="宋体" w:hAnsi="宋体" w:hint="eastAsia"/>
        </w:rPr>
        <w:t>（2）共同富裕</w:t>
      </w:r>
    </w:p>
    <w:p w:rsidR="0069738C" w:rsidRDefault="0069738C" w:rsidP="0069738C">
      <w:pPr>
        <w:rPr>
          <w:rFonts w:ascii="宋体" w:hAnsi="宋体"/>
        </w:rPr>
      </w:pPr>
      <w:r>
        <w:rPr>
          <w:rFonts w:ascii="宋体" w:hAnsi="宋体"/>
        </w:rPr>
        <w:t>（3）</w:t>
      </w:r>
      <w:r>
        <w:rPr>
          <w:rFonts w:ascii="宋体" w:hAnsi="宋体" w:hint="eastAsia"/>
        </w:rPr>
        <w:t>科学的宏观调控</w:t>
      </w:r>
    </w:p>
    <w:p w:rsidR="0069738C" w:rsidRDefault="0069738C" w:rsidP="0069738C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（四）科学的宏观调控</w:t>
      </w:r>
    </w:p>
    <w:p w:rsidR="0069738C" w:rsidRDefault="0069738C" w:rsidP="0069738C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1.</w:t>
      </w:r>
      <w:r>
        <w:rPr>
          <w:rFonts w:ascii="Calibri" w:eastAsia="宋体" w:hAnsi="Calibri" w:cs="Times New Roman" w:hint="eastAsia"/>
        </w:rPr>
        <w:t xml:space="preserve"> </w:t>
      </w:r>
      <w:r>
        <w:rPr>
          <w:rFonts w:ascii="宋体" w:hAnsi="宋体" w:hint="eastAsia"/>
          <w:szCs w:val="21"/>
        </w:rPr>
        <w:t>各种手段、调节和控制</w:t>
      </w:r>
    </w:p>
    <w:p w:rsidR="0069738C" w:rsidRDefault="0069738C" w:rsidP="0069738C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2.</w:t>
      </w:r>
      <w:r>
        <w:rPr>
          <w:rFonts w:ascii="Calibri" w:eastAsia="宋体" w:hAnsi="Calibri" w:cs="Times New Roman" w:hint="eastAsia"/>
        </w:rPr>
        <w:t xml:space="preserve"> </w:t>
      </w:r>
      <w:r>
        <w:rPr>
          <w:rFonts w:ascii="宋体" w:hAnsi="宋体" w:hint="eastAsia"/>
          <w:szCs w:val="21"/>
        </w:rPr>
        <w:t>经济增长、就业、物价、国际收支平衡</w:t>
      </w:r>
    </w:p>
    <w:p w:rsidR="0069738C" w:rsidRDefault="0069738C" w:rsidP="0069738C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3.</w:t>
      </w:r>
      <w:r>
        <w:rPr>
          <w:rFonts w:ascii="Calibri" w:eastAsia="宋体" w:hAnsi="Calibri" w:cs="Times New Roman" w:hint="eastAsia"/>
        </w:rPr>
        <w:t xml:space="preserve"> </w:t>
      </w:r>
      <w:r>
        <w:rPr>
          <w:rFonts w:ascii="宋体" w:hAnsi="宋体" w:hint="eastAsia"/>
          <w:szCs w:val="21"/>
        </w:rPr>
        <w:t>经济手段和法律手段为主，辅之以必要的行政手段</w:t>
      </w:r>
    </w:p>
    <w:p w:rsidR="0069738C" w:rsidRPr="0069738C" w:rsidRDefault="0069738C" w:rsidP="00C11C64">
      <w:pPr>
        <w:spacing w:line="400" w:lineRule="exact"/>
        <w:jc w:val="center"/>
        <w:rPr>
          <w:rFonts w:asciiTheme="minorEastAsia" w:hAnsiTheme="minorEastAsia" w:cstheme="minorEastAsia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25400</wp:posOffset>
                </wp:positionH>
                <wp:positionV relativeFrom="paragraph">
                  <wp:posOffset>516890</wp:posOffset>
                </wp:positionV>
                <wp:extent cx="5915025" cy="3284220"/>
                <wp:effectExtent l="0" t="0" r="28575" b="11430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3284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738C" w:rsidRDefault="0069738C" w:rsidP="0069738C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255135" cy="3183890"/>
                                  <wp:effectExtent l="0" t="0" r="0" b="0"/>
                                  <wp:docPr id="3" name="图片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微信截图_20200316100530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255135" cy="318389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2pt;margin-top:40.7pt;width:465.75pt;height:258.6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">
                <v:textbox>
                  <w:txbxContent>
                    <w:p w:rsidR="0069738C" w:rsidRDefault="0069738C" w:rsidP="0069738C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4255135" cy="3183890"/>
                            <wp:effectExtent l="0" t="0" r="0" b="0"/>
                            <wp:docPr id="3" name="图片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微信截图_20200316100530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255135" cy="318389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E2C1D">
        <w:rPr>
          <w:rFonts w:asciiTheme="minorEastAsia" w:hAnsiTheme="minorEastAsia" w:cstheme="minorEastAsia" w:hint="eastAsia"/>
          <w:b/>
          <w:sz w:val="24"/>
          <w:szCs w:val="24"/>
        </w:rPr>
        <w:t>构建第九</w:t>
      </w:r>
      <w:proofErr w:type="gramStart"/>
      <w:r w:rsidRPr="00BE2C1D">
        <w:rPr>
          <w:rFonts w:asciiTheme="minorEastAsia" w:hAnsiTheme="minorEastAsia" w:cstheme="minorEastAsia" w:hint="eastAsia"/>
          <w:b/>
          <w:sz w:val="24"/>
          <w:szCs w:val="24"/>
        </w:rPr>
        <w:t>课知识</w:t>
      </w:r>
      <w:proofErr w:type="gramEnd"/>
      <w:r w:rsidRPr="00BE2C1D">
        <w:rPr>
          <w:rFonts w:asciiTheme="minorEastAsia" w:hAnsiTheme="minorEastAsia" w:cstheme="minorEastAsia" w:hint="eastAsia"/>
          <w:b/>
          <w:sz w:val="24"/>
          <w:szCs w:val="24"/>
        </w:rPr>
        <w:t>体系</w:t>
      </w:r>
    </w:p>
    <w:sectPr w:rsidR="0069738C" w:rsidRPr="0069738C">
      <w:footerReference w:type="default" r:id="rId9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E5E42" w:rsidRDefault="001E5E42">
      <w:r>
        <w:separator/>
      </w:r>
    </w:p>
  </w:endnote>
  <w:endnote w:type="continuationSeparator" w:id="0">
    <w:p w:rsidR="001E5E42" w:rsidRDefault="001E5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095361"/>
    </w:sdtPr>
    <w:sdtEndPr/>
    <w:sdtContent>
      <w:p w:rsidR="00254649" w:rsidRDefault="0049408F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 w:rsidR="00254649" w:rsidRDefault="0025464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E5E42" w:rsidRDefault="001E5E42">
      <w:r>
        <w:separator/>
      </w:r>
    </w:p>
  </w:footnote>
  <w:footnote w:type="continuationSeparator" w:id="0">
    <w:p w:rsidR="001E5E42" w:rsidRDefault="001E5E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D16A2644"/>
    <w:multiLevelType w:val="singleLevel"/>
    <w:tmpl w:val="D16A2644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E8BF087A"/>
    <w:multiLevelType w:val="singleLevel"/>
    <w:tmpl w:val="E8BF087A"/>
    <w:lvl w:ilvl="0">
      <w:start w:val="1"/>
      <w:numFmt w:val="upperLetter"/>
      <w:suff w:val="nothing"/>
      <w:lvlText w:val="%1．"/>
      <w:lvlJc w:val="left"/>
    </w:lvl>
  </w:abstractNum>
  <w:abstractNum w:abstractNumId="2" w15:restartNumberingAfterBreak="0">
    <w:nsid w:val="FC86CFC4"/>
    <w:multiLevelType w:val="singleLevel"/>
    <w:tmpl w:val="FC86CFC4"/>
    <w:lvl w:ilvl="0">
      <w:start w:val="1"/>
      <w:numFmt w:val="upperLetter"/>
      <w:suff w:val="space"/>
      <w:lvlText w:val="%1."/>
      <w:lvlJc w:val="left"/>
    </w:lvl>
  </w:abstractNum>
  <w:abstractNum w:abstractNumId="3" w15:restartNumberingAfterBreak="0">
    <w:nsid w:val="18942BB7"/>
    <w:multiLevelType w:val="hybridMultilevel"/>
    <w:tmpl w:val="91A85B7C"/>
    <w:lvl w:ilvl="0" w:tplc="4C6A01C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763C1FD"/>
    <w:multiLevelType w:val="multilevel"/>
    <w:tmpl w:val="5763C1FD"/>
    <w:lvl w:ilvl="0">
      <w:start w:val="1"/>
      <w:numFmt w:val="upperLetter"/>
      <w:suff w:val="nothing"/>
      <w:lvlText w:val="%1.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 w15:restartNumberingAfterBreak="0">
    <w:nsid w:val="5763C264"/>
    <w:multiLevelType w:val="singleLevel"/>
    <w:tmpl w:val="5763C264"/>
    <w:lvl w:ilvl="0">
      <w:start w:val="1"/>
      <w:numFmt w:val="upperLetter"/>
      <w:suff w:val="space"/>
      <w:lvlText w:val="%1."/>
      <w:lvlJc w:val="left"/>
    </w:lvl>
  </w:abstractNum>
  <w:abstractNum w:abstractNumId="6" w15:restartNumberingAfterBreak="0">
    <w:nsid w:val="662D129B"/>
    <w:multiLevelType w:val="multilevel"/>
    <w:tmpl w:val="662D129B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4"/>
    <w:lvlOverride w:ilvl="0">
      <w:startOverride w:val="1"/>
    </w:lvlOverride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42C3"/>
    <w:rsid w:val="00001A13"/>
    <w:rsid w:val="00020BA9"/>
    <w:rsid w:val="00045962"/>
    <w:rsid w:val="00050488"/>
    <w:rsid w:val="000526E1"/>
    <w:rsid w:val="000A2C8F"/>
    <w:rsid w:val="000A4126"/>
    <w:rsid w:val="000C40E3"/>
    <w:rsid w:val="000C64D1"/>
    <w:rsid w:val="000D05DD"/>
    <w:rsid w:val="000D37A2"/>
    <w:rsid w:val="000E5BBB"/>
    <w:rsid w:val="000E6CB6"/>
    <w:rsid w:val="000F4D61"/>
    <w:rsid w:val="001204C5"/>
    <w:rsid w:val="00121615"/>
    <w:rsid w:val="00133091"/>
    <w:rsid w:val="0014115F"/>
    <w:rsid w:val="00141938"/>
    <w:rsid w:val="00144C8B"/>
    <w:rsid w:val="0015243A"/>
    <w:rsid w:val="00173415"/>
    <w:rsid w:val="001D1F8B"/>
    <w:rsid w:val="001E5E42"/>
    <w:rsid w:val="001E7111"/>
    <w:rsid w:val="001F3783"/>
    <w:rsid w:val="0020174A"/>
    <w:rsid w:val="002243FB"/>
    <w:rsid w:val="002537A1"/>
    <w:rsid w:val="00254649"/>
    <w:rsid w:val="002635FE"/>
    <w:rsid w:val="002862E3"/>
    <w:rsid w:val="00290A81"/>
    <w:rsid w:val="00292CE7"/>
    <w:rsid w:val="002A6549"/>
    <w:rsid w:val="002E7C57"/>
    <w:rsid w:val="002F2E4A"/>
    <w:rsid w:val="002F50DF"/>
    <w:rsid w:val="002F5323"/>
    <w:rsid w:val="003018CE"/>
    <w:rsid w:val="003767F0"/>
    <w:rsid w:val="003A632C"/>
    <w:rsid w:val="003D3598"/>
    <w:rsid w:val="003D38D6"/>
    <w:rsid w:val="003D61C5"/>
    <w:rsid w:val="003E5106"/>
    <w:rsid w:val="00423683"/>
    <w:rsid w:val="00450296"/>
    <w:rsid w:val="004573D7"/>
    <w:rsid w:val="0049408F"/>
    <w:rsid w:val="00494BF9"/>
    <w:rsid w:val="004A691D"/>
    <w:rsid w:val="004C5CBD"/>
    <w:rsid w:val="004D2939"/>
    <w:rsid w:val="004E2CB0"/>
    <w:rsid w:val="004E3955"/>
    <w:rsid w:val="004F29BE"/>
    <w:rsid w:val="00520BB0"/>
    <w:rsid w:val="005353FF"/>
    <w:rsid w:val="005649BB"/>
    <w:rsid w:val="0057129C"/>
    <w:rsid w:val="00572ECB"/>
    <w:rsid w:val="005827BC"/>
    <w:rsid w:val="00592ADE"/>
    <w:rsid w:val="005A7D75"/>
    <w:rsid w:val="005B47CC"/>
    <w:rsid w:val="005C69E9"/>
    <w:rsid w:val="005E5D3F"/>
    <w:rsid w:val="006154E3"/>
    <w:rsid w:val="00621304"/>
    <w:rsid w:val="00623436"/>
    <w:rsid w:val="00630E9D"/>
    <w:rsid w:val="00646443"/>
    <w:rsid w:val="006502D0"/>
    <w:rsid w:val="00663F05"/>
    <w:rsid w:val="00695494"/>
    <w:rsid w:val="0069738C"/>
    <w:rsid w:val="006D2760"/>
    <w:rsid w:val="006D522E"/>
    <w:rsid w:val="006F6F76"/>
    <w:rsid w:val="00707EF8"/>
    <w:rsid w:val="007210F9"/>
    <w:rsid w:val="00724E18"/>
    <w:rsid w:val="007312CF"/>
    <w:rsid w:val="007348D6"/>
    <w:rsid w:val="00786793"/>
    <w:rsid w:val="007A53D5"/>
    <w:rsid w:val="007A75A9"/>
    <w:rsid w:val="007D108B"/>
    <w:rsid w:val="007D6220"/>
    <w:rsid w:val="007F6DE2"/>
    <w:rsid w:val="0081053E"/>
    <w:rsid w:val="008110B1"/>
    <w:rsid w:val="008154E2"/>
    <w:rsid w:val="00817900"/>
    <w:rsid w:val="008242C3"/>
    <w:rsid w:val="00841A45"/>
    <w:rsid w:val="0084514D"/>
    <w:rsid w:val="0089530D"/>
    <w:rsid w:val="008A39E7"/>
    <w:rsid w:val="008A6944"/>
    <w:rsid w:val="008B7D19"/>
    <w:rsid w:val="008E49B2"/>
    <w:rsid w:val="008F4D58"/>
    <w:rsid w:val="009234A0"/>
    <w:rsid w:val="00934335"/>
    <w:rsid w:val="00964EB0"/>
    <w:rsid w:val="00981803"/>
    <w:rsid w:val="009E67C6"/>
    <w:rsid w:val="009F270E"/>
    <w:rsid w:val="00A01C6C"/>
    <w:rsid w:val="00A05B90"/>
    <w:rsid w:val="00A1240B"/>
    <w:rsid w:val="00A325FC"/>
    <w:rsid w:val="00A568E9"/>
    <w:rsid w:val="00A6720B"/>
    <w:rsid w:val="00AB35B5"/>
    <w:rsid w:val="00AC4999"/>
    <w:rsid w:val="00AF4011"/>
    <w:rsid w:val="00AF5708"/>
    <w:rsid w:val="00B011FE"/>
    <w:rsid w:val="00B07611"/>
    <w:rsid w:val="00B4202E"/>
    <w:rsid w:val="00B529A7"/>
    <w:rsid w:val="00B61583"/>
    <w:rsid w:val="00B62472"/>
    <w:rsid w:val="00B6635C"/>
    <w:rsid w:val="00B722BF"/>
    <w:rsid w:val="00B92FE1"/>
    <w:rsid w:val="00BE2C1D"/>
    <w:rsid w:val="00BE52D6"/>
    <w:rsid w:val="00C11C64"/>
    <w:rsid w:val="00CB1304"/>
    <w:rsid w:val="00CC31CE"/>
    <w:rsid w:val="00CE2616"/>
    <w:rsid w:val="00CE4288"/>
    <w:rsid w:val="00CF4541"/>
    <w:rsid w:val="00D0037E"/>
    <w:rsid w:val="00D22914"/>
    <w:rsid w:val="00D27650"/>
    <w:rsid w:val="00D71703"/>
    <w:rsid w:val="00D77865"/>
    <w:rsid w:val="00DA7F68"/>
    <w:rsid w:val="00DE6CAC"/>
    <w:rsid w:val="00DE7796"/>
    <w:rsid w:val="00DF3712"/>
    <w:rsid w:val="00E00994"/>
    <w:rsid w:val="00E312A6"/>
    <w:rsid w:val="00EB2207"/>
    <w:rsid w:val="00EC30EB"/>
    <w:rsid w:val="00EC4CB6"/>
    <w:rsid w:val="00ED6653"/>
    <w:rsid w:val="00F14E94"/>
    <w:rsid w:val="00F63CAF"/>
    <w:rsid w:val="00F66E46"/>
    <w:rsid w:val="00F96389"/>
    <w:rsid w:val="00FC25E2"/>
    <w:rsid w:val="0C693E0A"/>
    <w:rsid w:val="165A3A76"/>
    <w:rsid w:val="188574C7"/>
    <w:rsid w:val="199B20C6"/>
    <w:rsid w:val="1BEE6602"/>
    <w:rsid w:val="2CAE1616"/>
    <w:rsid w:val="2CE938D4"/>
    <w:rsid w:val="2CF067DF"/>
    <w:rsid w:val="30F4408F"/>
    <w:rsid w:val="312D6E10"/>
    <w:rsid w:val="34767EAD"/>
    <w:rsid w:val="3F010B22"/>
    <w:rsid w:val="3F0E0CF1"/>
    <w:rsid w:val="46E83B91"/>
    <w:rsid w:val="495E390A"/>
    <w:rsid w:val="4C20190A"/>
    <w:rsid w:val="4C552048"/>
    <w:rsid w:val="551C3717"/>
    <w:rsid w:val="56A04EE1"/>
    <w:rsid w:val="5751137D"/>
    <w:rsid w:val="61A412B5"/>
    <w:rsid w:val="62ED566C"/>
    <w:rsid w:val="67EF7527"/>
    <w:rsid w:val="6930423F"/>
    <w:rsid w:val="6AE06CD9"/>
    <w:rsid w:val="6AEF1228"/>
    <w:rsid w:val="6E1B53F7"/>
    <w:rsid w:val="743925A6"/>
    <w:rsid w:val="78635163"/>
    <w:rsid w:val="7C6F3538"/>
    <w:rsid w:val="7E6B46CE"/>
    <w:rsid w:val="7ECC5AA3"/>
    <w:rsid w:val="7F4B0B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0B1127F"/>
  <w15:docId w15:val="{4E6FAD9C-42E9-456F-8FE2-258677896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hAnsi="Courier New" w:cs="Courier New"/>
      <w:szCs w:val="21"/>
    </w:rPr>
  </w:style>
  <w:style w:type="paragraph" w:styleId="a4">
    <w:name w:val="Balloon Text"/>
    <w:basedOn w:val="a"/>
    <w:link w:val="a5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table" w:styleId="ab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9">
    <w:name w:val="页眉 字符"/>
    <w:basedOn w:val="a0"/>
    <w:link w:val="a8"/>
    <w:uiPriority w:val="99"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批注框文本 字符"/>
    <w:basedOn w:val="a0"/>
    <w:link w:val="a4"/>
    <w:uiPriority w:val="99"/>
    <w:semiHidden/>
    <w:qFormat/>
    <w:rPr>
      <w:sz w:val="18"/>
      <w:szCs w:val="18"/>
    </w:rPr>
  </w:style>
  <w:style w:type="paragraph" w:customStyle="1" w:styleId="1">
    <w:name w:val="无间隔1"/>
    <w:uiPriority w:val="99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S Y</cp:lastModifiedBy>
  <cp:revision>23</cp:revision>
  <dcterms:created xsi:type="dcterms:W3CDTF">2020-01-31T07:50:00Z</dcterms:created>
  <dcterms:modified xsi:type="dcterms:W3CDTF">2020-03-17T16:04:00Z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