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723" w:firstLineChars="300"/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初二专题《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暖湿之所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---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南方地区</w:t>
      </w:r>
      <w:r>
        <w:rPr>
          <w:rFonts w:ascii="黑体" w:hAnsi="黑体" w:eastAsia="黑体"/>
          <w:b/>
          <w:bCs/>
          <w:sz w:val="24"/>
          <w:szCs w:val="24"/>
        </w:rPr>
        <w:t>》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拓展任务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【</w:t>
      </w:r>
      <w:r>
        <w:rPr>
          <w:rFonts w:hint="eastAsia" w:ascii="黑体" w:hAnsi="黑体" w:eastAsia="黑体"/>
          <w:b/>
          <w:szCs w:val="21"/>
        </w:rPr>
        <w:t>拓展任务一</w:t>
      </w:r>
      <w:r>
        <w:rPr>
          <w:rFonts w:hint="eastAsia" w:ascii="楷体" w:hAnsi="楷体" w:eastAsia="楷体"/>
          <w:b/>
          <w:sz w:val="28"/>
          <w:szCs w:val="28"/>
        </w:rPr>
        <w:t>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2019年2月，中共中央国务院印发了《粤港澳大湾区发展规划纲要》，目的是发挥港澳独特优势，提升其在国家经济发展和对外开放中的地位。</w:t>
      </w:r>
      <w:r>
        <w:rPr>
          <w:rFonts w:hint="eastAsia" w:ascii="宋体" w:hAnsi="宋体" w:eastAsia="宋体"/>
          <w:lang w:eastAsia="zh-CN"/>
        </w:rPr>
        <w:t>阅读下列相关图文材料，回答问题。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资料</w:t>
      </w:r>
      <w:r>
        <w:rPr>
          <w:rFonts w:hint="eastAsia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  <w:lang w:eastAsia="zh-CN"/>
        </w:rPr>
        <w:t>：粤港澳大湾区指的是由广州、深圳、珠海等</w:t>
      </w:r>
      <w:r>
        <w:rPr>
          <w:rFonts w:hint="eastAsia" w:ascii="楷体" w:hAnsi="楷体" w:eastAsia="楷体" w:cs="楷体"/>
          <w:lang w:val="en-US" w:eastAsia="zh-CN"/>
        </w:rPr>
        <w:t>9</w:t>
      </w:r>
      <w:r>
        <w:rPr>
          <w:rFonts w:hint="eastAsia" w:ascii="楷体" w:hAnsi="楷体" w:eastAsia="楷体" w:cs="楷体"/>
          <w:lang w:eastAsia="zh-CN"/>
        </w:rPr>
        <w:t>市和香港、澳门形成的城市群，是继纽约湾区、旧金山湾区、东京湾区之后的世界第四大湾区。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资料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CN"/>
        </w:rPr>
        <w:t>：日本的东京湾区聚集了日本1/3的人口、2/3经济总量、4/3工业产值，在东京湾的沿岸，有</w:t>
      </w:r>
      <w:r>
        <w:rPr>
          <w:rFonts w:hint="eastAsia" w:ascii="楷体" w:hAnsi="楷体" w:eastAsia="楷体" w:cs="楷体"/>
          <w:lang w:val="en-US" w:eastAsia="zh-CN"/>
        </w:rPr>
        <w:t>6</w:t>
      </w:r>
      <w:r>
        <w:rPr>
          <w:rFonts w:hint="eastAsia" w:ascii="楷体" w:hAnsi="楷体" w:eastAsia="楷体" w:cs="楷体"/>
          <w:lang w:eastAsia="zh-CN"/>
        </w:rPr>
        <w:t>个港口，首尾相连形成庞大的港口群，年吞吐量超过</w:t>
      </w:r>
      <w:r>
        <w:rPr>
          <w:rFonts w:hint="eastAsia" w:ascii="楷体" w:hAnsi="楷体" w:eastAsia="楷体" w:cs="楷体"/>
          <w:lang w:val="en-US" w:eastAsia="zh-CN"/>
        </w:rPr>
        <w:t>5</w:t>
      </w:r>
      <w:r>
        <w:rPr>
          <w:rFonts w:hint="eastAsia" w:ascii="楷体" w:hAnsi="楷体" w:eastAsia="楷体" w:cs="楷体"/>
          <w:lang w:eastAsia="zh-CN"/>
        </w:rPr>
        <w:t>亿吨，在庞大港口群的带动下，东京湾地区逐步形成了京滨、京叶两大工业地带。东京湾区有全世界最密集的轨道交通网，湾区内80%-90%通勤客运依赖轨道交通。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1618615</wp:posOffset>
                </wp:positionV>
                <wp:extent cx="476250" cy="41021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6pt;margin-top:127.45pt;height:32.3pt;width:37.5pt;z-index:251663360;mso-width-relative:page;mso-height-relative:page;" filled="f" stroked="f" coordsize="21600,21600" o:gfxdata="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Y3Y&#10;X9wAAAALAQAADwAAAAAAAAABACAAAAAiAAAAZHJzL2Rvd25yZXYueG1sUEsBAhQAFAAAAAgAh07i&#10;QF9adxUeAgAAFw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1633855</wp:posOffset>
                </wp:positionV>
                <wp:extent cx="476250" cy="410210"/>
                <wp:effectExtent l="0" t="0" r="0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6pt;margin-top:128.65pt;height:32.3pt;width:37.5pt;z-index:251660288;mso-width-relative:page;mso-height-relative:page;" filled="f" stroked="f" coordsize="21600,21600" o:gfxdata="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ISGes&#10;2wAAAAsBAAAPAAAAAAAAAAEAIAAAACIAAABkcnMvZG93bnJldi54bWxQSwECFAAUAAAACACHTuJA&#10;6DdanR4CAAAX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3638550</wp:posOffset>
                </wp:positionV>
                <wp:extent cx="476250" cy="410210"/>
                <wp:effectExtent l="0" t="0" r="0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9940" y="7077075"/>
                          <a:ext cx="476250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6pt;margin-top:286.5pt;height:32.3pt;width:37.5pt;z-index:251658240;mso-width-relative:page;mso-height-relative:page;" fillcolor="#FFFFFF [3201]" filled="t" stroked="f" coordsize="21600,21600" o:gfxdata="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YrP481gAAAAsBAAAPAAAAAAAAAAEAIAAAACIAAABkcnMv&#10;ZG93bnJldi54bWxQSwECFAAUAAAACACHTuJAzKpHqD4CAABM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lang w:eastAsia="zh-CN"/>
        </w:rPr>
        <w:drawing>
          <wp:inline distT="0" distB="0" distL="114300" distR="114300">
            <wp:extent cx="2599690" cy="1518920"/>
            <wp:effectExtent l="0" t="0" r="10160" b="5080"/>
            <wp:docPr id="1" name="图片 1" descr="449e251b144e006426dfd25c1cc1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9e251b144e006426dfd25c1cc10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drawing>
          <wp:inline distT="0" distB="0" distL="114300" distR="114300">
            <wp:extent cx="2484120" cy="1591945"/>
            <wp:effectExtent l="0" t="0" r="11430" b="8255"/>
            <wp:docPr id="2" name="图片 2" descr="ab3d67d2e68f95e36ceabea82e38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3d67d2e68f95e36ceabea82e38b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22550" cy="1891030"/>
            <wp:effectExtent l="0" t="0" r="6350" b="13970"/>
            <wp:docPr id="3" name="图片 3" descr="4722d2741235a42de596aaaccffa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22d2741235a42de596aaaccffa6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18945" cy="1989455"/>
            <wp:effectExtent l="0" t="0" r="14605" b="10795"/>
            <wp:docPr id="4" name="图片 4" descr="1e7b96a9e31a793ceed61cf39faca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e7b96a9e31a793ceed61cf39faca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242570</wp:posOffset>
                </wp:positionV>
                <wp:extent cx="65595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55pt;margin-top:19.1pt;height:0pt;width:51.65pt;z-index:251671552;mso-width-relative:page;mso-height-relative:page;" filled="f" stroked="t" coordsize="21600,21600" o:gfxdata="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OOE+NYAAAAJAQAADwAAAAAAAAABACAAAAAiAAAAZHJzL2Rvd25y&#10;ZXYueG1sUEsBAhQAFAAAAAgAh07iQHcw3U7HAQAAZAMAAA4AAAAAAAAAAQAgAAAAJQ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227965</wp:posOffset>
                </wp:positionV>
                <wp:extent cx="65595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3235" y="7588250"/>
                          <a:ext cx="655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05pt;margin-top:17.95pt;height:0pt;width:51.65pt;z-index:251664384;mso-width-relative:page;mso-height-relative:page;" filled="f" stroked="t" coordsize="21600,21600" o:gfxdata="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ahMJ9cAAAAJAQAADwAAAAAAAAABACAA&#10;AAAiAAAAZHJzL2Rvd25yZXYueG1sUEsBAhQAFAAAAAgAh07iQMk3H7LVAQAAcAMAAA4AAAAAAAAA&#10;AQAgAAAAJg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lang w:val="en-US" w:eastAsia="zh-CN"/>
        </w:rPr>
        <w:t>粤港澳大湾区城市群位于我国四大地理分区中的          ，“粤”代表的是        （填省级行政全称）。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结合图1、图2和题中相关资料说出粤港澳大湾区发展对外开放经济的特殊优势有：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134620</wp:posOffset>
                </wp:positionV>
                <wp:extent cx="5449570" cy="825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57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0.6pt;height:0.65pt;width:429.1pt;z-index:251714560;mso-width-relative:page;mso-height-relative:page;" filled="f" stroked="t" coordsize="21600,21600" o:gfxdata="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4LdOy1AAAAAcBAAAPAAAAAAAAAAEAIAAAACIAAABkcnMvZG93&#10;bnJldi54bWxQSwECFAAUAAAACACHTuJAPZCF18sBAABoAwAADgAAAAAAAAABACAAAAAj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结合资料2、表1，说明粤港澳大湾区与东京湾区成为世界大湾区所具备的共同条件（至少答出两点）: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149225</wp:posOffset>
                </wp:positionV>
                <wp:extent cx="5449570" cy="825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57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5pt;margin-top:11.75pt;height:0.65pt;width:429.1pt;z-index:251771904;mso-width-relative:page;mso-height-relative:page;" filled="f" stroked="t" coordsize="21600,21600" o:gfxdata="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xXUf1wAAAAgBAAAPAAAAAAAAAAEAIAAAACIAAABkcnMv&#10;ZG93bnJldi54bWxQSwECFAAUAAAACACHTuJASD4quMsBAABoAwAADgAAAAAAAAABACAAAAAmAQAA&#10;ZHJzL2Uyb0RvYy54bWxQSwUGAAAAAAYABgBZAQAAY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判断对错，根据题目中信息及所学知识判断，对的打“</w:t>
      </w:r>
      <w:r>
        <w:rPr>
          <w:rFonts w:hint="default" w:ascii="Arial" w:hAnsi="Arial" w:eastAsia="宋体" w:cs="Arial"/>
          <w:lang w:val="en-US" w:eastAsia="zh-CN"/>
        </w:rPr>
        <w:t>√</w:t>
      </w:r>
      <w:r>
        <w:rPr>
          <w:rFonts w:hint="eastAsia" w:ascii="宋体" w:hAnsi="宋体" w:eastAsia="宋体"/>
          <w:lang w:val="en-US" w:eastAsia="zh-CN"/>
        </w:rPr>
        <w:t>”错的打“</w:t>
      </w:r>
      <w:r>
        <w:rPr>
          <w:rFonts w:hint="default" w:ascii="Arial" w:hAnsi="Arial" w:eastAsia="宋体" w:cs="Arial"/>
          <w:lang w:val="en-US" w:eastAsia="zh-CN"/>
        </w:rPr>
        <w:t>×</w:t>
      </w:r>
      <w:r>
        <w:rPr>
          <w:rFonts w:hint="eastAsia" w:ascii="宋体" w:hAnsi="宋体" w:eastAsia="宋体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①粤港澳大湾区城市群经济发达，并且受到国家政策的支持。                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②粤港澳大湾区属于热带季风气候。                                      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③粤港澳大湾区内的城市中，深圳、珠海均属于经济特区。                  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110490</wp:posOffset>
            </wp:positionV>
            <wp:extent cx="2152650" cy="1298575"/>
            <wp:effectExtent l="0" t="0" r="0" b="15875"/>
            <wp:wrapTight wrapText="bothSides">
              <wp:wrapPolygon>
                <wp:start x="0" y="0"/>
                <wp:lineTo x="0" y="21230"/>
                <wp:lineTo x="21409" y="21230"/>
                <wp:lineTo x="21409" y="0"/>
                <wp:lineTo x="0" y="0"/>
              </wp:wrapPolygon>
            </wp:wrapTight>
            <wp:docPr id="17" name="图片 17" descr="3410fd9c2e5bcb9d3a5c0d25f950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410fd9c2e5bcb9d3a5c0d25f9501b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lang w:val="en-US" w:eastAsia="zh-CN"/>
        </w:rPr>
        <w:t>资料3：港珠澳大桥是连接香港、珠海、澳门的超大型跨海通道，全长55千米。图4是港珠澳大桥示意图，2019年2月，香港特别行政区港珠澳大桥管理局通知：春节期间，大桥连续7天实施小客车免费通行政策。期间小客车经过口岸无需缴纳150元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95250</wp:posOffset>
                </wp:positionV>
                <wp:extent cx="476250" cy="41021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pt;margin-top:7.5pt;height:32.3pt;width:37.5pt;z-index:251774976;mso-width-relative:page;mso-height-relative:page;" filled="f" stroked="f" coordsize="21600,21600" o:gfxdata="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phFRzYAAAA&#10;CQEAAA8AAAAAAAAAAQAgAAAAIgAAAGRycy9kb3ducmV2LnhtbFBLAQIUABQAAAAIAIdO4kDR8mDL&#10;HQIAABkEAAAOAAAAAAAAAAEAIAAAACcBAABkcnMvZTJvRG9jLnhtbFBLBQYAAAAABgAGAFkBAAC2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lang w:val="en-US" w:eastAsia="zh-CN"/>
        </w:rPr>
        <w:t>港珠澳大桥在修建过程中可能遇到的困难是（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A.暴雪        B.台风        C.寒潮        D.沙尘暴。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（6）简述港珠澳大桥建成通车，对建设粤港澳大湾区的重要意义。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【</w:t>
      </w:r>
      <w:r>
        <w:rPr>
          <w:rFonts w:hint="eastAsia" w:ascii="黑体" w:hAnsi="黑体" w:eastAsia="黑体"/>
          <w:b/>
          <w:szCs w:val="21"/>
        </w:rPr>
        <w:t>拓展任务</w:t>
      </w:r>
      <w:r>
        <w:rPr>
          <w:rFonts w:hint="eastAsia" w:ascii="黑体" w:hAnsi="黑体" w:eastAsia="黑体"/>
          <w:b/>
          <w:szCs w:val="21"/>
          <w:lang w:eastAsia="zh-CN"/>
        </w:rPr>
        <w:t>二</w:t>
      </w:r>
      <w:r>
        <w:rPr>
          <w:rFonts w:hint="eastAsia" w:ascii="楷体" w:hAnsi="楷体" w:eastAsia="楷体"/>
          <w:b/>
          <w:sz w:val="28"/>
          <w:szCs w:val="28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10" w:firstLineChars="1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根据南方地区所学知识，建构南方地区的知识思维导图。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117475</wp:posOffset>
                </wp:positionV>
                <wp:extent cx="4963160" cy="4000500"/>
                <wp:effectExtent l="6350" t="6350" r="21590" b="127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3030" y="5476240"/>
                          <a:ext cx="4963160" cy="400050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4pt;margin-top:9.25pt;height:315pt;width:390.8pt;z-index:251777024;v-text-anchor:middle;mso-width-relative:page;mso-height-relative:page;" filled="f" stroked="t" coordsize="21600,21600" arcsize="0.166666666666667" o:gfxdata="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3JPJzWAAAACQEAAA8AAAAAAAAAAQAgAAAAIgAAAGRycy9kb3ducmV2LnhtbFBL&#10;AQIUABQAAAAIAIdO4kAwikVKagIAAJcEAAAOAAAAAAAAAAEAIAAAACU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八年级地理 拓展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43D992"/>
    <w:multiLevelType w:val="singleLevel"/>
    <w:tmpl w:val="E643D99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1B44EB"/>
    <w:rsid w:val="00207001"/>
    <w:rsid w:val="00213613"/>
    <w:rsid w:val="00227D9A"/>
    <w:rsid w:val="002727B4"/>
    <w:rsid w:val="002B53C7"/>
    <w:rsid w:val="00307C69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7114CA"/>
    <w:rsid w:val="0074622E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3586A"/>
    <w:rsid w:val="00B74D48"/>
    <w:rsid w:val="00BB142E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EA1BF7"/>
    <w:rsid w:val="00EB6A9B"/>
    <w:rsid w:val="00ED5774"/>
    <w:rsid w:val="00F12A4F"/>
    <w:rsid w:val="00F224C3"/>
    <w:rsid w:val="00FB5B45"/>
    <w:rsid w:val="00FD4D62"/>
    <w:rsid w:val="04681550"/>
    <w:rsid w:val="0FA76C6E"/>
    <w:rsid w:val="115968AB"/>
    <w:rsid w:val="17266D87"/>
    <w:rsid w:val="1B4C490B"/>
    <w:rsid w:val="1E590C04"/>
    <w:rsid w:val="1E5E50F8"/>
    <w:rsid w:val="28FC421E"/>
    <w:rsid w:val="2D3B6777"/>
    <w:rsid w:val="2FC83793"/>
    <w:rsid w:val="3E5956A4"/>
    <w:rsid w:val="48F7481C"/>
    <w:rsid w:val="4ADA3FC3"/>
    <w:rsid w:val="51E51974"/>
    <w:rsid w:val="533B21A0"/>
    <w:rsid w:val="54845333"/>
    <w:rsid w:val="553B1056"/>
    <w:rsid w:val="55672144"/>
    <w:rsid w:val="566528F6"/>
    <w:rsid w:val="56EC6039"/>
    <w:rsid w:val="570061E9"/>
    <w:rsid w:val="589F3A18"/>
    <w:rsid w:val="5DB3417F"/>
    <w:rsid w:val="5E601AB4"/>
    <w:rsid w:val="61135125"/>
    <w:rsid w:val="65120896"/>
    <w:rsid w:val="66654482"/>
    <w:rsid w:val="71C62FA1"/>
    <w:rsid w:val="7A5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745</Words>
  <Characters>772</Characters>
  <Lines>1</Lines>
  <Paragraphs>1</Paragraphs>
  <TotalTime>5</TotalTime>
  <ScaleCrop>false</ScaleCrop>
  <LinksUpToDate>false</LinksUpToDate>
  <CharactersWithSpaces>906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2020-02-05T03:37:00Z</dcterms:created>
  <dc:creator>admin</dc:creator>
  <cp:lastModifiedBy>xiaoD</cp:lastModifiedBy>
  <dcterms:modified xsi:type="dcterms:W3CDTF">2020-03-18T01:54:18Z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