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评价试题答案</w:t>
      </w:r>
    </w:p>
    <w:p>
      <w:pPr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Times New Roman"/>
          <w:b/>
          <w:bCs/>
        </w:rPr>
        <w:t>课时题目</w:t>
      </w:r>
      <w:r>
        <w:rPr>
          <w:rFonts w:hint="eastAsia" w:ascii="Calibri" w:hAnsi="Calibri" w:eastAsia="宋体" w:cs="Times New Roman"/>
          <w:b/>
          <w:bCs/>
        </w:rPr>
        <w:t>：</w:t>
      </w:r>
      <w:r>
        <w:rPr>
          <w:rFonts w:hint="eastAsia" w:ascii="宋体" w:hAnsi="宋体" w:eastAsia="宋体" w:cs="宋体"/>
          <w:lang w:val="en-US" w:eastAsia="zh-CN"/>
        </w:rPr>
        <w:t>8-6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  <w:lang w:val="en-US" w:eastAsia="zh-CN"/>
        </w:rPr>
        <w:t>16 细胞-组织的观察与分析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学习任务单习题1-3答案</w:t>
      </w:r>
    </w:p>
    <w:p>
      <w:pPr>
        <w:rPr>
          <w:rFonts w:hint="default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/>
          <w:lang w:val="en-US" w:eastAsia="zh-CN"/>
        </w:rPr>
        <w:t>习题1</w:t>
      </w: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表1略、</w:t>
      </w: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 xml:space="preserve">表2略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习题2 上皮组织、结缔组织、肌肉组织、神经组织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习题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Cs w:val="21"/>
        </w:rPr>
        <w:t>（1）器官    系统（2）清水  盖玻片   输导    物质运输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 xml:space="preserve">（3）上    高倍镜      液泡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评价试题答案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1.B    2.D    3.B    4.C    5.A    6.B    7.A    8.B    9.D    10.B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97051"/>
    <w:rsid w:val="15457338"/>
    <w:rsid w:val="192D334B"/>
    <w:rsid w:val="26413569"/>
    <w:rsid w:val="3AFE7854"/>
    <w:rsid w:val="406D4B0A"/>
    <w:rsid w:val="4E3A2BF6"/>
    <w:rsid w:val="59893185"/>
    <w:rsid w:val="6F897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筱雅</cp:lastModifiedBy>
  <dcterms:modified xsi:type="dcterms:W3CDTF">2020-03-13T09:22:03Z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