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FE" w:rsidRPr="004227FE" w:rsidRDefault="004227FE" w:rsidP="004227FE">
      <w:pPr>
        <w:spacing w:line="360" w:lineRule="auto"/>
        <w:jc w:val="center"/>
        <w:textAlignment w:val="center"/>
        <w:rPr>
          <w:rFonts w:ascii="黑体" w:eastAsia="黑体" w:hAnsi="黑体" w:hint="eastAsia"/>
          <w:b/>
          <w:bCs/>
          <w:sz w:val="28"/>
          <w:szCs w:val="28"/>
        </w:rPr>
      </w:pPr>
      <w:r w:rsidRPr="00D05CB1">
        <w:rPr>
          <w:rFonts w:ascii="黑体" w:eastAsia="黑体" w:hAnsi="黑体" w:hint="eastAsia"/>
          <w:b/>
          <w:bCs/>
          <w:sz w:val="28"/>
          <w:szCs w:val="28"/>
        </w:rPr>
        <w:t>常见的实验方法梳理（气压）——拓展提升任务</w:t>
      </w:r>
      <w:r>
        <w:rPr>
          <w:rFonts w:ascii="黑体" w:eastAsia="黑体" w:hAnsi="黑体" w:hint="eastAsia"/>
          <w:b/>
          <w:bCs/>
          <w:sz w:val="28"/>
          <w:szCs w:val="28"/>
        </w:rPr>
        <w:t>参考答案</w:t>
      </w:r>
    </w:p>
    <w:p w:rsidR="00817026" w:rsidRPr="001B2E6A" w:rsidRDefault="001B2E6A" w:rsidP="001B2E6A">
      <w:pPr>
        <w:tabs>
          <w:tab w:val="left" w:pos="312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1.  </w:t>
      </w:r>
      <w:r w:rsidR="008371C6" w:rsidRPr="001B2E6A">
        <w:rPr>
          <w:rFonts w:cs="Times New Roman"/>
        </w:rPr>
        <w:t>A</w:t>
      </w:r>
    </w:p>
    <w:p w:rsidR="00817026" w:rsidRPr="001B2E6A" w:rsidRDefault="001B2E6A" w:rsidP="001B2E6A">
      <w:pPr>
        <w:tabs>
          <w:tab w:val="left" w:pos="312"/>
        </w:tabs>
        <w:spacing w:line="276" w:lineRule="auto"/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/>
        </w:rPr>
        <w:t xml:space="preserve">. </w:t>
      </w:r>
      <w:r w:rsidR="008371C6" w:rsidRPr="001B2E6A">
        <w:rPr>
          <w:rFonts w:cs="Times New Roman"/>
        </w:rPr>
        <w:t>铁锈</w:t>
      </w:r>
      <w:r w:rsidR="008371C6" w:rsidRPr="001B2E6A">
        <w:rPr>
          <w:rFonts w:cs="Times New Roman"/>
        </w:rPr>
        <w:t xml:space="preserve">    </w:t>
      </w:r>
      <w:r w:rsidR="008371C6" w:rsidRPr="001B2E6A">
        <w:rPr>
          <w:rFonts w:cs="Times New Roman"/>
        </w:rPr>
        <w:t>小于</w:t>
      </w:r>
      <w:r w:rsidR="008371C6" w:rsidRPr="001B2E6A">
        <w:rPr>
          <w:rFonts w:cs="Times New Roman"/>
        </w:rPr>
        <w:t xml:space="preserve">    </w:t>
      </w:r>
      <w:r w:rsidR="008371C6" w:rsidRPr="001B2E6A">
        <w:rPr>
          <w:rFonts w:cs="Times New Roman"/>
        </w:rPr>
        <w:t>上升</w:t>
      </w:r>
    </w:p>
    <w:p w:rsidR="00817026" w:rsidRPr="001B2E6A" w:rsidRDefault="001B2E6A" w:rsidP="001B2E6A">
      <w:pPr>
        <w:tabs>
          <w:tab w:val="left" w:pos="312"/>
        </w:tabs>
        <w:spacing w:line="276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3</w:t>
      </w:r>
      <w:r>
        <w:rPr>
          <w:rFonts w:cs="Times New Roman"/>
          <w:szCs w:val="21"/>
        </w:rPr>
        <w:t>.</w:t>
      </w:r>
      <w:r w:rsidR="008371C6" w:rsidRPr="001B2E6A">
        <w:rPr>
          <w:rFonts w:cs="Times New Roman"/>
          <w:szCs w:val="21"/>
        </w:rPr>
        <w:t>（</w:t>
      </w:r>
      <w:r w:rsidR="008371C6" w:rsidRPr="001B2E6A">
        <w:rPr>
          <w:rFonts w:cs="Times New Roman"/>
          <w:szCs w:val="21"/>
        </w:rPr>
        <w:t>1</w:t>
      </w:r>
      <w:r w:rsidR="008371C6" w:rsidRPr="001B2E6A">
        <w:rPr>
          <w:rFonts w:cs="Times New Roman"/>
          <w:szCs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3594"/>
      </w:tblGrid>
      <w:tr w:rsidR="00817026">
        <w:tc>
          <w:tcPr>
            <w:tcW w:w="1384" w:type="dxa"/>
            <w:vAlign w:val="center"/>
          </w:tcPr>
          <w:p w:rsidR="00817026" w:rsidRDefault="0081702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817026" w:rsidRDefault="008371C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= 1 \* ROMAN \* MERGEFORMAT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3594" w:type="dxa"/>
          </w:tcPr>
          <w:p w:rsidR="00817026" w:rsidRDefault="008371C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= 2 \* ROMAN \* MERGEFORMAT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szCs w:val="21"/>
              </w:rPr>
              <w:t>II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 w:rsidR="00817026">
        <w:tc>
          <w:tcPr>
            <w:tcW w:w="1384" w:type="dxa"/>
            <w:vAlign w:val="center"/>
          </w:tcPr>
          <w:p w:rsidR="00817026" w:rsidRDefault="008371C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3544" w:type="dxa"/>
          </w:tcPr>
          <w:p w:rsidR="00817026" w:rsidRDefault="008371C6">
            <w:pPr>
              <w:spacing w:line="276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凉开水温度较低，</w:t>
            </w:r>
            <w:r>
              <w:rPr>
                <w:szCs w:val="21"/>
              </w:rPr>
              <w:t>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Ansi="宋体"/>
                <w:szCs w:val="21"/>
              </w:rPr>
              <w:t>的溶解度随温度的降低而增大</w:t>
            </w:r>
          </w:p>
        </w:tc>
        <w:tc>
          <w:tcPr>
            <w:tcW w:w="3594" w:type="dxa"/>
          </w:tcPr>
          <w:p w:rsidR="00817026" w:rsidRDefault="008371C6">
            <w:pPr>
              <w:spacing w:line="276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旋紧瓶盖后，瓶内的压强增大，</w:t>
            </w:r>
            <w:r>
              <w:rPr>
                <w:szCs w:val="21"/>
              </w:rPr>
              <w:t xml:space="preserve"> 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Ansi="宋体"/>
                <w:szCs w:val="21"/>
              </w:rPr>
              <w:t>的溶解度</w:t>
            </w:r>
            <w:r>
              <w:rPr>
                <w:rFonts w:hAnsi="宋体" w:hint="eastAsia"/>
                <w:szCs w:val="21"/>
              </w:rPr>
              <w:t>增大</w:t>
            </w:r>
          </w:p>
        </w:tc>
      </w:tr>
    </w:tbl>
    <w:p w:rsidR="00817026" w:rsidRDefault="008371C6">
      <w:pPr>
        <w:spacing w:line="276" w:lineRule="auto"/>
        <w:ind w:left="424" w:hangingChars="202" w:hanging="424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AD</w:t>
      </w:r>
    </w:p>
    <w:p w:rsidR="00817026" w:rsidRDefault="008371C6">
      <w:pPr>
        <w:adjustRightInd w:val="0"/>
        <w:spacing w:line="288" w:lineRule="auto"/>
        <w:rPr>
          <w:rFonts w:cs="Times New Roman"/>
          <w:color w:val="000000" w:themeColor="text1"/>
          <w:szCs w:val="21"/>
        </w:rPr>
      </w:pPr>
      <w:r>
        <w:rPr>
          <w:rFonts w:cs="Times New Roman" w:hint="eastAsia"/>
          <w:color w:val="000000" w:themeColor="text1"/>
          <w:szCs w:val="21"/>
        </w:rPr>
        <w:t>4.</w:t>
      </w:r>
      <w:r>
        <w:rPr>
          <w:rFonts w:cs="Times New Roman"/>
          <w:color w:val="000000" w:themeColor="text1"/>
          <w:szCs w:val="21"/>
          <w:lang w:val="pt-BR"/>
        </w:rPr>
        <w:t>（</w:t>
      </w:r>
      <w:r>
        <w:rPr>
          <w:rFonts w:cs="Times New Roman"/>
          <w:color w:val="000000" w:themeColor="text1"/>
          <w:szCs w:val="21"/>
          <w:lang w:val="pt-BR"/>
        </w:rPr>
        <w:t>1</w:t>
      </w:r>
      <w:r>
        <w:rPr>
          <w:rFonts w:cs="Times New Roman"/>
          <w:color w:val="000000" w:themeColor="text1"/>
          <w:szCs w:val="21"/>
          <w:lang w:val="pt-BR"/>
        </w:rPr>
        <w:t>）</w:t>
      </w:r>
      <w:r>
        <w:rPr>
          <w:rFonts w:cs="Times New Roman"/>
          <w:color w:val="000000" w:themeColor="text1"/>
          <w:szCs w:val="21"/>
        </w:rPr>
        <w:t>2NaOH + CO</w:t>
      </w:r>
      <w:r>
        <w:rPr>
          <w:rFonts w:cs="Times New Roman"/>
          <w:color w:val="000000" w:themeColor="text1"/>
          <w:szCs w:val="21"/>
          <w:vertAlign w:val="subscript"/>
        </w:rPr>
        <w:t>2</w:t>
      </w:r>
      <w:r>
        <w:rPr>
          <w:rFonts w:cs="Times New Roman"/>
          <w:color w:val="000000" w:themeColor="text1"/>
          <w:szCs w:val="21"/>
        </w:rPr>
        <w:t xml:space="preserve"> </w:t>
      </w:r>
      <w:r>
        <w:rPr>
          <w:rFonts w:cs="Times New Roman"/>
          <w:color w:val="000000" w:themeColor="text1"/>
          <w:spacing w:val="-20"/>
          <w:szCs w:val="21"/>
        </w:rPr>
        <w:t>===</w:t>
      </w:r>
      <w:r>
        <w:rPr>
          <w:rFonts w:cs="Times New Roman"/>
          <w:color w:val="000000" w:themeColor="text1"/>
          <w:szCs w:val="21"/>
        </w:rPr>
        <w:t xml:space="preserve"> Na</w:t>
      </w:r>
      <w:r>
        <w:rPr>
          <w:rFonts w:cs="Times New Roman"/>
          <w:color w:val="000000" w:themeColor="text1"/>
          <w:szCs w:val="21"/>
          <w:vertAlign w:val="subscript"/>
        </w:rPr>
        <w:t>2</w:t>
      </w:r>
      <w:r>
        <w:rPr>
          <w:rFonts w:cs="Times New Roman"/>
          <w:color w:val="000000" w:themeColor="text1"/>
          <w:szCs w:val="21"/>
        </w:rPr>
        <w:t>CO</w:t>
      </w:r>
      <w:r>
        <w:rPr>
          <w:rFonts w:cs="Times New Roman"/>
          <w:color w:val="000000" w:themeColor="text1"/>
          <w:szCs w:val="21"/>
          <w:vertAlign w:val="subscript"/>
        </w:rPr>
        <w:t>3</w:t>
      </w:r>
      <w:r>
        <w:rPr>
          <w:rFonts w:cs="Times New Roman"/>
          <w:color w:val="000000" w:themeColor="text1"/>
          <w:szCs w:val="21"/>
        </w:rPr>
        <w:t xml:space="preserve"> + H</w:t>
      </w:r>
      <w:r>
        <w:rPr>
          <w:rFonts w:cs="Times New Roman"/>
          <w:color w:val="000000" w:themeColor="text1"/>
          <w:szCs w:val="21"/>
          <w:vertAlign w:val="subscript"/>
        </w:rPr>
        <w:t>2</w:t>
      </w:r>
      <w:r>
        <w:rPr>
          <w:rFonts w:cs="Times New Roman"/>
          <w:color w:val="000000" w:themeColor="text1"/>
          <w:szCs w:val="21"/>
        </w:rPr>
        <w:t>O</w:t>
      </w:r>
    </w:p>
    <w:p w:rsidR="00817026" w:rsidRDefault="008371C6">
      <w:pPr>
        <w:adjustRightInd w:val="0"/>
        <w:spacing w:line="288" w:lineRule="auto"/>
        <w:rPr>
          <w:rFonts w:cs="Times New Roman"/>
          <w:color w:val="000000" w:themeColor="text1"/>
          <w:szCs w:val="21"/>
        </w:rPr>
      </w:pPr>
      <w:r>
        <w:rPr>
          <w:rFonts w:cs="Times New Roman"/>
          <w:color w:val="000000" w:themeColor="text1"/>
          <w:szCs w:val="21"/>
        </w:rPr>
        <w:t xml:space="preserve">   </w:t>
      </w:r>
      <w:r>
        <w:rPr>
          <w:rFonts w:cs="Times New Roman"/>
          <w:color w:val="000000" w:themeColor="text1"/>
          <w:szCs w:val="21"/>
        </w:rPr>
        <w:t>（</w:t>
      </w:r>
      <w:r>
        <w:rPr>
          <w:rFonts w:cs="Times New Roman"/>
          <w:color w:val="000000" w:themeColor="text1"/>
          <w:szCs w:val="21"/>
        </w:rPr>
        <w:t>2</w:t>
      </w:r>
      <w:r>
        <w:rPr>
          <w:rFonts w:cs="Times New Roman"/>
          <w:color w:val="000000" w:themeColor="text1"/>
          <w:szCs w:val="21"/>
        </w:rPr>
        <w:t>）</w:t>
      </w:r>
      <w:r>
        <w:rPr>
          <w:rFonts w:cs="Times New Roman"/>
          <w:color w:val="000000" w:themeColor="text1"/>
          <w:szCs w:val="21"/>
        </w:rPr>
        <w:t>B</w:t>
      </w:r>
      <w:r>
        <w:rPr>
          <w:rFonts w:cs="Times New Roman"/>
          <w:color w:val="000000" w:themeColor="text1"/>
          <w:szCs w:val="21"/>
        </w:rPr>
        <w:t>中液体流入</w:t>
      </w:r>
      <w:r>
        <w:rPr>
          <w:rFonts w:cs="Times New Roman"/>
          <w:color w:val="000000" w:themeColor="text1"/>
          <w:szCs w:val="21"/>
        </w:rPr>
        <w:t>C</w:t>
      </w:r>
      <w:r>
        <w:rPr>
          <w:rFonts w:cs="Times New Roman"/>
          <w:color w:val="000000" w:themeColor="text1"/>
          <w:szCs w:val="21"/>
        </w:rPr>
        <w:t>后，</w:t>
      </w:r>
      <w:r>
        <w:rPr>
          <w:rFonts w:cs="Times New Roman"/>
          <w:color w:val="000000" w:themeColor="text1"/>
          <w:szCs w:val="21"/>
        </w:rPr>
        <w:t>C</w:t>
      </w:r>
      <w:r>
        <w:rPr>
          <w:rFonts w:cs="Times New Roman"/>
          <w:color w:val="000000" w:themeColor="text1"/>
          <w:szCs w:val="21"/>
        </w:rPr>
        <w:t>中红色溶液变浅（或变无色）。</w:t>
      </w:r>
    </w:p>
    <w:p w:rsidR="00817026" w:rsidRDefault="008371C6" w:rsidP="00F40593">
      <w:pPr>
        <w:ind w:left="850" w:hangingChars="405" w:hanging="850"/>
        <w:rPr>
          <w:rFonts w:cs="Times New Roman"/>
          <w:color w:val="000000" w:themeColor="text1"/>
          <w:szCs w:val="21"/>
        </w:rPr>
      </w:pPr>
      <w:r>
        <w:rPr>
          <w:rFonts w:cs="Times New Roman"/>
          <w:color w:val="000000" w:themeColor="text1"/>
          <w:szCs w:val="21"/>
        </w:rPr>
        <w:t xml:space="preserve">   </w:t>
      </w:r>
      <w:r>
        <w:rPr>
          <w:rFonts w:cs="Times New Roman"/>
          <w:color w:val="000000" w:themeColor="text1"/>
          <w:szCs w:val="21"/>
        </w:rPr>
        <w:t>（</w:t>
      </w:r>
      <w:r>
        <w:rPr>
          <w:rFonts w:cs="Times New Roman"/>
          <w:color w:val="000000" w:themeColor="text1"/>
          <w:szCs w:val="21"/>
        </w:rPr>
        <w:t>3</w:t>
      </w:r>
      <w:r>
        <w:rPr>
          <w:rFonts w:cs="Times New Roman"/>
          <w:color w:val="000000" w:themeColor="text1"/>
          <w:szCs w:val="21"/>
        </w:rPr>
        <w:t>）氢氧化钠与二氧化碳反应后，使</w:t>
      </w:r>
      <w:r>
        <w:rPr>
          <w:rFonts w:cs="Times New Roman"/>
          <w:color w:val="000000" w:themeColor="text1"/>
          <w:szCs w:val="21"/>
        </w:rPr>
        <w:t>A</w:t>
      </w:r>
      <w:r>
        <w:rPr>
          <w:rFonts w:cs="Times New Roman"/>
          <w:color w:val="000000" w:themeColor="text1"/>
          <w:szCs w:val="21"/>
        </w:rPr>
        <w:t>装置内压强变小，</w:t>
      </w:r>
      <w:r>
        <w:rPr>
          <w:rFonts w:cs="Times New Roman"/>
          <w:color w:val="000000" w:themeColor="text1"/>
          <w:szCs w:val="21"/>
        </w:rPr>
        <w:t>C</w:t>
      </w:r>
      <w:r>
        <w:rPr>
          <w:rFonts w:cs="Times New Roman"/>
          <w:color w:val="000000" w:themeColor="text1"/>
          <w:szCs w:val="21"/>
        </w:rPr>
        <w:t>中的液体会流入</w:t>
      </w:r>
      <w:r>
        <w:rPr>
          <w:rFonts w:cs="Times New Roman"/>
          <w:color w:val="000000" w:themeColor="text1"/>
          <w:szCs w:val="21"/>
        </w:rPr>
        <w:t>A</w:t>
      </w:r>
      <w:r>
        <w:rPr>
          <w:rFonts w:cs="Times New Roman"/>
          <w:color w:val="000000" w:themeColor="text1"/>
          <w:szCs w:val="21"/>
        </w:rPr>
        <w:t>中，使</w:t>
      </w:r>
      <w:r>
        <w:rPr>
          <w:rFonts w:cs="Times New Roman"/>
          <w:color w:val="000000" w:themeColor="text1"/>
          <w:szCs w:val="21"/>
        </w:rPr>
        <w:t>C</w:t>
      </w:r>
      <w:r>
        <w:rPr>
          <w:rFonts w:cs="Times New Roman"/>
          <w:color w:val="000000" w:themeColor="text1"/>
          <w:szCs w:val="21"/>
        </w:rPr>
        <w:t>中压强变小，故关闭</w:t>
      </w:r>
      <w:r>
        <w:rPr>
          <w:rFonts w:cs="Times New Roman"/>
          <w:color w:val="000000" w:themeColor="text1"/>
          <w:szCs w:val="21"/>
        </w:rPr>
        <w:t>K</w:t>
      </w:r>
      <w:r>
        <w:rPr>
          <w:rFonts w:cs="Times New Roman"/>
          <w:color w:val="000000" w:themeColor="text1"/>
          <w:szCs w:val="21"/>
          <w:vertAlign w:val="subscript"/>
        </w:rPr>
        <w:t>1</w:t>
      </w:r>
      <w:r>
        <w:rPr>
          <w:rFonts w:cs="Times New Roman"/>
          <w:color w:val="000000" w:themeColor="text1"/>
          <w:szCs w:val="21"/>
        </w:rPr>
        <w:t>，打开</w:t>
      </w:r>
      <w:r>
        <w:rPr>
          <w:rFonts w:cs="Times New Roman"/>
          <w:color w:val="000000" w:themeColor="text1"/>
          <w:szCs w:val="21"/>
        </w:rPr>
        <w:t>K</w:t>
      </w:r>
      <w:r>
        <w:rPr>
          <w:rFonts w:cs="Times New Roman"/>
          <w:color w:val="000000" w:themeColor="text1"/>
          <w:szCs w:val="21"/>
          <w:vertAlign w:val="subscript"/>
        </w:rPr>
        <w:t>2</w:t>
      </w:r>
      <w:r>
        <w:rPr>
          <w:rFonts w:cs="Times New Roman"/>
          <w:color w:val="000000" w:themeColor="text1"/>
          <w:szCs w:val="21"/>
        </w:rPr>
        <w:t>后，</w:t>
      </w:r>
      <w:r>
        <w:rPr>
          <w:rFonts w:cs="Times New Roman"/>
          <w:color w:val="000000" w:themeColor="text1"/>
          <w:szCs w:val="21"/>
        </w:rPr>
        <w:t>B</w:t>
      </w:r>
      <w:r>
        <w:rPr>
          <w:rFonts w:cs="Times New Roman"/>
          <w:color w:val="000000" w:themeColor="text1"/>
          <w:szCs w:val="21"/>
        </w:rPr>
        <w:t>中液体又流入</w:t>
      </w:r>
      <w:r>
        <w:rPr>
          <w:rFonts w:cs="Times New Roman"/>
          <w:color w:val="000000" w:themeColor="text1"/>
          <w:szCs w:val="21"/>
        </w:rPr>
        <w:t>C</w:t>
      </w:r>
      <w:r>
        <w:rPr>
          <w:rFonts w:cs="Times New Roman"/>
          <w:color w:val="000000" w:themeColor="text1"/>
          <w:szCs w:val="21"/>
        </w:rPr>
        <w:t>中，空气补入</w:t>
      </w:r>
      <w:r>
        <w:rPr>
          <w:rFonts w:cs="Times New Roman"/>
          <w:color w:val="000000" w:themeColor="text1"/>
          <w:szCs w:val="21"/>
        </w:rPr>
        <w:t>B</w:t>
      </w:r>
      <w:r>
        <w:rPr>
          <w:rFonts w:cs="Times New Roman"/>
          <w:color w:val="000000" w:themeColor="text1"/>
          <w:szCs w:val="21"/>
        </w:rPr>
        <w:t>中，将哨吹响。</w:t>
      </w:r>
    </w:p>
    <w:p w:rsidR="00817026" w:rsidRDefault="008371C6">
      <w:pPr>
        <w:spacing w:line="276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5.</w:t>
      </w: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）</w:t>
      </w:r>
      <w:r>
        <w:rPr>
          <w:rFonts w:hint="eastAsia"/>
        </w:rPr>
        <w:t>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  <w:u w:val="double"/>
          <w:vertAlign w:val="superscript"/>
        </w:rPr>
        <w:t xml:space="preserve"> MnO2 </w:t>
      </w:r>
      <w:r>
        <w:rPr>
          <w:rFonts w:hint="eastAsia"/>
        </w:rPr>
        <w:t xml:space="preserve"> 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O+O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↑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可燃物与氧气接触且温度达到着火点</w:t>
      </w:r>
    </w:p>
    <w:p w:rsidR="00817026" w:rsidRDefault="008371C6">
      <w:pPr>
        <w:spacing w:line="276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 xml:space="preserve">  </w:t>
      </w: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）</w:t>
      </w:r>
      <w:r>
        <w:rPr>
          <w:rFonts w:eastAsiaTheme="minorEastAsia" w:hint="eastAsia"/>
          <w:szCs w:val="21"/>
        </w:rPr>
        <w:t>Ca(OH)</w:t>
      </w:r>
      <w:r>
        <w:rPr>
          <w:rFonts w:eastAsiaTheme="minorEastAsia" w:hint="eastAsia"/>
          <w:szCs w:val="21"/>
          <w:vertAlign w:val="subscript"/>
        </w:rPr>
        <w:t>2</w:t>
      </w:r>
      <w:r>
        <w:rPr>
          <w:rFonts w:eastAsiaTheme="minorEastAsia" w:hint="eastAsia"/>
          <w:szCs w:val="21"/>
        </w:rPr>
        <w:t>+2HCl=CaCl</w:t>
      </w:r>
      <w:r>
        <w:rPr>
          <w:rFonts w:eastAsiaTheme="minorEastAsia" w:hint="eastAsia"/>
          <w:szCs w:val="21"/>
          <w:vertAlign w:val="subscript"/>
        </w:rPr>
        <w:t>2</w:t>
      </w:r>
      <w:r>
        <w:rPr>
          <w:rFonts w:eastAsiaTheme="minorEastAsia" w:hint="eastAsia"/>
          <w:szCs w:val="21"/>
        </w:rPr>
        <w:t>+2H</w:t>
      </w:r>
      <w:r>
        <w:rPr>
          <w:rFonts w:eastAsiaTheme="minorEastAsia" w:hint="eastAsia"/>
          <w:szCs w:val="21"/>
          <w:vertAlign w:val="subscript"/>
        </w:rPr>
        <w:t>2</w:t>
      </w:r>
      <w:r>
        <w:rPr>
          <w:rFonts w:eastAsiaTheme="minorEastAsia" w:hint="eastAsia"/>
          <w:szCs w:val="21"/>
        </w:rPr>
        <w:t>O</w:t>
      </w:r>
    </w:p>
    <w:p w:rsidR="00817026" w:rsidRDefault="008371C6">
      <w:pPr>
        <w:spacing w:line="276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 xml:space="preserve">  </w:t>
      </w: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3</w:t>
      </w:r>
      <w:r>
        <w:rPr>
          <w:rFonts w:eastAsiaTheme="minorEastAsia" w:hint="eastAsia"/>
          <w:szCs w:val="21"/>
        </w:rPr>
        <w:t>）</w:t>
      </w:r>
      <w:r>
        <w:rPr>
          <w:rFonts w:ascii="宋体" w:hAnsi="宋体" w:hint="eastAsia"/>
          <w:lang w:val="pt-BR"/>
        </w:rPr>
        <w:t>①</w:t>
      </w:r>
      <w:r>
        <w:rPr>
          <w:rFonts w:eastAsiaTheme="minorEastAsia" w:hint="eastAsia"/>
          <w:szCs w:val="21"/>
          <w:em w:val="dot"/>
        </w:rPr>
        <w:t>打开</w:t>
      </w:r>
      <w:r>
        <w:rPr>
          <w:rFonts w:eastAsiaTheme="minorEastAsia" w:hint="eastAsia"/>
          <w:szCs w:val="21"/>
          <w:em w:val="dot"/>
        </w:rPr>
        <w:t>K</w:t>
      </w:r>
      <w:r>
        <w:rPr>
          <w:rFonts w:eastAsiaTheme="minorEastAsia" w:hint="eastAsia"/>
          <w:szCs w:val="21"/>
          <w:vertAlign w:val="subscript"/>
          <w:em w:val="dot"/>
        </w:rPr>
        <w:t>3</w:t>
      </w:r>
      <w:r>
        <w:rPr>
          <w:rFonts w:eastAsiaTheme="minorEastAsia" w:hint="eastAsia"/>
          <w:szCs w:val="21"/>
        </w:rPr>
        <w:t>，将氢氧化钠溶液注入锥形瓶中，</w:t>
      </w:r>
      <w:r>
        <w:rPr>
          <w:rFonts w:eastAsiaTheme="minorEastAsia" w:hint="eastAsia"/>
          <w:szCs w:val="21"/>
          <w:em w:val="dot"/>
        </w:rPr>
        <w:t>关闭</w:t>
      </w:r>
      <w:r>
        <w:rPr>
          <w:rFonts w:eastAsiaTheme="minorEastAsia" w:hint="eastAsia"/>
          <w:szCs w:val="21"/>
          <w:em w:val="dot"/>
        </w:rPr>
        <w:t>K</w:t>
      </w:r>
      <w:r>
        <w:rPr>
          <w:rFonts w:eastAsiaTheme="minorEastAsia" w:hint="eastAsia"/>
          <w:szCs w:val="21"/>
          <w:vertAlign w:val="subscript"/>
          <w:em w:val="dot"/>
        </w:rPr>
        <w:t>3</w:t>
      </w:r>
      <w:r>
        <w:rPr>
          <w:rFonts w:eastAsiaTheme="minorEastAsia" w:hint="eastAsia"/>
          <w:szCs w:val="21"/>
        </w:rPr>
        <w:t>，充分反应后</w:t>
      </w:r>
      <w:r>
        <w:rPr>
          <w:rFonts w:eastAsiaTheme="minorEastAsia" w:hint="eastAsia"/>
          <w:szCs w:val="21"/>
          <w:em w:val="dot"/>
        </w:rPr>
        <w:t>打开</w:t>
      </w:r>
      <w:r>
        <w:rPr>
          <w:rFonts w:eastAsiaTheme="minorEastAsia" w:hint="eastAsia"/>
          <w:szCs w:val="21"/>
          <w:em w:val="dot"/>
        </w:rPr>
        <w:t>K</w:t>
      </w:r>
      <w:r>
        <w:rPr>
          <w:rFonts w:eastAsiaTheme="minorEastAsia" w:hint="eastAsia"/>
          <w:szCs w:val="21"/>
          <w:vertAlign w:val="subscript"/>
          <w:em w:val="dot"/>
        </w:rPr>
        <w:t>2</w:t>
      </w:r>
    </w:p>
    <w:p w:rsidR="00817026" w:rsidRDefault="008371C6">
      <w:pPr>
        <w:spacing w:line="276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 xml:space="preserve">       </w:t>
      </w:r>
      <w:r>
        <w:rPr>
          <w:rFonts w:ascii="宋体" w:hAnsi="宋体" w:hint="eastAsia"/>
          <w:lang w:val="pt-BR"/>
        </w:rPr>
        <w:t>②二氧化碳与氢</w:t>
      </w:r>
      <w:r w:rsidRPr="00C05610">
        <w:rPr>
          <w:rFonts w:cs="Times New Roman"/>
          <w:lang w:val="pt-BR"/>
        </w:rPr>
        <w:t>氧化钠反应，使</w:t>
      </w:r>
      <w:r w:rsidRPr="00C05610">
        <w:rPr>
          <w:rFonts w:cs="Times New Roman"/>
          <w:lang w:val="pt-BR"/>
        </w:rPr>
        <w:t>B</w:t>
      </w:r>
      <w:r w:rsidRPr="00C05610">
        <w:rPr>
          <w:rFonts w:cs="Times New Roman"/>
          <w:lang w:val="pt-BR"/>
        </w:rPr>
        <w:t>中</w:t>
      </w:r>
      <w:r>
        <w:rPr>
          <w:rFonts w:ascii="宋体" w:hAnsi="宋体" w:hint="eastAsia"/>
          <w:lang w:val="pt-BR"/>
        </w:rPr>
        <w:t>的压强减小</w:t>
      </w:r>
    </w:p>
    <w:p w:rsidR="00817026" w:rsidRDefault="00817026">
      <w:pPr>
        <w:rPr>
          <w:rFonts w:cs="Times New Roman"/>
          <w:color w:val="000000" w:themeColor="text1"/>
          <w:szCs w:val="21"/>
        </w:rPr>
      </w:pPr>
      <w:bookmarkStart w:id="0" w:name="_GoBack"/>
      <w:bookmarkEnd w:id="0"/>
    </w:p>
    <w:sectPr w:rsidR="0081702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1C6" w:rsidRDefault="008371C6">
      <w:r>
        <w:separator/>
      </w:r>
    </w:p>
  </w:endnote>
  <w:endnote w:type="continuationSeparator" w:id="0">
    <w:p w:rsidR="008371C6" w:rsidRDefault="0083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1C6" w:rsidRDefault="008371C6">
      <w:r>
        <w:separator/>
      </w:r>
    </w:p>
  </w:footnote>
  <w:footnote w:type="continuationSeparator" w:id="0">
    <w:p w:rsidR="008371C6" w:rsidRDefault="0083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026" w:rsidRDefault="008371C6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拓展提升任务参考答案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</w:t>
    </w:r>
    <w:r>
      <w:rPr>
        <w:rFonts w:ascii="楷体" w:eastAsia="楷体" w:hAnsi="楷体" w:hint="eastAsia"/>
      </w:rPr>
      <w:t>六</w:t>
    </w:r>
    <w:r>
      <w:rPr>
        <w:rFonts w:ascii="楷体" w:eastAsia="楷体" w:hAnsi="楷体" w:hint="eastAsia"/>
      </w:rPr>
      <w:t>周第</w:t>
    </w:r>
    <w:r>
      <w:rPr>
        <w:rFonts w:ascii="楷体" w:eastAsia="楷体" w:hAnsi="楷体" w:hint="eastAsia"/>
      </w:rPr>
      <w:t>24</w:t>
    </w:r>
    <w:r>
      <w:rPr>
        <w:rFonts w:ascii="楷体" w:eastAsia="楷体" w:hAnsi="楷体" w:hint="eastAsia"/>
      </w:rPr>
      <w:t>课时</w:t>
    </w:r>
  </w:p>
  <w:p w:rsidR="00817026" w:rsidRDefault="008170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5B08DD"/>
    <w:multiLevelType w:val="singleLevel"/>
    <w:tmpl w:val="915B08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026"/>
    <w:rsid w:val="001B2E6A"/>
    <w:rsid w:val="002D2C5E"/>
    <w:rsid w:val="004227FE"/>
    <w:rsid w:val="00817026"/>
    <w:rsid w:val="008371C6"/>
    <w:rsid w:val="00C05610"/>
    <w:rsid w:val="00F40593"/>
    <w:rsid w:val="13504547"/>
    <w:rsid w:val="2F464E82"/>
    <w:rsid w:val="54D16587"/>
    <w:rsid w:val="697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31819"/>
  <w15:docId w15:val="{EB85C4BF-E5D0-4245-8C15-D99749B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晓绪 商</cp:lastModifiedBy>
  <cp:revision>17</cp:revision>
  <dcterms:created xsi:type="dcterms:W3CDTF">2014-10-29T12:08:00Z</dcterms:created>
  <dcterms:modified xsi:type="dcterms:W3CDTF">2020-02-21T14:01:00Z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