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EDAA" w14:textId="77777777" w:rsidR="002C650E" w:rsidRDefault="002C650E" w:rsidP="002C650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</w:p>
    <w:p w14:paraId="6DB87A7D" w14:textId="15D4CEAB" w:rsidR="0088007D" w:rsidRPr="0088007D" w:rsidRDefault="001C4982" w:rsidP="0088007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1</w:t>
      </w:r>
      <w:r w:rsidR="00C74F70" w:rsidRPr="0088007D">
        <w:rPr>
          <w:rFonts w:ascii="宋体" w:hAnsi="宋体"/>
          <w:i/>
          <w:szCs w:val="21"/>
        </w:rPr>
        <w:t>.</w:t>
      </w:r>
      <w:r w:rsidR="0088007D" w:rsidRPr="0088007D">
        <w:rPr>
          <w:rFonts w:ascii="宋体" w:hAnsi="宋体"/>
          <w:szCs w:val="21"/>
        </w:rPr>
        <w:t>如图,四边形</w:t>
      </w:r>
      <w:r w:rsidR="0088007D" w:rsidRPr="00817EF6">
        <w:rPr>
          <w:i/>
          <w:szCs w:val="21"/>
        </w:rPr>
        <w:t>ABCD</w:t>
      </w:r>
      <w:r w:rsidR="0088007D" w:rsidRPr="0088007D">
        <w:rPr>
          <w:rFonts w:ascii="宋体" w:hAnsi="宋体"/>
          <w:szCs w:val="21"/>
        </w:rPr>
        <w:t>内接于</w:t>
      </w:r>
      <w:r w:rsidR="0088007D" w:rsidRPr="0088007D">
        <w:rPr>
          <w:rFonts w:ascii="宋体" w:hAnsi="宋体" w:cs="宋体" w:hint="eastAsia"/>
          <w:szCs w:val="21"/>
        </w:rPr>
        <w:t>☉</w:t>
      </w:r>
      <w:r w:rsidR="0088007D" w:rsidRPr="00817EF6">
        <w:rPr>
          <w:i/>
          <w:szCs w:val="21"/>
        </w:rPr>
        <w:t>O</w:t>
      </w:r>
      <w:r w:rsidR="0088007D" w:rsidRPr="0088007D">
        <w:rPr>
          <w:rFonts w:ascii="宋体" w:hAnsi="宋体"/>
          <w:szCs w:val="21"/>
        </w:rPr>
        <w:t>,</w:t>
      </w:r>
      <w:r w:rsidR="0088007D" w:rsidRPr="00817EF6">
        <w:rPr>
          <w:i/>
          <w:szCs w:val="21"/>
        </w:rPr>
        <w:t>AB</w:t>
      </w:r>
      <w:r w:rsidR="0088007D" w:rsidRPr="0088007D">
        <w:rPr>
          <w:rFonts w:ascii="宋体" w:hAnsi="宋体"/>
          <w:i/>
          <w:szCs w:val="21"/>
        </w:rPr>
        <w:t>=</w:t>
      </w:r>
      <w:r w:rsidR="0088007D" w:rsidRPr="00C74F70">
        <w:rPr>
          <w:szCs w:val="21"/>
        </w:rPr>
        <w:t>17</w:t>
      </w:r>
      <w:r w:rsidR="0088007D" w:rsidRPr="0088007D">
        <w:rPr>
          <w:rFonts w:ascii="宋体" w:hAnsi="宋体"/>
          <w:szCs w:val="21"/>
        </w:rPr>
        <w:t>,</w:t>
      </w:r>
      <w:r w:rsidR="0088007D" w:rsidRPr="00817EF6">
        <w:rPr>
          <w:i/>
          <w:szCs w:val="21"/>
        </w:rPr>
        <w:t>CD</w:t>
      </w:r>
      <w:r w:rsidR="0088007D" w:rsidRPr="0088007D">
        <w:rPr>
          <w:rFonts w:ascii="宋体" w:hAnsi="宋体"/>
          <w:i/>
          <w:szCs w:val="21"/>
        </w:rPr>
        <w:t>=</w:t>
      </w:r>
      <w:r w:rsidR="0088007D" w:rsidRPr="00855A81">
        <w:rPr>
          <w:szCs w:val="21"/>
        </w:rPr>
        <w:t>10</w:t>
      </w:r>
      <w:r w:rsidR="0088007D" w:rsidRPr="0088007D">
        <w:rPr>
          <w:rFonts w:ascii="宋体" w:hAnsi="宋体"/>
          <w:szCs w:val="21"/>
        </w:rPr>
        <w:t>,</w:t>
      </w:r>
      <w:r w:rsidR="0088007D" w:rsidRPr="0088007D">
        <w:rPr>
          <w:rFonts w:ascii="宋体" w:hAnsi="宋体" w:cs="宋体" w:hint="eastAsia"/>
          <w:szCs w:val="21"/>
        </w:rPr>
        <w:t>∠</w:t>
      </w:r>
      <w:r w:rsidR="0088007D" w:rsidRPr="00817EF6">
        <w:rPr>
          <w:i/>
          <w:szCs w:val="21"/>
        </w:rPr>
        <w:t>A</w:t>
      </w:r>
      <w:r w:rsidR="0088007D" w:rsidRPr="0088007D">
        <w:rPr>
          <w:rFonts w:ascii="宋体" w:hAnsi="宋体"/>
          <w:i/>
          <w:szCs w:val="21"/>
        </w:rPr>
        <w:t>=</w:t>
      </w:r>
      <w:r w:rsidR="0088007D" w:rsidRPr="00C74F70">
        <w:rPr>
          <w:szCs w:val="21"/>
        </w:rPr>
        <w:t>90</w:t>
      </w:r>
      <w:r w:rsidR="0088007D" w:rsidRPr="0088007D">
        <w:rPr>
          <w:rFonts w:ascii="宋体" w:hAnsi="宋体"/>
          <w:szCs w:val="21"/>
        </w:rPr>
        <w:t>°,</w:t>
      </w:r>
      <w:r w:rsidR="0088007D" w:rsidRPr="0088007D">
        <w:rPr>
          <w:rFonts w:ascii="宋体" w:hAnsi="宋体" w:hint="eastAsia"/>
          <w:szCs w:val="21"/>
        </w:rPr>
        <w:t xml:space="preserve"> </w:t>
      </w:r>
      <w:proofErr w:type="spellStart"/>
      <w:r w:rsidR="0088007D" w:rsidRPr="0088007D">
        <w:rPr>
          <w:rFonts w:ascii="宋体" w:hAnsi="宋体"/>
          <w:szCs w:val="21"/>
        </w:rPr>
        <w:t>cos</w:t>
      </w:r>
      <w:r w:rsidR="0088007D" w:rsidRPr="00817EF6">
        <w:rPr>
          <w:i/>
          <w:szCs w:val="21"/>
        </w:rPr>
        <w:t>B</w:t>
      </w:r>
      <w:proofErr w:type="spellEnd"/>
      <w:r w:rsidR="0088007D" w:rsidRPr="0088007D">
        <w:rPr>
          <w:rFonts w:ascii="宋体" w:hAnsi="宋体"/>
          <w:i/>
          <w:szCs w:val="21"/>
        </w:rPr>
        <w:t>=</w:t>
      </w:r>
      <w:r w:rsidR="00493B8E" w:rsidRPr="00493B8E">
        <w:rPr>
          <w:rFonts w:ascii="宋体" w:hAnsi="宋体"/>
          <w:i/>
          <w:position w:val="-22"/>
          <w:szCs w:val="21"/>
        </w:rPr>
        <w:object w:dxaOrig="220" w:dyaOrig="580" w14:anchorId="08FAD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7pt" o:ole="">
            <v:imagedata r:id="rId8" o:title=""/>
          </v:shape>
          <o:OLEObject Type="Embed" ProgID="Equation.DSMT4" ShapeID="_x0000_i1025" DrawAspect="Content" ObjectID="_1645941207" r:id="rId9"/>
        </w:object>
      </w:r>
      <w:r w:rsidR="0088007D" w:rsidRPr="0088007D">
        <w:rPr>
          <w:rFonts w:ascii="宋体" w:hAnsi="宋体"/>
          <w:szCs w:val="21"/>
        </w:rPr>
        <w:t>,则</w:t>
      </w:r>
      <w:r w:rsidR="0088007D" w:rsidRPr="00817EF6">
        <w:rPr>
          <w:i/>
          <w:szCs w:val="21"/>
        </w:rPr>
        <w:t>AD</w:t>
      </w:r>
      <w:r w:rsidR="0088007D" w:rsidRPr="0088007D">
        <w:rPr>
          <w:rFonts w:ascii="宋体" w:hAnsi="宋体"/>
          <w:szCs w:val="21"/>
        </w:rPr>
        <w:t>的长为</w:t>
      </w:r>
      <w:r w:rsidR="00493B8E">
        <w:rPr>
          <w:rFonts w:ascii="宋体" w:hAnsi="宋体"/>
          <w:i/>
          <w:szCs w:val="21"/>
          <w:u w:val="single" w:color="000000"/>
        </w:rPr>
        <w:t xml:space="preserve">　　</w:t>
      </w:r>
      <w:r w:rsidR="0088007D" w:rsidRPr="0088007D">
        <w:rPr>
          <w:rFonts w:ascii="宋体" w:hAnsi="宋体"/>
          <w:i/>
          <w:szCs w:val="21"/>
        </w:rPr>
        <w:t>. </w:t>
      </w:r>
    </w:p>
    <w:p w14:paraId="74B94AC1" w14:textId="77777777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556839FD" w14:textId="05C39C7E" w:rsidR="0088007D" w:rsidRDefault="0088007D" w:rsidP="0088007D">
      <w:pPr>
        <w:pStyle w:val="DefaultParagraph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7B961C4" wp14:editId="66120056">
            <wp:simplePos x="0" y="0"/>
            <wp:positionH relativeFrom="column">
              <wp:posOffset>4095750</wp:posOffset>
            </wp:positionH>
            <wp:positionV relativeFrom="paragraph">
              <wp:posOffset>7620</wp:posOffset>
            </wp:positionV>
            <wp:extent cx="942975" cy="850900"/>
            <wp:effectExtent l="0" t="0" r="9525" b="6350"/>
            <wp:wrapSquare wrapText="bothSides"/>
            <wp:docPr id="5" name="19ZT176.EPS" descr="id:21475080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ZT176.EPS" descr="id:2147508077;FounderC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8BAD" w14:textId="23B58532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0703AD3C" w14:textId="77777777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75AF530A" w14:textId="1EF8E8FF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57ECEC13" w14:textId="77777777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4DAF47FE" w14:textId="276276F0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6D0AAC09" w14:textId="77777777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637AEE2E" w14:textId="6FC0DE6C" w:rsidR="0088007D" w:rsidRDefault="0088007D" w:rsidP="0088007D">
      <w:pPr>
        <w:pStyle w:val="DefaultParagraph"/>
        <w:rPr>
          <w:rFonts w:ascii="宋体" w:hAnsi="宋体"/>
          <w:szCs w:val="21"/>
        </w:rPr>
      </w:pPr>
    </w:p>
    <w:p w14:paraId="15E37130" w14:textId="3187FF41" w:rsidR="00E12773" w:rsidRPr="00576537" w:rsidRDefault="00E12773" w:rsidP="00C74F70">
      <w:pPr>
        <w:spacing w:line="360" w:lineRule="auto"/>
        <w:ind w:left="210" w:hangingChars="100" w:hanging="210"/>
      </w:pPr>
      <w:r>
        <w:rPr>
          <w:rFonts w:hint="eastAsia"/>
        </w:rPr>
        <w:t>2</w:t>
      </w:r>
      <w:r w:rsidR="00C74F70" w:rsidRPr="0088007D">
        <w:rPr>
          <w:rFonts w:ascii="宋体" w:hAnsi="宋体"/>
          <w:i/>
          <w:szCs w:val="21"/>
        </w:rPr>
        <w:t>.</w:t>
      </w:r>
      <w:r>
        <w:rPr>
          <w:rFonts w:hint="eastAsia"/>
        </w:rPr>
        <w:t>在</w:t>
      </w:r>
      <w:r>
        <w:rPr>
          <w:rFonts w:asciiTheme="minorEastAsia" w:hAnsiTheme="minorEastAsia" w:hint="eastAsia"/>
        </w:rPr>
        <w:t>△</w:t>
      </w:r>
      <w:r w:rsidRPr="00576537">
        <w:rPr>
          <w:i/>
        </w:rPr>
        <w:t>ABC</w:t>
      </w:r>
      <w:r w:rsidRPr="00576537">
        <w:t>中，</w:t>
      </w:r>
      <w:r w:rsidRPr="00576537">
        <w:rPr>
          <w:position w:val="-6"/>
        </w:rPr>
        <w:object w:dxaOrig="840" w:dyaOrig="260" w14:anchorId="3A23CF80">
          <v:shape id="_x0000_i1026" type="#_x0000_t75" style="width:42.05pt;height:12.9pt" o:ole="">
            <v:imagedata r:id="rId11" o:title=""/>
          </v:shape>
          <o:OLEObject Type="Embed" ProgID="Equation.DSMT4" ShapeID="_x0000_i1026" DrawAspect="Content" ObjectID="_1645941208" r:id="rId12"/>
        </w:object>
      </w:r>
      <w:r w:rsidRPr="00576537">
        <w:t>，</w:t>
      </w:r>
      <w:r w:rsidRPr="00576537">
        <w:rPr>
          <w:position w:val="-6"/>
        </w:rPr>
        <w:object w:dxaOrig="999" w:dyaOrig="260" w14:anchorId="0ADC3400">
          <v:shape id="_x0000_i1027" type="#_x0000_t75" style="width:50.35pt;height:12.9pt" o:ole="">
            <v:imagedata r:id="rId13" o:title=""/>
          </v:shape>
          <o:OLEObject Type="Embed" ProgID="Equation.DSMT4" ShapeID="_x0000_i1027" DrawAspect="Content" ObjectID="_1645941209" r:id="rId14"/>
        </w:object>
      </w:r>
      <w:r w:rsidRPr="00576537">
        <w:t>，</w:t>
      </w:r>
      <w:r w:rsidRPr="00576537">
        <w:rPr>
          <w:i/>
        </w:rPr>
        <w:t>M</w:t>
      </w:r>
      <w:r w:rsidRPr="00576537">
        <w:t>是</w:t>
      </w:r>
      <w:r w:rsidRPr="00576537">
        <w:rPr>
          <w:i/>
        </w:rPr>
        <w:t>AC</w:t>
      </w:r>
      <w:r w:rsidRPr="00576537">
        <w:t>的中点，</w:t>
      </w:r>
      <w:r w:rsidRPr="00576537">
        <w:rPr>
          <w:i/>
        </w:rPr>
        <w:t>P</w:t>
      </w:r>
      <w:r w:rsidRPr="00576537">
        <w:t>是线段</w:t>
      </w:r>
      <w:r w:rsidRPr="00576537">
        <w:rPr>
          <w:i/>
        </w:rPr>
        <w:t>BM</w:t>
      </w:r>
      <w:r w:rsidRPr="00576537">
        <w:t>上的动点，将线段</w:t>
      </w:r>
      <w:r w:rsidRPr="00576537">
        <w:rPr>
          <w:i/>
        </w:rPr>
        <w:t>PA</w:t>
      </w:r>
      <w:r w:rsidRPr="00576537">
        <w:t>绕点</w:t>
      </w:r>
      <w:r w:rsidRPr="00576537">
        <w:rPr>
          <w:i/>
        </w:rPr>
        <w:t>P</w:t>
      </w:r>
      <w:r w:rsidRPr="00576537">
        <w:t>顺时针旋转</w:t>
      </w:r>
      <w:r w:rsidRPr="00576537">
        <w:rPr>
          <w:position w:val="-6"/>
        </w:rPr>
        <w:object w:dxaOrig="320" w:dyaOrig="260" w14:anchorId="3CC396F4">
          <v:shape id="_x0000_i1028" type="#_x0000_t75" style="width:15.8pt;height:12.9pt" o:ole="">
            <v:imagedata r:id="rId15" o:title=""/>
          </v:shape>
          <o:OLEObject Type="Embed" ProgID="Equation.DSMT4" ShapeID="_x0000_i1028" DrawAspect="Content" ObjectID="_1645941210" r:id="rId16"/>
        </w:object>
      </w:r>
      <w:r w:rsidRPr="00576537">
        <w:t>得到线段</w:t>
      </w:r>
      <w:r w:rsidRPr="00576537">
        <w:rPr>
          <w:i/>
        </w:rPr>
        <w:t>PQ</w:t>
      </w:r>
      <w:r w:rsidRPr="00576537">
        <w:t>．</w:t>
      </w:r>
    </w:p>
    <w:p w14:paraId="5179F80E" w14:textId="75D90CB4" w:rsidR="00E12773" w:rsidRPr="00576537" w:rsidRDefault="00E12773" w:rsidP="00C74F70">
      <w:pPr>
        <w:spacing w:line="360" w:lineRule="auto"/>
        <w:ind w:leftChars="100" w:left="735" w:hangingChars="250" w:hanging="525"/>
      </w:pPr>
      <w:r w:rsidRPr="00576537">
        <w:t>（</w:t>
      </w:r>
      <w:r w:rsidRPr="00576537">
        <w:t>1</w:t>
      </w:r>
      <w:r w:rsidRPr="00576537">
        <w:t>）若</w:t>
      </w:r>
      <w:r w:rsidRPr="00576537">
        <w:rPr>
          <w:position w:val="-6"/>
        </w:rPr>
        <w:object w:dxaOrig="720" w:dyaOrig="260" w14:anchorId="3682D5E6">
          <v:shape id="_x0000_i1029" type="#_x0000_t75" style="width:36.2pt;height:12.9pt" o:ole="">
            <v:imagedata r:id="rId17" o:title=""/>
          </v:shape>
          <o:OLEObject Type="Embed" ProgID="Equation.DSMT4" ShapeID="_x0000_i1029" DrawAspect="Content" ObjectID="_1645941211" r:id="rId18"/>
        </w:object>
      </w:r>
      <w:proofErr w:type="gramStart"/>
      <w:r w:rsidRPr="00576537">
        <w:t>且点</w:t>
      </w:r>
      <w:proofErr w:type="gramEnd"/>
      <w:r w:rsidRPr="00576537">
        <w:rPr>
          <w:i/>
        </w:rPr>
        <w:t>P</w:t>
      </w:r>
      <w:r w:rsidRPr="00576537">
        <w:t>与点</w:t>
      </w:r>
      <w:r w:rsidRPr="00576537">
        <w:rPr>
          <w:i/>
        </w:rPr>
        <w:t>M</w:t>
      </w:r>
      <w:r w:rsidRPr="00576537">
        <w:t>重合（如图</w:t>
      </w:r>
      <w:r w:rsidRPr="00576537">
        <w:t>1</w:t>
      </w:r>
      <w:r w:rsidRPr="00576537">
        <w:t>），线段</w:t>
      </w:r>
      <w:r w:rsidRPr="00576537">
        <w:rPr>
          <w:i/>
        </w:rPr>
        <w:t>CQ</w:t>
      </w:r>
      <w:r w:rsidRPr="00576537">
        <w:t>的延长线交射线</w:t>
      </w:r>
      <w:r w:rsidRPr="00576537">
        <w:rPr>
          <w:i/>
        </w:rPr>
        <w:t>BM</w:t>
      </w:r>
      <w:r w:rsidRPr="00576537">
        <w:t>于点</w:t>
      </w:r>
      <w:r w:rsidRPr="00576537">
        <w:rPr>
          <w:i/>
        </w:rPr>
        <w:t>D</w:t>
      </w:r>
      <w:r w:rsidRPr="00576537">
        <w:t>，请补全图形，并写出</w:t>
      </w:r>
      <w:r w:rsidRPr="00576537">
        <w:rPr>
          <w:position w:val="-6"/>
        </w:rPr>
        <w:object w:dxaOrig="660" w:dyaOrig="260" w14:anchorId="5454A86D">
          <v:shape id="_x0000_i1030" type="#_x0000_t75" style="width:33.3pt;height:12.9pt" o:ole="">
            <v:imagedata r:id="rId19" o:title=""/>
          </v:shape>
          <o:OLEObject Type="Embed" ProgID="Equation.DSMT4" ShapeID="_x0000_i1030" DrawAspect="Content" ObjectID="_1645941212" r:id="rId20"/>
        </w:object>
      </w:r>
      <w:r w:rsidRPr="00576537">
        <w:t>的度数；</w:t>
      </w:r>
    </w:p>
    <w:p w14:paraId="4F2E2513" w14:textId="22C95C43" w:rsidR="00E12773" w:rsidRDefault="00E12773" w:rsidP="00E12773">
      <w:pPr>
        <w:ind w:firstLineChars="100" w:firstLine="210"/>
        <w:rPr>
          <w:i/>
          <w:iCs/>
          <w:color w:val="000000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7B6A5E3" wp14:editId="489CB04D">
            <wp:simplePos x="0" y="0"/>
            <wp:positionH relativeFrom="column">
              <wp:posOffset>3228975</wp:posOffset>
            </wp:positionH>
            <wp:positionV relativeFrom="paragraph">
              <wp:posOffset>11430</wp:posOffset>
            </wp:positionV>
            <wp:extent cx="1495425" cy="1292860"/>
            <wp:effectExtent l="0" t="0" r="9525" b="254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515E7A3B" wp14:editId="2E6F1EF4">
            <wp:simplePos x="0" y="0"/>
            <wp:positionH relativeFrom="column">
              <wp:posOffset>228600</wp:posOffset>
            </wp:positionH>
            <wp:positionV relativeFrom="paragraph">
              <wp:posOffset>68580</wp:posOffset>
            </wp:positionV>
            <wp:extent cx="1419225" cy="1181698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8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537">
        <w:t xml:space="preserve">                    </w:t>
      </w:r>
    </w:p>
    <w:p w14:paraId="591B3302" w14:textId="3E49E77F" w:rsidR="00E12773" w:rsidRDefault="00E12773" w:rsidP="00E12773">
      <w:pPr>
        <w:ind w:firstLineChars="100" w:firstLine="180"/>
        <w:rPr>
          <w:i/>
          <w:iCs/>
          <w:color w:val="000000"/>
          <w:kern w:val="0"/>
          <w:sz w:val="18"/>
          <w:szCs w:val="18"/>
        </w:rPr>
      </w:pPr>
    </w:p>
    <w:p w14:paraId="7D7AC3B8" w14:textId="69B36C4B" w:rsidR="00E12773" w:rsidRDefault="00E12773" w:rsidP="00E12773">
      <w:pPr>
        <w:ind w:firstLineChars="100" w:firstLine="180"/>
        <w:rPr>
          <w:i/>
          <w:iCs/>
          <w:color w:val="000000"/>
          <w:kern w:val="0"/>
          <w:sz w:val="18"/>
          <w:szCs w:val="18"/>
        </w:rPr>
      </w:pPr>
    </w:p>
    <w:p w14:paraId="234E5C3A" w14:textId="1034F4E4" w:rsidR="00E12773" w:rsidRPr="00E12773" w:rsidRDefault="00E12773" w:rsidP="00E12773">
      <w:pPr>
        <w:ind w:firstLineChars="100" w:firstLine="180"/>
        <w:rPr>
          <w:i/>
          <w:iCs/>
          <w:color w:val="000000"/>
          <w:kern w:val="0"/>
          <w:sz w:val="18"/>
          <w:szCs w:val="18"/>
        </w:rPr>
      </w:pPr>
    </w:p>
    <w:p w14:paraId="0C560B7F" w14:textId="77777777" w:rsidR="00E12773" w:rsidRDefault="00E12773" w:rsidP="00E12773">
      <w:pPr>
        <w:pStyle w:val="DefaultParagraph"/>
        <w:rPr>
          <w:rFonts w:eastAsia="宋体" w:hAnsi="Times New Roman" w:cs="Times New Roman"/>
          <w:i/>
          <w:iCs/>
          <w:color w:val="000000"/>
          <w:kern w:val="0"/>
          <w:sz w:val="18"/>
          <w:szCs w:val="18"/>
        </w:rPr>
      </w:pPr>
    </w:p>
    <w:p w14:paraId="18F509DC" w14:textId="77777777" w:rsidR="00E12773" w:rsidRDefault="00E12773" w:rsidP="00E12773">
      <w:pPr>
        <w:pStyle w:val="DefaultParagraph"/>
        <w:rPr>
          <w:rFonts w:eastAsia="宋体" w:hAnsi="Times New Roman" w:cs="Times New Roman"/>
          <w:i/>
          <w:iCs/>
          <w:color w:val="000000"/>
          <w:kern w:val="0"/>
          <w:sz w:val="18"/>
          <w:szCs w:val="18"/>
        </w:rPr>
      </w:pPr>
    </w:p>
    <w:p w14:paraId="7D291C2A" w14:textId="77777777" w:rsidR="00E12773" w:rsidRDefault="00E12773" w:rsidP="00E12773">
      <w:pPr>
        <w:pStyle w:val="DefaultParagraph"/>
        <w:rPr>
          <w:rFonts w:eastAsia="宋体" w:hAnsi="Times New Roman" w:cs="Times New Roman"/>
          <w:i/>
          <w:iCs/>
          <w:color w:val="000000"/>
          <w:kern w:val="0"/>
          <w:sz w:val="18"/>
          <w:szCs w:val="18"/>
        </w:rPr>
      </w:pPr>
    </w:p>
    <w:p w14:paraId="38512AA3" w14:textId="2D2A839A" w:rsidR="00E12773" w:rsidRPr="00576537" w:rsidRDefault="00E12773" w:rsidP="00E12773">
      <w:pPr>
        <w:pStyle w:val="DefaultParagraph"/>
        <w:ind w:firstLineChars="650" w:firstLine="1365"/>
      </w:pPr>
      <w:r w:rsidRPr="00576537">
        <w:t>图</w:t>
      </w:r>
      <w:r w:rsidRPr="00576537">
        <w:t>1</w:t>
      </w:r>
      <w:r w:rsidRPr="00576537">
        <w:tab/>
        <w:t xml:space="preserve">                                      </w:t>
      </w:r>
      <w:r w:rsidRPr="00576537">
        <w:t>图</w:t>
      </w:r>
      <w:r w:rsidRPr="00576537">
        <w:t>2</w:t>
      </w:r>
    </w:p>
    <w:p w14:paraId="1CDD75CD" w14:textId="210DCF03" w:rsidR="00E12773" w:rsidRPr="00576537" w:rsidRDefault="00E12773" w:rsidP="00C74F70">
      <w:pPr>
        <w:spacing w:line="360" w:lineRule="auto"/>
        <w:ind w:leftChars="100" w:left="630" w:hangingChars="200" w:hanging="420"/>
      </w:pPr>
      <w:r w:rsidRPr="00576537">
        <w:t>（</w:t>
      </w:r>
      <w:r w:rsidRPr="00576537">
        <w:t>2</w:t>
      </w:r>
      <w:r w:rsidRPr="00576537">
        <w:t>）在图</w:t>
      </w:r>
      <w:r w:rsidRPr="00576537">
        <w:t>2</w:t>
      </w:r>
      <w:r w:rsidRPr="00576537">
        <w:t>中，点</w:t>
      </w:r>
      <w:r w:rsidRPr="00576537">
        <w:rPr>
          <w:i/>
        </w:rPr>
        <w:t>P</w:t>
      </w:r>
      <w:r w:rsidRPr="00576537">
        <w:t>不与点</w:t>
      </w:r>
      <w:r w:rsidRPr="00576537">
        <w:rPr>
          <w:i/>
        </w:rPr>
        <w:t>B</w:t>
      </w:r>
      <w:r w:rsidRPr="00576537">
        <w:t>，</w:t>
      </w:r>
      <w:r w:rsidRPr="00576537">
        <w:rPr>
          <w:i/>
        </w:rPr>
        <w:t>M</w:t>
      </w:r>
      <w:r w:rsidRPr="00576537">
        <w:t>重合，线段</w:t>
      </w:r>
      <w:r w:rsidRPr="00576537">
        <w:rPr>
          <w:i/>
        </w:rPr>
        <w:t>CQ</w:t>
      </w:r>
      <w:r w:rsidRPr="00576537">
        <w:t>的延长线与射线</w:t>
      </w:r>
      <w:r w:rsidRPr="00576537">
        <w:rPr>
          <w:i/>
        </w:rPr>
        <w:t>BM</w:t>
      </w:r>
      <w:r w:rsidRPr="00576537">
        <w:t>交于点</w:t>
      </w:r>
      <w:r w:rsidRPr="00576537">
        <w:rPr>
          <w:i/>
        </w:rPr>
        <w:t>D</w:t>
      </w:r>
      <w:r w:rsidRPr="00576537">
        <w:t>，猜想</w:t>
      </w:r>
      <w:r w:rsidRPr="00576537">
        <w:rPr>
          <w:position w:val="-6"/>
        </w:rPr>
        <w:object w:dxaOrig="660" w:dyaOrig="260" w14:anchorId="4ECE4F90">
          <v:shape id="_x0000_i1031" type="#_x0000_t75" style="width:33.3pt;height:12.9pt" o:ole="">
            <v:imagedata r:id="rId23" o:title=""/>
          </v:shape>
          <o:OLEObject Type="Embed" ProgID="Equation.DSMT4" ShapeID="_x0000_i1031" DrawAspect="Content" ObjectID="_1645941213" r:id="rId24"/>
        </w:object>
      </w:r>
      <w:r w:rsidR="00C74F70">
        <w:rPr>
          <w:rFonts w:hint="eastAsia"/>
        </w:rPr>
        <w:t xml:space="preserve"> </w:t>
      </w:r>
      <w:r w:rsidRPr="00576537">
        <w:t>的大小（用含</w:t>
      </w:r>
      <w:r w:rsidRPr="00576537">
        <w:rPr>
          <w:position w:val="-6"/>
        </w:rPr>
        <w:object w:dxaOrig="220" w:dyaOrig="200" w14:anchorId="5BCF2BB7">
          <v:shape id="_x0000_i1032" type="#_x0000_t75" style="width:11.25pt;height:9.55pt" o:ole="">
            <v:imagedata r:id="rId25" o:title=""/>
          </v:shape>
          <o:OLEObject Type="Embed" ProgID="Equation.DSMT4" ShapeID="_x0000_i1032" DrawAspect="Content" ObjectID="_1645941214" r:id="rId26"/>
        </w:object>
      </w:r>
      <w:r w:rsidRPr="00576537">
        <w:t>的代数式表示），并加以证明</w:t>
      </w:r>
      <w:r w:rsidRPr="00E12773">
        <w:rPr>
          <w:rFonts w:hint="eastAsia"/>
          <w:color w:val="FF0000"/>
        </w:rPr>
        <w:t>（至少用两种方法）</w:t>
      </w:r>
      <w:r w:rsidR="009E10F2" w:rsidRPr="00576537">
        <w:t>．</w:t>
      </w:r>
      <w:bookmarkStart w:id="0" w:name="_GoBack"/>
      <w:bookmarkEnd w:id="0"/>
    </w:p>
    <w:p w14:paraId="5F968279" w14:textId="56B52971" w:rsidR="001C4982" w:rsidRPr="00E12773" w:rsidRDefault="001C4982" w:rsidP="0088007D">
      <w:pPr>
        <w:pStyle w:val="DefaultParagraph"/>
        <w:rPr>
          <w:rFonts w:ascii="宋体" w:hAnsi="宋体"/>
          <w:szCs w:val="21"/>
        </w:rPr>
      </w:pPr>
    </w:p>
    <w:sectPr w:rsidR="001C4982" w:rsidRPr="00E1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86EE" w14:textId="77777777" w:rsidR="00902FEB" w:rsidRDefault="00902FEB" w:rsidP="00DF6B53">
      <w:r>
        <w:separator/>
      </w:r>
    </w:p>
  </w:endnote>
  <w:endnote w:type="continuationSeparator" w:id="0">
    <w:p w14:paraId="53FBBA69" w14:textId="77777777" w:rsidR="00902FEB" w:rsidRDefault="00902FEB" w:rsidP="00D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D7A4" w14:textId="77777777" w:rsidR="00902FEB" w:rsidRDefault="00902FEB" w:rsidP="00DF6B53">
      <w:r>
        <w:separator/>
      </w:r>
    </w:p>
  </w:footnote>
  <w:footnote w:type="continuationSeparator" w:id="0">
    <w:p w14:paraId="66F04AC3" w14:textId="77777777" w:rsidR="00902FEB" w:rsidRDefault="00902FEB" w:rsidP="00DF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B649"/>
    <w:multiLevelType w:val="singleLevel"/>
    <w:tmpl w:val="59D8B649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D983D9"/>
    <w:multiLevelType w:val="singleLevel"/>
    <w:tmpl w:val="59D983D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1"/>
    <w:rsid w:val="000D1FCA"/>
    <w:rsid w:val="001518B3"/>
    <w:rsid w:val="001C4982"/>
    <w:rsid w:val="0027033B"/>
    <w:rsid w:val="002C650E"/>
    <w:rsid w:val="00493B8E"/>
    <w:rsid w:val="00503833"/>
    <w:rsid w:val="006C09CD"/>
    <w:rsid w:val="00712E9E"/>
    <w:rsid w:val="007D2A62"/>
    <w:rsid w:val="00817EF6"/>
    <w:rsid w:val="0083137D"/>
    <w:rsid w:val="00855A81"/>
    <w:rsid w:val="0088007D"/>
    <w:rsid w:val="00902FEB"/>
    <w:rsid w:val="0098545B"/>
    <w:rsid w:val="009A1523"/>
    <w:rsid w:val="009E10F2"/>
    <w:rsid w:val="00A54DCE"/>
    <w:rsid w:val="00AA1BD3"/>
    <w:rsid w:val="00C74F70"/>
    <w:rsid w:val="00C91FE4"/>
    <w:rsid w:val="00CE6A41"/>
    <w:rsid w:val="00DA6565"/>
    <w:rsid w:val="00DF6B53"/>
    <w:rsid w:val="00DF77C7"/>
    <w:rsid w:val="00E12773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5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Balloon Text"/>
    <w:basedOn w:val="a"/>
    <w:link w:val="Char"/>
    <w:uiPriority w:val="99"/>
    <w:semiHidden/>
    <w:unhideWhenUsed/>
    <w:rsid w:val="00DF6B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B5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6B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6B5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27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Balloon Text"/>
    <w:basedOn w:val="a"/>
    <w:link w:val="Char"/>
    <w:uiPriority w:val="99"/>
    <w:semiHidden/>
    <w:unhideWhenUsed/>
    <w:rsid w:val="00DF6B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B5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6B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6B5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27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v13405</dc:creator>
  <cp:keywords/>
  <dc:description/>
  <cp:lastModifiedBy>w</cp:lastModifiedBy>
  <cp:revision>14</cp:revision>
  <dcterms:created xsi:type="dcterms:W3CDTF">2020-02-18T02:28:00Z</dcterms:created>
  <dcterms:modified xsi:type="dcterms:W3CDTF">2020-03-17T01:06:00Z</dcterms:modified>
</cp:coreProperties>
</file>