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426" w:rsidRDefault="002D09DB">
      <w:pPr>
        <w:widowControl/>
        <w:snapToGrid w:val="0"/>
        <w:spacing w:line="300" w:lineRule="auto"/>
        <w:jc w:val="center"/>
        <w:rPr>
          <w:rFonts w:ascii="黑体" w:eastAsia="黑体" w:hAnsi="黑体" w:cs="Times New Roman"/>
          <w:b/>
          <w:kern w:val="0"/>
          <w:sz w:val="28"/>
          <w:szCs w:val="28"/>
        </w:rPr>
      </w:pPr>
      <w:r>
        <w:rPr>
          <w:rFonts w:ascii="黑体" w:eastAsia="黑体" w:hAnsi="黑体" w:cs="Times New Roman" w:hint="eastAsia"/>
          <w:b/>
          <w:kern w:val="0"/>
          <w:sz w:val="28"/>
          <w:szCs w:val="28"/>
        </w:rPr>
        <w:t>从线段中点探究图形性质</w:t>
      </w:r>
      <w:r>
        <w:rPr>
          <w:rFonts w:ascii="黑体" w:eastAsia="黑体" w:hAnsi="黑体" w:cs="Times New Roman" w:hint="eastAsia"/>
          <w:b/>
          <w:kern w:val="0"/>
          <w:sz w:val="28"/>
          <w:szCs w:val="28"/>
        </w:rPr>
        <w:t xml:space="preserve"> </w:t>
      </w:r>
      <w:r>
        <w:rPr>
          <w:rFonts w:ascii="黑体" w:eastAsia="黑体" w:hAnsi="黑体" w:cs="Times New Roman"/>
          <w:b/>
          <w:kern w:val="0"/>
          <w:sz w:val="28"/>
          <w:szCs w:val="28"/>
        </w:rPr>
        <w:t xml:space="preserve">  </w:t>
      </w:r>
      <w:r>
        <w:rPr>
          <w:rFonts w:ascii="黑体" w:eastAsia="黑体" w:hAnsi="黑体" w:cs="Times New Roman" w:hint="eastAsia"/>
          <w:b/>
          <w:kern w:val="0"/>
          <w:sz w:val="28"/>
          <w:szCs w:val="28"/>
        </w:rPr>
        <w:t>拓展资源</w:t>
      </w:r>
    </w:p>
    <w:p w:rsidR="00582426" w:rsidRDefault="002D09DB">
      <w:pPr>
        <w:spacing w:line="360" w:lineRule="auto"/>
        <w:ind w:firstLineChars="200" w:firstLine="480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同学们，在本节微课中，我们从线段中点概念出发，通过构图进行推理证明得到图形性质</w:t>
      </w:r>
      <w:r>
        <w:rPr>
          <w:rFonts w:ascii="宋体" w:eastAsia="宋体" w:hAnsi="宋体" w:cs="宋体" w:hint="eastAsia"/>
          <w:sz w:val="24"/>
          <w:szCs w:val="24"/>
        </w:rPr>
        <w:t>.</w:t>
      </w:r>
      <w:r>
        <w:rPr>
          <w:rFonts w:ascii="宋体" w:eastAsia="宋体" w:hAnsi="宋体" w:cs="宋体" w:hint="eastAsia"/>
          <w:sz w:val="24"/>
          <w:szCs w:val="24"/>
        </w:rPr>
        <w:t>这种围绕基本概念，通过逻辑推理得到结论的方法就是几何公理化方法</w:t>
      </w:r>
      <w:r>
        <w:rPr>
          <w:rFonts w:ascii="宋体" w:eastAsia="宋体" w:hAnsi="宋体" w:cs="宋体" w:hint="eastAsia"/>
          <w:sz w:val="24"/>
          <w:szCs w:val="24"/>
        </w:rPr>
        <w:t>.</w:t>
      </w:r>
      <w:r>
        <w:rPr>
          <w:rFonts w:ascii="宋体" w:eastAsia="宋体" w:hAnsi="宋体" w:cs="宋体" w:hint="eastAsia"/>
          <w:sz w:val="24"/>
          <w:szCs w:val="24"/>
        </w:rPr>
        <w:t>推荐同学们阅读下这篇《几何公理化的演绎》的文章，能够更深刻的体会本节课内容</w:t>
      </w:r>
      <w:r>
        <w:rPr>
          <w:rFonts w:ascii="宋体" w:eastAsia="宋体" w:hAnsi="宋体" w:cs="宋体" w:hint="eastAsia"/>
          <w:sz w:val="24"/>
          <w:szCs w:val="24"/>
        </w:rPr>
        <w:t>.</w:t>
      </w:r>
    </w:p>
    <w:p w:rsidR="00582426" w:rsidRDefault="002D09DB">
      <w:pPr>
        <w:snapToGrid w:val="0"/>
        <w:spacing w:line="360" w:lineRule="auto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-450215</wp:posOffset>
            </wp:positionH>
            <wp:positionV relativeFrom="page">
              <wp:posOffset>2442845</wp:posOffset>
            </wp:positionV>
            <wp:extent cx="6139180" cy="5699125"/>
            <wp:effectExtent l="0" t="0" r="2540" b="635"/>
            <wp:wrapTopAndBottom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56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426" w:rsidRDefault="00582426">
      <w:pPr>
        <w:snapToGrid w:val="0"/>
        <w:spacing w:line="360" w:lineRule="auto"/>
        <w:jc w:val="left"/>
      </w:pPr>
    </w:p>
    <w:p w:rsidR="00582426" w:rsidRDefault="00582426">
      <w:pPr>
        <w:snapToGrid w:val="0"/>
        <w:spacing w:line="360" w:lineRule="auto"/>
        <w:jc w:val="left"/>
      </w:pPr>
    </w:p>
    <w:p w:rsidR="00582426" w:rsidRDefault="00582426">
      <w:pPr>
        <w:snapToGrid w:val="0"/>
        <w:spacing w:line="360" w:lineRule="auto"/>
        <w:jc w:val="left"/>
      </w:pPr>
    </w:p>
    <w:p w:rsidR="00582426" w:rsidRDefault="002D09DB">
      <w:pPr>
        <w:snapToGrid w:val="0"/>
        <w:spacing w:line="360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-320040</wp:posOffset>
            </wp:positionH>
            <wp:positionV relativeFrom="page">
              <wp:posOffset>4309745</wp:posOffset>
            </wp:positionV>
            <wp:extent cx="5993765" cy="5564505"/>
            <wp:effectExtent l="0" t="0" r="10795" b="13335"/>
            <wp:wrapTopAndBottom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55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-320040</wp:posOffset>
            </wp:positionH>
            <wp:positionV relativeFrom="page">
              <wp:posOffset>1024890</wp:posOffset>
            </wp:positionV>
            <wp:extent cx="6032500" cy="3209925"/>
            <wp:effectExtent l="0" t="0" r="2540" b="5715"/>
            <wp:wrapTopAndBottom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426" w:rsidRDefault="002D09DB">
      <w:pPr>
        <w:snapToGrid w:val="0"/>
        <w:spacing w:line="360" w:lineRule="auto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-292100</wp:posOffset>
            </wp:positionH>
            <wp:positionV relativeFrom="page">
              <wp:posOffset>1016635</wp:posOffset>
            </wp:positionV>
            <wp:extent cx="5822950" cy="3363595"/>
            <wp:effectExtent l="0" t="0" r="13970" b="4445"/>
            <wp:wrapTopAndBottom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</w:t>
      </w:r>
      <w:r>
        <w:rPr>
          <w:rFonts w:ascii="宋体" w:eastAsia="宋体" w:hAnsi="宋体" w:cs="宋体" w:hint="eastAsia"/>
          <w:sz w:val="24"/>
          <w:szCs w:val="24"/>
        </w:rPr>
        <w:t>同学们，</w:t>
      </w:r>
      <w:bookmarkStart w:id="0" w:name="_GoBack"/>
      <w:bookmarkEnd w:id="0"/>
      <w:r>
        <w:rPr>
          <w:rFonts w:ascii="宋体" w:eastAsia="宋体" w:hAnsi="宋体" w:cs="宋体" w:hint="eastAsia"/>
          <w:sz w:val="24"/>
          <w:szCs w:val="24"/>
        </w:rPr>
        <w:t>根据你的收获，从角平分线这一概念出发，构造图形并探究所得新图形的性质</w:t>
      </w:r>
      <w:r>
        <w:rPr>
          <w:rFonts w:ascii="宋体" w:eastAsia="宋体" w:hAnsi="宋体" w:cs="宋体" w:hint="eastAsia"/>
          <w:sz w:val="24"/>
          <w:szCs w:val="24"/>
        </w:rPr>
        <w:t>.</w:t>
      </w:r>
    </w:p>
    <w:p w:rsidR="00582426" w:rsidRDefault="00582426">
      <w:pPr>
        <w:snapToGrid w:val="0"/>
        <w:spacing w:line="360" w:lineRule="auto"/>
        <w:jc w:val="left"/>
      </w:pPr>
    </w:p>
    <w:sectPr w:rsidR="00582426">
      <w:pgSz w:w="11850" w:h="16783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B9D"/>
    <w:rsid w:val="00067E6C"/>
    <w:rsid w:val="000C4650"/>
    <w:rsid w:val="002D09DB"/>
    <w:rsid w:val="00572E61"/>
    <w:rsid w:val="00582426"/>
    <w:rsid w:val="006D40F7"/>
    <w:rsid w:val="00873990"/>
    <w:rsid w:val="00924E2B"/>
    <w:rsid w:val="009C7BAB"/>
    <w:rsid w:val="009E5E3B"/>
    <w:rsid w:val="00C63B9D"/>
    <w:rsid w:val="00CC0562"/>
    <w:rsid w:val="00DC13B8"/>
    <w:rsid w:val="00E411EA"/>
    <w:rsid w:val="00ED1DF4"/>
    <w:rsid w:val="00ED347C"/>
    <w:rsid w:val="00F442AC"/>
    <w:rsid w:val="00F779FC"/>
    <w:rsid w:val="23FC1DD1"/>
    <w:rsid w:val="29370AD0"/>
    <w:rsid w:val="2F2D12B8"/>
    <w:rsid w:val="3D2E3A4E"/>
    <w:rsid w:val="41E54DE1"/>
    <w:rsid w:val="42DB2A97"/>
    <w:rsid w:val="435256EB"/>
    <w:rsid w:val="53E23CD6"/>
    <w:rsid w:val="5C741372"/>
    <w:rsid w:val="6F4D7608"/>
    <w:rsid w:val="77882F8F"/>
    <w:rsid w:val="785A189A"/>
    <w:rsid w:val="7B0E70A6"/>
    <w:rsid w:val="7EAF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42DC4"/>
  <w15:docId w15:val="{EC3013DF-F201-E14E-8EDF-4D6993AF7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lysilent@126.com</dc:creator>
  <cp:lastModifiedBy>of</cp:lastModifiedBy>
  <cp:revision>9</cp:revision>
  <dcterms:created xsi:type="dcterms:W3CDTF">2020-02-18T13:06:00Z</dcterms:created>
  <dcterms:modified xsi:type="dcterms:W3CDTF">2020-03-17T08:29:00Z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