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94" w:rsidRPr="008959C4" w:rsidRDefault="00CC54DC" w:rsidP="00560E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巧算</w:t>
      </w:r>
      <w:r w:rsidR="00560EB5" w:rsidRPr="008959C4">
        <w:rPr>
          <w:rFonts w:hint="eastAsia"/>
          <w:sz w:val="28"/>
          <w:szCs w:val="28"/>
        </w:rPr>
        <w:t>面积</w:t>
      </w:r>
      <w:r w:rsidRPr="00CC54DC">
        <w:rPr>
          <w:rFonts w:asciiTheme="minorEastAsia" w:hAnsiTheme="minorEastAsia" w:hint="eastAsia"/>
          <w:sz w:val="28"/>
          <w:szCs w:val="28"/>
        </w:rPr>
        <w:t>(</w:t>
      </w:r>
      <w:r w:rsidRPr="00CC54DC">
        <w:rPr>
          <w:rFonts w:ascii="Times New Roman" w:hAnsi="Times New Roman" w:cs="Times New Roman"/>
          <w:sz w:val="28"/>
          <w:szCs w:val="28"/>
        </w:rPr>
        <w:t>1</w:t>
      </w:r>
      <w:r w:rsidRPr="00CC54DC">
        <w:rPr>
          <w:rFonts w:asciiTheme="minorEastAsia" w:hAnsiTheme="minorEastAsia" w:hint="eastAsia"/>
          <w:sz w:val="28"/>
          <w:szCs w:val="28"/>
        </w:rPr>
        <w:t>)</w:t>
      </w:r>
      <w:r w:rsidR="00560EB5" w:rsidRPr="00CC54DC">
        <w:rPr>
          <w:rFonts w:asciiTheme="minorEastAsia" w:hAnsiTheme="minorEastAsia" w:hint="eastAsia"/>
          <w:sz w:val="28"/>
          <w:szCs w:val="28"/>
        </w:rPr>
        <w:t xml:space="preserve"> </w:t>
      </w:r>
      <w:r w:rsidR="00560EB5" w:rsidRPr="008959C4">
        <w:rPr>
          <w:rFonts w:hint="eastAsia"/>
          <w:sz w:val="28"/>
          <w:szCs w:val="28"/>
        </w:rPr>
        <w:t xml:space="preserve"> </w:t>
      </w:r>
      <w:r w:rsidR="00560EB5" w:rsidRPr="008959C4">
        <w:rPr>
          <w:rFonts w:hint="eastAsia"/>
          <w:sz w:val="28"/>
          <w:szCs w:val="28"/>
        </w:rPr>
        <w:t>拓展资源</w:t>
      </w:r>
    </w:p>
    <w:p w:rsidR="00560EB5" w:rsidRPr="00560EB5" w:rsidRDefault="00560EB5" w:rsidP="00560EB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同学们，在今天的微课中我们体会到了巧妙运用三角形有关面积计算的秘</w:t>
      </w:r>
      <w:proofErr w:type="gramStart"/>
      <w:r>
        <w:rPr>
          <w:rFonts w:hint="eastAsia"/>
          <w:sz w:val="24"/>
          <w:szCs w:val="24"/>
        </w:rPr>
        <w:t>钥</w:t>
      </w:r>
      <w:proofErr w:type="gramEnd"/>
      <w:r>
        <w:rPr>
          <w:rFonts w:hint="eastAsia"/>
          <w:sz w:val="24"/>
          <w:szCs w:val="24"/>
        </w:rPr>
        <w:t>进行求解有关图形的面积．下面提供一篇阅读资料，请大家认真阅读，体会其中的解题方法所蕴含的思想．文章中提到梅涅劳斯公式，大家不妨去查阅相关资料进一步了解一下．</w:t>
      </w:r>
    </w:p>
    <w:p w:rsidR="00560EB5" w:rsidRDefault="0010008D" w:rsidP="00560EB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893192" cy="7008107"/>
            <wp:effectExtent l="19050" t="0" r="2658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325" cy="70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EB5">
        <w:rPr>
          <w:rFonts w:hint="eastAsia"/>
          <w:noProof/>
        </w:rPr>
        <w:lastRenderedPageBreak/>
        <w:drawing>
          <wp:inline distT="0" distB="0" distL="0" distR="0">
            <wp:extent cx="5274310" cy="760610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EB5" w:rsidSect="007D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C4" w:rsidRDefault="008959C4" w:rsidP="008959C4">
      <w:r>
        <w:separator/>
      </w:r>
    </w:p>
  </w:endnote>
  <w:endnote w:type="continuationSeparator" w:id="0">
    <w:p w:rsidR="008959C4" w:rsidRDefault="008959C4" w:rsidP="0089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C4" w:rsidRDefault="008959C4" w:rsidP="008959C4">
      <w:r>
        <w:separator/>
      </w:r>
    </w:p>
  </w:footnote>
  <w:footnote w:type="continuationSeparator" w:id="0">
    <w:p w:rsidR="008959C4" w:rsidRDefault="008959C4" w:rsidP="00895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EB5"/>
    <w:rsid w:val="00066E07"/>
    <w:rsid w:val="0010008D"/>
    <w:rsid w:val="00560EB5"/>
    <w:rsid w:val="007D0594"/>
    <w:rsid w:val="008959C4"/>
    <w:rsid w:val="00CC54DC"/>
    <w:rsid w:val="00CC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E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0EB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5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59C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95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959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奇军陈</dc:creator>
  <cp:lastModifiedBy>奇军陈</cp:lastModifiedBy>
  <cp:revision>3</cp:revision>
  <dcterms:created xsi:type="dcterms:W3CDTF">2020-03-12T12:11:00Z</dcterms:created>
  <dcterms:modified xsi:type="dcterms:W3CDTF">2020-03-13T07:55:00Z</dcterms:modified>
</cp:coreProperties>
</file>