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高一年级化学第16课时学习指南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杀菌消毒，净化空气，次氯酸盐是</w:t>
      </w:r>
      <w:bookmarkStart w:id="0" w:name="_GoBack"/>
      <w:bookmarkEnd w:id="0"/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如何做到的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Arial" w:hAnsi="Arial" w:cs="Arial"/>
          <w:b/>
          <w:bCs/>
          <w:i w:val="0"/>
          <w:iCs w:val="0"/>
          <w:sz w:val="21"/>
          <w:szCs w:val="21"/>
          <w:lang w:eastAsia="zh-CN"/>
        </w:rPr>
      </w:pPr>
      <w:r>
        <w:rPr>
          <w:rFonts w:hint="default" w:ascii="Arial" w:hAnsi="Arial" w:cs="Arial"/>
          <w:b/>
          <w:bCs/>
          <w:i w:val="0"/>
          <w:iCs w:val="0"/>
          <w:sz w:val="21"/>
          <w:szCs w:val="21"/>
          <w:lang w:eastAsia="zh-CN"/>
        </w:rPr>
        <w:t>【</w:t>
      </w:r>
      <w:r>
        <w:rPr>
          <w:rFonts w:hint="default" w:ascii="Arial" w:hAnsi="Arial" w:cs="Arial"/>
          <w:b/>
          <w:bCs/>
          <w:i w:val="0"/>
          <w:iCs w:val="0"/>
          <w:sz w:val="21"/>
          <w:szCs w:val="21"/>
          <w:lang w:val="en-US" w:eastAsia="zh-CN"/>
        </w:rPr>
        <w:t>学习目标</w:t>
      </w:r>
      <w:r>
        <w:rPr>
          <w:rFonts w:hint="default" w:ascii="Arial" w:hAnsi="Arial" w:cs="Arial"/>
          <w:b/>
          <w:bCs/>
          <w:i w:val="0"/>
          <w:iCs w:val="0"/>
          <w:sz w:val="21"/>
          <w:szCs w:val="21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通过从物质类别和元素价态变化的角度，设计方案验证二氧化硫的性质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通过探究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Ca(ClO)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Arial" w:hAnsi="Arial" w:cs="Arial"/>
          <w:sz w:val="21"/>
          <w:szCs w:val="21"/>
          <w:lang w:val="en-US" w:eastAsia="zh-CN"/>
        </w:rPr>
        <w:t>脱除二氧化硫的原理，提升绿色化学的思想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>【学法指导】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</w:pP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>1、完成学案，掌握</w:t>
      </w: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次氯酸钙脱硫原理</w:t>
      </w: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</w:pP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>2、</w:t>
      </w: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通过探究，认识研究物质性质的一般方法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>【</w:t>
      </w: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学习任务</w:t>
      </w: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</w:pP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任务一：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SO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的性质预测</w:t>
      </w: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 xml:space="preserve"> ？</w:t>
      </w:r>
    </w:p>
    <w:tbl>
      <w:tblPr>
        <w:tblStyle w:val="5"/>
        <w:tblW w:w="8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765"/>
        <w:gridCol w:w="1570"/>
        <w:gridCol w:w="2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实验目的</w:t>
            </w:r>
          </w:p>
        </w:tc>
        <w:tc>
          <w:tcPr>
            <w:tcW w:w="27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实验内容</w:t>
            </w:r>
          </w:p>
        </w:tc>
        <w:tc>
          <w:tcPr>
            <w:tcW w:w="15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实验现象</w:t>
            </w:r>
          </w:p>
        </w:tc>
        <w:tc>
          <w:tcPr>
            <w:tcW w:w="29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实验结论（离子方程式解释）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验证二氧化硫与水反应</w:t>
            </w:r>
          </w:p>
        </w:tc>
        <w:tc>
          <w:tcPr>
            <w:tcW w:w="27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765"/>
        <w:gridCol w:w="1570"/>
        <w:gridCol w:w="2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实验目的</w:t>
            </w:r>
          </w:p>
        </w:tc>
        <w:tc>
          <w:tcPr>
            <w:tcW w:w="27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实验内容</w:t>
            </w:r>
          </w:p>
        </w:tc>
        <w:tc>
          <w:tcPr>
            <w:tcW w:w="15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实验现象</w:t>
            </w:r>
          </w:p>
        </w:tc>
        <w:tc>
          <w:tcPr>
            <w:tcW w:w="29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实验结论（离子方程式解释）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验证二氧化硫氧化性和还原性</w:t>
            </w:r>
          </w:p>
        </w:tc>
        <w:tc>
          <w:tcPr>
            <w:tcW w:w="27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</w:pP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任务二、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Ca(ClO)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脱除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SO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的原理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470" w:firstLineChars="700"/>
              <w:textAlignment w:val="auto"/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根据二氧化硫的性质，说出次氯酸钠脱硫的原理，用方程式表示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208915</wp:posOffset>
                </wp:positionV>
                <wp:extent cx="2121535" cy="1440180"/>
                <wp:effectExtent l="5080" t="4445" r="6985" b="22225"/>
                <wp:wrapNone/>
                <wp:docPr id="4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535" cy="1440180"/>
                        </a:xfrm>
                        <a:prstGeom prst="roundRect">
                          <a:avLst/>
                        </a:prstGeom>
                        <a:noFill/>
                        <a:ln w="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圆角矩形 3" o:spid="_x0000_s1026" o:spt="2" style="position:absolute;left:0pt;margin-left:202pt;margin-top:16.45pt;height:113.4pt;width:167.05pt;z-index:251661312;v-text-anchor:middle;mso-width-relative:page;mso-height-relative:page;" filled="f" stroked="t" coordsize="21600,21600" arcsize="0.166666666666667" o:gfxdata="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63yvTXAAAACgEA&#10;AA8AAAAAAAAAAQAgAAAAIgAAAGRycy9kb3ducmV2LnhtbFBLAQIUABQAAAAIAIdO4kCrUUZp4gEA&#10;AI4DAAAOAAAAAAAAAAEAIAAAACYBAABkcnMvZTJvRG9jLnhtbFBLBQYAAAAABgAGAFkBAAB6BQAA&#10;AAA=&#10;">
                <v:fill on="f" focussize="0,0"/>
                <v:stroke weight="0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259715</wp:posOffset>
            </wp:positionV>
            <wp:extent cx="1696720" cy="1445260"/>
            <wp:effectExtent l="0" t="0" r="17780" b="2540"/>
            <wp:wrapNone/>
            <wp:docPr id="2" name="对象 -2147482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对象 -21474826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1445260"/>
                    </a:xfrm>
                    <a:noFill/>
                    <a:ln w="38100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任务三、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Ca(ClO)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脱除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SO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的效果检测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2656840</wp:posOffset>
                </wp:positionH>
                <wp:positionV relativeFrom="paragraph">
                  <wp:posOffset>17780</wp:posOffset>
                </wp:positionV>
                <wp:extent cx="1456055" cy="463550"/>
                <wp:effectExtent l="0" t="0" r="0" b="0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055" cy="463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"/>
                              <w:kinsoku/>
                              <w:ind w:left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关注的现象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09.2pt;margin-top:1.4pt;height:36.5pt;width:114.65pt;z-index:251662336;mso-width-relative:page;mso-height-relative:page;" filled="f" stroked="f" coordsize="21600,21600" o:gfxdata="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Ik+CBbWAAAACAEAAA8AAAAAAAAAAQAg&#10;AAAAIgAAAGRycy9kb3ducmV2LnhtbFBLAQIUABQAAAAIAIdO4kDFi3cqngEAAA8DAAAOAAAAAAAA&#10;AAEAIAAAACUBAABkcnMvZTJvRG9jLnhtbFBLBQYAAAAABgAGAFkBAAA1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kinsoku/>
                        <w:ind w:left="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Theme="minorBidi"/>
                          <w:color w:val="000000" w:themeColor="tex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关注的现象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050" w:firstLineChars="500"/>
        <w:textAlignment w:val="auto"/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255905</wp:posOffset>
                </wp:positionV>
                <wp:extent cx="1034415" cy="2921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37055" y="9614535"/>
                          <a:ext cx="103441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  <w:t>SO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vertAlign w:val="subscript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的水溶液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.15pt;margin-top:20.15pt;height:23pt;width:81.45pt;z-index:251660288;mso-width-relative:page;mso-height-relative:page;" filled="f" stroked="f" coordsize="21600,21600" o:gfxdata="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PAVJjaAAAACQEAAA8AAAAAAAAAAQAgAAAAIgAAAGRycy9kb3ducmV2LnhtbFBLAQIU&#10;ABQAAAAIAIdO4kCVwSF6KgIAACQEAAAOAAAAAAAAAAEAIAAAACk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  <w:t>SO</w:t>
                      </w:r>
                      <w:r>
                        <w:rPr>
                          <w:rFonts w:hint="default" w:ascii="Times New Roman" w:hAnsi="Times New Roman" w:cs="Times New Roman"/>
                          <w:vertAlign w:val="subscript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的水溶液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050" w:firstLineChars="500"/>
        <w:textAlignment w:val="auto"/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70CE6"/>
    <w:multiLevelType w:val="singleLevel"/>
    <w:tmpl w:val="2E270C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9060C"/>
    <w:rsid w:val="04B9060C"/>
    <w:rsid w:val="16A90B73"/>
    <w:rsid w:val="1AF46B4B"/>
    <w:rsid w:val="2447244D"/>
    <w:rsid w:val="37F804FB"/>
    <w:rsid w:val="40091D3D"/>
    <w:rsid w:val="43EC7F75"/>
    <w:rsid w:val="464321A0"/>
    <w:rsid w:val="4B275BE4"/>
    <w:rsid w:val="50173110"/>
    <w:rsid w:val="50486B7C"/>
    <w:rsid w:val="509E2833"/>
    <w:rsid w:val="70581055"/>
    <w:rsid w:val="7425655A"/>
    <w:rsid w:val="7E156D8D"/>
    <w:rsid w:val="7F7D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2020-02-02T12:22:00Z</dcterms:created>
  <dc:creator>令羽小翎</dc:creator>
  <cp:lastModifiedBy>li</cp:lastModifiedBy>
  <dcterms:modified xsi:type="dcterms:W3CDTF">2020-03-11T09:26:37Z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