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E73023" w:rsidRPr="00BC4C4C" w:rsidRDefault="00B63AAA" w:rsidP="00BC4C4C">
      <w:pPr>
        <w:spacing w:line="276" w:lineRule="auto"/>
        <w:jc w:val="center"/>
        <w:rPr>
          <w:rFonts w:asciiTheme="minorEastAsia" w:eastAsiaTheme="minorEastAsia" w:hAnsiTheme="minorEastAsia"/>
          <w:b/>
          <w:sz w:val="28"/>
          <w:szCs w:val="28"/>
        </w:rPr>
      </w:pPr>
      <w:r w:rsidRPr="00BC4C4C">
        <w:rPr>
          <w:rFonts w:asciiTheme="minorEastAsia" w:eastAsiaTheme="minorEastAsia" w:hAnsiTheme="minorEastAsia"/>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6B3DF2" w:rsidRPr="00BC4C4C">
        <w:rPr>
          <w:rFonts w:asciiTheme="minorEastAsia" w:eastAsiaTheme="minorEastAsia" w:hAnsiTheme="minorEastAsia"/>
          <w:b/>
          <w:sz w:val="28"/>
          <w:szCs w:val="28"/>
        </w:rPr>
        <w:instrText>ADDIN CNKISM.UserStyle</w:instrText>
      </w:r>
      <w:r w:rsidRPr="00BC4C4C">
        <w:rPr>
          <w:rFonts w:asciiTheme="minorEastAsia" w:eastAsiaTheme="minorEastAsia" w:hAnsiTheme="minorEastAsia"/>
          <w:b/>
          <w:sz w:val="28"/>
          <w:szCs w:val="28"/>
        </w:rPr>
      </w:r>
      <w:r w:rsidRPr="00BC4C4C">
        <w:rPr>
          <w:rFonts w:asciiTheme="minorEastAsia" w:eastAsiaTheme="minorEastAsia" w:hAnsiTheme="minorEastAsia"/>
          <w:b/>
          <w:sz w:val="28"/>
          <w:szCs w:val="28"/>
        </w:rPr>
        <w:fldChar w:fldCharType="end"/>
      </w:r>
      <w:r w:rsidR="00E73023" w:rsidRPr="00BC4C4C">
        <w:rPr>
          <w:rFonts w:asciiTheme="minorEastAsia" w:eastAsiaTheme="minorEastAsia" w:hAnsiTheme="minorEastAsia"/>
          <w:b/>
          <w:sz w:val="28"/>
          <w:szCs w:val="28"/>
        </w:rPr>
        <w:t>高二年级生物第20课时《变异与进化（第2课时）》评价题</w:t>
      </w:r>
    </w:p>
    <w:bookmarkEnd w:id="0"/>
    <w:p w:rsidR="003D03A7" w:rsidRPr="00BC4C4C" w:rsidRDefault="00EA34CE" w:rsidP="00BC4C4C">
      <w:pPr>
        <w:spacing w:line="276" w:lineRule="auto"/>
        <w:rPr>
          <w:rFonts w:asciiTheme="minorEastAsia" w:eastAsiaTheme="minorEastAsia" w:hAnsiTheme="minorEastAsia"/>
          <w:kern w:val="0"/>
          <w:szCs w:val="21"/>
        </w:rPr>
      </w:pPr>
      <w:r w:rsidRPr="00BC4C4C">
        <w:rPr>
          <w:rFonts w:asciiTheme="minorEastAsia" w:eastAsiaTheme="minorEastAsia" w:hAnsiTheme="minorEastAsia"/>
          <w:kern w:val="0"/>
          <w:szCs w:val="21"/>
        </w:rPr>
        <w:t>1</w:t>
      </w:r>
      <w:r w:rsidR="00BC4C4C" w:rsidRPr="00BC4C4C">
        <w:rPr>
          <w:rFonts w:asciiTheme="minorEastAsia" w:eastAsiaTheme="minorEastAsia" w:hAnsiTheme="minorEastAsia"/>
          <w:kern w:val="0"/>
          <w:szCs w:val="21"/>
        </w:rPr>
        <w:t>．</w:t>
      </w:r>
      <w:r w:rsidR="003D03A7" w:rsidRPr="00BC4C4C">
        <w:rPr>
          <w:rFonts w:asciiTheme="minorEastAsia" w:eastAsiaTheme="minorEastAsia" w:hAnsiTheme="minorEastAsia"/>
          <w:kern w:val="0"/>
          <w:szCs w:val="21"/>
        </w:rPr>
        <w:t>根据进化学说，下列叙述</w:t>
      </w:r>
      <w:r w:rsidR="003D03A7" w:rsidRPr="00BC4C4C">
        <w:rPr>
          <w:rFonts w:asciiTheme="minorEastAsia" w:eastAsiaTheme="minorEastAsia" w:hAnsiTheme="minorEastAsia"/>
          <w:kern w:val="0"/>
          <w:szCs w:val="21"/>
          <w:em w:val="dot"/>
        </w:rPr>
        <w:t>不正确</w:t>
      </w:r>
      <w:r w:rsidR="003D03A7" w:rsidRPr="00BC4C4C">
        <w:rPr>
          <w:rFonts w:asciiTheme="minorEastAsia" w:eastAsiaTheme="minorEastAsia" w:hAnsiTheme="minorEastAsia"/>
          <w:kern w:val="0"/>
          <w:szCs w:val="21"/>
        </w:rPr>
        <w:t>的是</w:t>
      </w:r>
    </w:p>
    <w:p w:rsidR="003D03A7" w:rsidRPr="00BC4C4C" w:rsidRDefault="003D03A7" w:rsidP="00BC4C4C">
      <w:pPr>
        <w:spacing w:line="276" w:lineRule="auto"/>
        <w:ind w:firstLineChars="150" w:firstLine="315"/>
        <w:rPr>
          <w:rFonts w:asciiTheme="minorEastAsia" w:eastAsiaTheme="minorEastAsia" w:hAnsiTheme="minorEastAsia"/>
          <w:kern w:val="0"/>
          <w:szCs w:val="21"/>
        </w:rPr>
      </w:pPr>
      <w:r w:rsidRPr="00BC4C4C">
        <w:rPr>
          <w:rFonts w:asciiTheme="minorEastAsia" w:eastAsiaTheme="minorEastAsia" w:hAnsiTheme="minorEastAsia"/>
          <w:kern w:val="0"/>
          <w:szCs w:val="21"/>
        </w:rPr>
        <w:t>A．田鼠打洞和夜出活动是自然选择的结果</w:t>
      </w:r>
    </w:p>
    <w:p w:rsidR="003D03A7" w:rsidRPr="00BC4C4C" w:rsidRDefault="003D03A7" w:rsidP="00BC4C4C">
      <w:pPr>
        <w:spacing w:line="276" w:lineRule="auto"/>
        <w:ind w:firstLineChars="150" w:firstLine="315"/>
        <w:rPr>
          <w:rFonts w:asciiTheme="minorEastAsia" w:eastAsiaTheme="minorEastAsia" w:hAnsiTheme="minorEastAsia"/>
          <w:kern w:val="0"/>
          <w:szCs w:val="21"/>
        </w:rPr>
      </w:pPr>
      <w:r w:rsidRPr="00BC4C4C">
        <w:rPr>
          <w:rFonts w:asciiTheme="minorEastAsia" w:eastAsiaTheme="minorEastAsia" w:hAnsiTheme="minorEastAsia"/>
          <w:kern w:val="0"/>
          <w:szCs w:val="21"/>
        </w:rPr>
        <w:t>B．狼和鹿都能迅速奔跑，两者相互选择共同进化</w:t>
      </w:r>
    </w:p>
    <w:p w:rsidR="003D03A7" w:rsidRPr="00BC4C4C" w:rsidRDefault="003D03A7" w:rsidP="00BC4C4C">
      <w:pPr>
        <w:spacing w:line="276" w:lineRule="auto"/>
        <w:ind w:firstLineChars="150" w:firstLine="315"/>
        <w:rPr>
          <w:rFonts w:asciiTheme="minorEastAsia" w:eastAsiaTheme="minorEastAsia" w:hAnsiTheme="minorEastAsia"/>
          <w:kern w:val="0"/>
          <w:szCs w:val="21"/>
        </w:rPr>
      </w:pPr>
      <w:r w:rsidRPr="00BC4C4C">
        <w:rPr>
          <w:rFonts w:asciiTheme="minorEastAsia" w:eastAsiaTheme="minorEastAsia" w:hAnsiTheme="minorEastAsia"/>
          <w:kern w:val="0"/>
          <w:szCs w:val="21"/>
        </w:rPr>
        <w:t>C．狗的牙齿坚硬锋利，是长期磨炼出来的结果</w:t>
      </w:r>
    </w:p>
    <w:p w:rsidR="003D03A7" w:rsidRPr="00BC4C4C" w:rsidRDefault="003D03A7" w:rsidP="00BC4C4C">
      <w:pPr>
        <w:spacing w:line="276" w:lineRule="auto"/>
        <w:ind w:firstLineChars="150" w:firstLine="315"/>
        <w:rPr>
          <w:rFonts w:asciiTheme="minorEastAsia" w:eastAsiaTheme="minorEastAsia" w:hAnsiTheme="minorEastAsia"/>
          <w:kern w:val="0"/>
          <w:szCs w:val="21"/>
        </w:rPr>
      </w:pPr>
      <w:r w:rsidRPr="00BC4C4C">
        <w:rPr>
          <w:rFonts w:asciiTheme="minorEastAsia" w:eastAsiaTheme="minorEastAsia" w:hAnsiTheme="minorEastAsia"/>
          <w:kern w:val="0"/>
          <w:szCs w:val="21"/>
        </w:rPr>
        <w:t>D．有一种猫头鹰因视力弱捉不到田鼠而被淘汰</w:t>
      </w:r>
    </w:p>
    <w:p w:rsidR="003D03A7" w:rsidRPr="00BC4C4C" w:rsidRDefault="00EA34CE" w:rsidP="00BC4C4C">
      <w:pPr>
        <w:spacing w:line="276" w:lineRule="auto"/>
        <w:ind w:left="315" w:hangingChars="150" w:hanging="315"/>
        <w:rPr>
          <w:rFonts w:asciiTheme="minorEastAsia" w:eastAsiaTheme="minorEastAsia" w:hAnsiTheme="minorEastAsia"/>
          <w:szCs w:val="21"/>
        </w:rPr>
      </w:pPr>
      <w:r w:rsidRPr="00BC4C4C">
        <w:rPr>
          <w:rFonts w:asciiTheme="minorEastAsia" w:eastAsiaTheme="minorEastAsia" w:hAnsiTheme="minorEastAsia"/>
          <w:szCs w:val="21"/>
        </w:rPr>
        <w:t>2</w:t>
      </w:r>
      <w:r w:rsidR="00BC4C4C" w:rsidRPr="00BC4C4C">
        <w:rPr>
          <w:rFonts w:asciiTheme="minorEastAsia" w:eastAsiaTheme="minorEastAsia" w:hAnsiTheme="minorEastAsia"/>
          <w:kern w:val="0"/>
          <w:szCs w:val="21"/>
        </w:rPr>
        <w:t>．</w:t>
      </w:r>
      <w:r w:rsidR="003D03A7" w:rsidRPr="00BC4C4C">
        <w:rPr>
          <w:rFonts w:asciiTheme="minorEastAsia" w:eastAsiaTheme="minorEastAsia" w:hAnsiTheme="minorEastAsia"/>
          <w:szCs w:val="21"/>
        </w:rPr>
        <w:t xml:space="preserve">某植物种群中，AA个体占16%，aa个体占36%，该种群随机交配产生的后代中AA个体百分比、A基因频率和自交产生的后代中AA个体百分比、A基因频率的变化依次为 </w:t>
      </w:r>
    </w:p>
    <w:p w:rsidR="003D03A7"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A</w:t>
      </w:r>
      <w:r w:rsidR="00BC4C4C" w:rsidRPr="00BC4C4C">
        <w:rPr>
          <w:rFonts w:asciiTheme="minorEastAsia" w:eastAsiaTheme="minorEastAsia" w:hAnsiTheme="minorEastAsia"/>
          <w:kern w:val="0"/>
          <w:szCs w:val="21"/>
        </w:rPr>
        <w:t>．</w:t>
      </w:r>
      <w:r w:rsidRPr="00BC4C4C">
        <w:rPr>
          <w:rFonts w:asciiTheme="minorEastAsia" w:eastAsiaTheme="minorEastAsia" w:hAnsiTheme="minorEastAsia"/>
          <w:szCs w:val="21"/>
        </w:rPr>
        <w:t xml:space="preserve">增大，不变；不变，不变        </w:t>
      </w:r>
      <w:r w:rsidR="00BC4C4C">
        <w:rPr>
          <w:rFonts w:asciiTheme="minorEastAsia" w:eastAsiaTheme="minorEastAsia" w:hAnsiTheme="minorEastAsia" w:hint="eastAsia"/>
          <w:szCs w:val="21"/>
        </w:rPr>
        <w:t xml:space="preserve">      </w:t>
      </w:r>
      <w:r w:rsidRPr="00BC4C4C">
        <w:rPr>
          <w:rFonts w:asciiTheme="minorEastAsia" w:eastAsiaTheme="minorEastAsia" w:hAnsiTheme="minorEastAsia"/>
          <w:szCs w:val="21"/>
        </w:rPr>
        <w:t>B．不变，增大；增大，不变</w:t>
      </w:r>
    </w:p>
    <w:p w:rsidR="003D03A7"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C</w:t>
      </w:r>
      <w:r w:rsidR="00BC4C4C" w:rsidRPr="00BC4C4C">
        <w:rPr>
          <w:rFonts w:asciiTheme="minorEastAsia" w:eastAsiaTheme="minorEastAsia" w:hAnsiTheme="minorEastAsia"/>
          <w:kern w:val="0"/>
          <w:szCs w:val="21"/>
        </w:rPr>
        <w:t>．</w:t>
      </w:r>
      <w:r w:rsidRPr="00BC4C4C">
        <w:rPr>
          <w:rFonts w:asciiTheme="minorEastAsia" w:eastAsiaTheme="minorEastAsia" w:hAnsiTheme="minorEastAsia"/>
          <w:szCs w:val="21"/>
        </w:rPr>
        <w:t xml:space="preserve">不变，不变；增大，不变        </w:t>
      </w:r>
      <w:r w:rsidR="00BC4C4C">
        <w:rPr>
          <w:rFonts w:asciiTheme="minorEastAsia" w:eastAsiaTheme="minorEastAsia" w:hAnsiTheme="minorEastAsia" w:hint="eastAsia"/>
          <w:szCs w:val="21"/>
        </w:rPr>
        <w:t xml:space="preserve">      </w:t>
      </w:r>
      <w:r w:rsidRPr="00BC4C4C">
        <w:rPr>
          <w:rFonts w:asciiTheme="minorEastAsia" w:eastAsiaTheme="minorEastAsia" w:hAnsiTheme="minorEastAsia"/>
          <w:szCs w:val="21"/>
        </w:rPr>
        <w:t>D．不变，不变；不变，增大</w:t>
      </w:r>
    </w:p>
    <w:p w:rsidR="003D03A7" w:rsidRPr="00BC4C4C" w:rsidRDefault="003D03A7" w:rsidP="00BC4C4C">
      <w:pPr>
        <w:spacing w:line="276" w:lineRule="auto"/>
        <w:ind w:left="315" w:hangingChars="150" w:hanging="315"/>
        <w:rPr>
          <w:rFonts w:asciiTheme="minorEastAsia" w:eastAsiaTheme="minorEastAsia" w:hAnsiTheme="minorEastAsia"/>
          <w:szCs w:val="21"/>
        </w:rPr>
      </w:pPr>
      <w:r w:rsidRPr="00BC4C4C">
        <w:rPr>
          <w:rFonts w:asciiTheme="minorEastAsia" w:eastAsiaTheme="minorEastAsia" w:hAnsiTheme="minorEastAsia"/>
          <w:szCs w:val="21"/>
        </w:rPr>
        <w:t xml:space="preserve">3. 果蝇体色的黄色性状由X染色体上的隐性基因控制，显性基因控制野生颜色。在一个果蝇群体的样本中包括1021只野生颜色雄蝇、997只野生颜色雌蝇和3只黄色雄蝇。该群体的基因库中黄色基因的频率约为                                          </w:t>
      </w:r>
    </w:p>
    <w:p w:rsidR="003D03A7"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A</w:t>
      </w:r>
      <w:r w:rsidR="00BC4C4C" w:rsidRPr="00BC4C4C">
        <w:rPr>
          <w:rFonts w:asciiTheme="minorEastAsia" w:eastAsiaTheme="minorEastAsia" w:hAnsiTheme="minorEastAsia"/>
          <w:kern w:val="0"/>
          <w:szCs w:val="21"/>
        </w:rPr>
        <w:t>．</w:t>
      </w:r>
      <w:r w:rsidR="00BC4C4C">
        <w:rPr>
          <w:rFonts w:asciiTheme="minorEastAsia" w:eastAsiaTheme="minorEastAsia" w:hAnsiTheme="minorEastAsia"/>
          <w:szCs w:val="21"/>
        </w:rPr>
        <w:t>0.099%</w:t>
      </w:r>
      <w:r w:rsidR="00BC4C4C">
        <w:rPr>
          <w:rFonts w:asciiTheme="minorEastAsia" w:eastAsiaTheme="minorEastAsia" w:hAnsiTheme="minorEastAsia" w:hint="eastAsia"/>
          <w:szCs w:val="21"/>
        </w:rPr>
        <w:t xml:space="preserve">           </w:t>
      </w:r>
      <w:r w:rsidRPr="00BC4C4C">
        <w:rPr>
          <w:rFonts w:asciiTheme="minorEastAsia" w:eastAsiaTheme="minorEastAsia" w:hAnsiTheme="minorEastAsia"/>
          <w:szCs w:val="21"/>
        </w:rPr>
        <w:t>B</w:t>
      </w:r>
      <w:r w:rsidR="00BC4C4C" w:rsidRPr="00BC4C4C">
        <w:rPr>
          <w:rFonts w:asciiTheme="minorEastAsia" w:eastAsiaTheme="minorEastAsia" w:hAnsiTheme="minorEastAsia"/>
          <w:kern w:val="0"/>
          <w:szCs w:val="21"/>
        </w:rPr>
        <w:t>．</w:t>
      </w:r>
      <w:r w:rsidR="00BC4C4C">
        <w:rPr>
          <w:rFonts w:asciiTheme="minorEastAsia" w:eastAsiaTheme="minorEastAsia" w:hAnsiTheme="minorEastAsia"/>
          <w:szCs w:val="21"/>
        </w:rPr>
        <w:t>0.148%</w:t>
      </w:r>
      <w:r w:rsidR="00BC4C4C">
        <w:rPr>
          <w:rFonts w:asciiTheme="minorEastAsia" w:eastAsiaTheme="minorEastAsia" w:hAnsiTheme="minorEastAsia" w:hint="eastAsia"/>
          <w:szCs w:val="21"/>
        </w:rPr>
        <w:t xml:space="preserve">          </w:t>
      </w:r>
      <w:r w:rsidRPr="00BC4C4C">
        <w:rPr>
          <w:rFonts w:asciiTheme="minorEastAsia" w:eastAsiaTheme="minorEastAsia" w:hAnsiTheme="minorEastAsia"/>
          <w:szCs w:val="21"/>
        </w:rPr>
        <w:t>C</w:t>
      </w:r>
      <w:r w:rsidR="00BC4C4C" w:rsidRPr="00BC4C4C">
        <w:rPr>
          <w:rFonts w:asciiTheme="minorEastAsia" w:eastAsiaTheme="minorEastAsia" w:hAnsiTheme="minorEastAsia"/>
          <w:kern w:val="0"/>
          <w:szCs w:val="21"/>
        </w:rPr>
        <w:t>．</w:t>
      </w:r>
      <w:r w:rsidRPr="00BC4C4C">
        <w:rPr>
          <w:rFonts w:asciiTheme="minorEastAsia" w:eastAsiaTheme="minorEastAsia" w:hAnsiTheme="minorEastAsia"/>
          <w:szCs w:val="21"/>
        </w:rPr>
        <w:t>0.586%</w:t>
      </w:r>
      <w:r w:rsidR="00BC4C4C">
        <w:rPr>
          <w:rFonts w:asciiTheme="minorEastAsia" w:eastAsiaTheme="minorEastAsia" w:hAnsiTheme="minorEastAsia" w:hint="eastAsia"/>
          <w:szCs w:val="21"/>
        </w:rPr>
        <w:t xml:space="preserve">           </w:t>
      </w:r>
      <w:r w:rsidRPr="00BC4C4C">
        <w:rPr>
          <w:rFonts w:asciiTheme="minorEastAsia" w:eastAsiaTheme="minorEastAsia" w:hAnsiTheme="minorEastAsia"/>
          <w:szCs w:val="21"/>
        </w:rPr>
        <w:t>D</w:t>
      </w:r>
      <w:r w:rsidR="00BC4C4C" w:rsidRPr="00BC4C4C">
        <w:rPr>
          <w:rFonts w:asciiTheme="minorEastAsia" w:eastAsiaTheme="minorEastAsia" w:hAnsiTheme="minorEastAsia"/>
          <w:kern w:val="0"/>
          <w:szCs w:val="21"/>
        </w:rPr>
        <w:t>．</w:t>
      </w:r>
      <w:r w:rsidRPr="00BC4C4C">
        <w:rPr>
          <w:rFonts w:asciiTheme="minorEastAsia" w:eastAsiaTheme="minorEastAsia" w:hAnsiTheme="minorEastAsia"/>
          <w:szCs w:val="21"/>
        </w:rPr>
        <w:t>以上都不对</w:t>
      </w:r>
    </w:p>
    <w:p w:rsidR="00D06739" w:rsidRPr="00BC4C4C" w:rsidRDefault="00EA34CE" w:rsidP="00BC4C4C">
      <w:pPr>
        <w:spacing w:line="276" w:lineRule="auto"/>
        <w:rPr>
          <w:rFonts w:asciiTheme="minorEastAsia" w:eastAsiaTheme="minorEastAsia" w:hAnsiTheme="minorEastAsia"/>
          <w:szCs w:val="21"/>
        </w:rPr>
      </w:pPr>
      <w:r w:rsidRPr="00BC4C4C">
        <w:rPr>
          <w:rFonts w:asciiTheme="minorEastAsia" w:eastAsiaTheme="minorEastAsia" w:hAnsiTheme="minorEastAsia"/>
          <w:szCs w:val="21"/>
        </w:rPr>
        <w:t>4</w:t>
      </w:r>
      <w:r w:rsidR="00D06739" w:rsidRPr="00BC4C4C">
        <w:rPr>
          <w:rFonts w:asciiTheme="minorEastAsia" w:eastAsiaTheme="minorEastAsia" w:hAnsiTheme="minorEastAsia"/>
          <w:szCs w:val="21"/>
        </w:rPr>
        <w:t>．下列关于基因频率、基因型频率与生物进化的叙述正确的是</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A．一个种群中，控制一对相对性状的基因型频率的改变说明物种在不断进化</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B．色盲患者中男性多于女性，所以男性群体中色盲的基因频率大于女性群体</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C．Aa自交后代所形成的群体中，A基因的频率大于a基因的频率</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D．一个种群中，控制一对相对性状的各种基因型频率之和为1</w:t>
      </w:r>
    </w:p>
    <w:p w:rsidR="00D06739" w:rsidRPr="00BC4C4C" w:rsidRDefault="00EA34CE" w:rsidP="00BC4C4C">
      <w:pPr>
        <w:spacing w:line="276" w:lineRule="auto"/>
        <w:ind w:leftChars="-1" w:hanging="2"/>
        <w:rPr>
          <w:rFonts w:asciiTheme="minorEastAsia" w:eastAsiaTheme="minorEastAsia" w:hAnsiTheme="minorEastAsia"/>
          <w:szCs w:val="21"/>
        </w:rPr>
      </w:pPr>
      <w:r w:rsidRPr="00BC4C4C">
        <w:rPr>
          <w:rFonts w:asciiTheme="minorEastAsia" w:eastAsiaTheme="minorEastAsia" w:hAnsiTheme="minorEastAsia"/>
          <w:szCs w:val="21"/>
        </w:rPr>
        <w:t>5</w:t>
      </w:r>
      <w:r w:rsidR="00D06739" w:rsidRPr="00BC4C4C">
        <w:rPr>
          <w:rFonts w:asciiTheme="minorEastAsia" w:eastAsiaTheme="minorEastAsia" w:hAnsiTheme="minorEastAsia"/>
          <w:szCs w:val="21"/>
        </w:rPr>
        <w:t>．下列关于物种和种群的叙述中，错误的是</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A．一个物种可以形成多个种群，一个种群中只能含有一个物种</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B．若物种乙是由物种甲进化来的，则物种乙和物种甲之间一定发生了生殖隔离</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C．突变、基因重组和自然选择均能定向改变种群的基因频率</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D．若种群1与种群2的基因频率都发生了改变，则这两个种群都在进化</w:t>
      </w:r>
    </w:p>
    <w:p w:rsidR="00D06739" w:rsidRDefault="00EA34CE" w:rsidP="00BC4C4C">
      <w:pPr>
        <w:spacing w:line="276" w:lineRule="auto"/>
        <w:ind w:left="315" w:hangingChars="150" w:hanging="315"/>
        <w:rPr>
          <w:rFonts w:asciiTheme="minorEastAsia" w:eastAsiaTheme="minorEastAsia" w:hAnsiTheme="minorEastAsia"/>
          <w:szCs w:val="21"/>
        </w:rPr>
      </w:pPr>
      <w:r w:rsidRPr="00BC4C4C">
        <w:rPr>
          <w:rFonts w:asciiTheme="minorEastAsia" w:eastAsiaTheme="minorEastAsia" w:hAnsiTheme="minorEastAsia"/>
          <w:szCs w:val="21"/>
        </w:rPr>
        <w:t>6</w:t>
      </w:r>
      <w:r w:rsidR="00D06739" w:rsidRPr="00BC4C4C">
        <w:rPr>
          <w:rFonts w:asciiTheme="minorEastAsia" w:eastAsiaTheme="minorEastAsia" w:hAnsiTheme="minorEastAsia"/>
          <w:szCs w:val="21"/>
        </w:rPr>
        <w:t>．玉米的含油量随选择世代的变化情况如图所示。据图分析，选育过程对高含油量玉米品种的产生所起的作用是</w:t>
      </w:r>
    </w:p>
    <w:p w:rsidR="00BC4C4C" w:rsidRDefault="00BC4C4C" w:rsidP="00BC4C4C">
      <w:pPr>
        <w:spacing w:line="276" w:lineRule="auto"/>
        <w:ind w:left="315" w:hangingChars="150" w:hanging="315"/>
        <w:jc w:val="center"/>
        <w:rPr>
          <w:rFonts w:asciiTheme="minorEastAsia" w:eastAsiaTheme="minorEastAsia" w:hAnsiTheme="minorEastAsia"/>
          <w:szCs w:val="21"/>
        </w:rPr>
      </w:pPr>
      <w:r>
        <w:rPr>
          <w:rFonts w:asciiTheme="minorEastAsia" w:eastAsiaTheme="minorEastAsia" w:hAnsiTheme="minorEastAsia" w:hint="eastAsia"/>
          <w:noProof/>
          <w:szCs w:val="21"/>
        </w:rPr>
        <w:drawing>
          <wp:inline distT="0" distB="0" distL="0" distR="0">
            <wp:extent cx="1370330" cy="792480"/>
            <wp:effectExtent l="19050" t="0" r="1270" b="0"/>
            <wp:docPr id="2" name="图片 2" descr="2-2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15.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0330" cy="792480"/>
                    </a:xfrm>
                    <a:prstGeom prst="rect">
                      <a:avLst/>
                    </a:prstGeom>
                    <a:noFill/>
                    <a:ln>
                      <a:noFill/>
                    </a:ln>
                  </pic:spPr>
                </pic:pic>
              </a:graphicData>
            </a:graphic>
          </wp:inline>
        </w:drawing>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A．改变了控制产油的一对等位基因的总频率</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B．改变了玉米的基因库，导致新物种的产生</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C．淘汰了一些表现型，从而导致含油量高的基因频率增大</w:t>
      </w:r>
    </w:p>
    <w:p w:rsidR="00D06739" w:rsidRPr="00BC4C4C" w:rsidRDefault="00D06739"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D．在逐步产生并选择多对等位基因的同时，淘汰了多对等位基因</w:t>
      </w:r>
    </w:p>
    <w:p w:rsidR="003D03A7" w:rsidRPr="00BC4C4C" w:rsidRDefault="00EA34CE" w:rsidP="00BC4C4C">
      <w:pPr>
        <w:spacing w:line="276" w:lineRule="auto"/>
        <w:ind w:leftChars="-1" w:hanging="2"/>
        <w:rPr>
          <w:rFonts w:asciiTheme="minorEastAsia" w:eastAsiaTheme="minorEastAsia" w:hAnsiTheme="minorEastAsia"/>
          <w:szCs w:val="21"/>
        </w:rPr>
      </w:pPr>
      <w:r w:rsidRPr="00BC4C4C">
        <w:rPr>
          <w:rFonts w:asciiTheme="minorEastAsia" w:eastAsiaTheme="minorEastAsia" w:hAnsiTheme="minorEastAsia"/>
          <w:szCs w:val="21"/>
        </w:rPr>
        <w:t>7</w:t>
      </w:r>
      <w:r w:rsidR="003D03A7" w:rsidRPr="00BC4C4C">
        <w:rPr>
          <w:rFonts w:asciiTheme="minorEastAsia" w:eastAsiaTheme="minorEastAsia" w:hAnsiTheme="minorEastAsia"/>
          <w:szCs w:val="21"/>
        </w:rPr>
        <w:t xml:space="preserve">．下列关于隔离的叙述正确的是                     </w:t>
      </w:r>
    </w:p>
    <w:p w:rsidR="00EA34CE"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A．只有生殖隔离能阻止种群间的基因交流</w:t>
      </w:r>
      <w:r w:rsidR="00162DAA">
        <w:rPr>
          <w:rFonts w:asciiTheme="minorEastAsia" w:eastAsiaTheme="minorEastAsia" w:hAnsiTheme="minorEastAsia"/>
          <w:szCs w:val="21"/>
        </w:rPr>
        <w:t xml:space="preserve"> </w:t>
      </w:r>
    </w:p>
    <w:p w:rsidR="003D03A7"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B．所有物种的形成都要经过长期的地理隔离</w:t>
      </w:r>
    </w:p>
    <w:p w:rsidR="00EA34CE"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lastRenderedPageBreak/>
        <w:t>C．长期的地理隔离必然导致生殖隔离</w:t>
      </w:r>
    </w:p>
    <w:p w:rsidR="003D03A7"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D．种群基因库的差异是产生生殖隔离的根本原因</w:t>
      </w:r>
    </w:p>
    <w:p w:rsidR="003D03A7" w:rsidRPr="00BC4C4C" w:rsidRDefault="00EA34CE" w:rsidP="00BC4C4C">
      <w:pPr>
        <w:spacing w:line="276" w:lineRule="auto"/>
        <w:ind w:leftChars="-1" w:hanging="2"/>
        <w:rPr>
          <w:rFonts w:asciiTheme="minorEastAsia" w:eastAsiaTheme="minorEastAsia" w:hAnsiTheme="minorEastAsia"/>
          <w:szCs w:val="21"/>
        </w:rPr>
      </w:pPr>
      <w:r w:rsidRPr="00BC4C4C">
        <w:rPr>
          <w:rFonts w:asciiTheme="minorEastAsia" w:eastAsiaTheme="minorEastAsia" w:hAnsiTheme="minorEastAsia"/>
          <w:szCs w:val="21"/>
        </w:rPr>
        <w:t>8</w:t>
      </w:r>
      <w:r w:rsidR="003D03A7" w:rsidRPr="00BC4C4C">
        <w:rPr>
          <w:rFonts w:asciiTheme="minorEastAsia" w:eastAsiaTheme="minorEastAsia" w:hAnsiTheme="minorEastAsia"/>
          <w:szCs w:val="21"/>
        </w:rPr>
        <w:t>.下图是某昆虫基因pen突变产生抗药性示意图。下列相关叙述正确的是</w:t>
      </w:r>
    </w:p>
    <w:p w:rsidR="003D03A7" w:rsidRPr="00BC4C4C" w:rsidRDefault="003D03A7" w:rsidP="00BC4C4C">
      <w:pPr>
        <w:spacing w:line="276" w:lineRule="auto"/>
        <w:ind w:leftChars="-1" w:hanging="2"/>
        <w:jc w:val="center"/>
        <w:rPr>
          <w:rFonts w:asciiTheme="minorEastAsia" w:eastAsiaTheme="minorEastAsia" w:hAnsiTheme="minorEastAsia"/>
          <w:szCs w:val="21"/>
        </w:rPr>
      </w:pPr>
      <w:r w:rsidRPr="00BC4C4C">
        <w:rPr>
          <w:rFonts w:asciiTheme="minorEastAsia" w:eastAsiaTheme="minorEastAsia" w:hAnsiTheme="minorEastAsia"/>
          <w:noProof/>
          <w:kern w:val="0"/>
          <w:szCs w:val="21"/>
        </w:rPr>
        <w:drawing>
          <wp:inline distT="0" distB="0" distL="0" distR="0">
            <wp:extent cx="4470400" cy="1085850"/>
            <wp:effectExtent l="19050" t="0" r="635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0400" cy="1085850"/>
                    </a:xfrm>
                    <a:prstGeom prst="rect">
                      <a:avLst/>
                    </a:prstGeom>
                    <a:noFill/>
                  </pic:spPr>
                </pic:pic>
              </a:graphicData>
            </a:graphic>
          </wp:inline>
        </w:drawing>
      </w:r>
      <w:r w:rsidR="00B63AAA" w:rsidRPr="00B63AAA">
        <w:rPr>
          <w:rFonts w:asciiTheme="minorEastAsia" w:eastAsiaTheme="minorEastAsia" w:hAnsiTheme="minorEastAsia"/>
          <w:noProof/>
          <w:kern w:val="0"/>
          <w:szCs w:val="21"/>
        </w:rPr>
        <w:pict>
          <v:rect id="矩形 72" o:spid="_x0000_s1026" style="position:absolute;left:0;text-align:left;margin-left:0;margin-top:0;width:50pt;height:50pt;z-index:25166438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Mf8wEAAMMDAAAOAAAAZHJzL2Uyb0RvYy54bWysU11uEzEQfkfiDpbfyW5C2sIqm6pqVYRU&#10;oFLKARzbG1vseszYySZcBok3DsFxENfo2JuEQN8QL5bnZz9/38y3s8tt17KNxmDB1Xw8KjnTToKy&#10;blXzjw+3L15xFqJwSrTgdM13OvDL+fNns95XegIGWqWREYgLVe9rbmL0VVEEaXQnwgi8dlRsADsR&#10;KcRVoVD0hN61xaQsz4seUHkEqUOg7M1Q5POM3zRaxg9NE3Rkbc2JW8wn5nOZzmI+E9UKhTdW7mmI&#10;f2DRCevo0SPUjYiCrdE+geqsRAjQxJGEroCmsVJnDaRmXP6lZmGE11kLDSf445jC/4OV7zf3yKyq&#10;+cWEMyc62tGvr99//vjGUsJYpXRabBpU70NF/Qt/j0lq8HcgPwXmYKFbGnTqouDaCLfSV8E/SSFC&#10;b7RQRD/jFX8ApiAQNFv270ARDbGOkGe6bbBLD9K02Davbndcnd5GJil5/vKsLGnBkkr7OzEuRHX4&#10;2GOIbzR0LF1qjsQug4vNXYhD66ElveXg1rZtyh94DfqXoHbEEWFwEjmfLgbwC2c9uajm4fNaoOas&#10;fetI5+vxdJpsl4Pp2cWEAjytLE8rwkmCqnnkbLhex8Gqa492ZfKEB3JXNJvGZt6J38BqT5ackpXv&#10;XZ2seBrnrt//3vwRAAD//wMAUEsDBBQABgAIAAAAIQCGW4fV2AAAAAUBAAAPAAAAZHJzL2Rvd25y&#10;ZXYueG1sTI9BS8NAEIXvQv/DMoI3u2sRKTGbIoX2UKXQtL1vs2MSzM7G7DZd/71TEfQyzOMNb76X&#10;L5LrxIhDaD1peJgqEEiVty3VGg771f0cRIiGrOk8oYYvDLAoJje5yay/0A7HMtaCQyhkRkMTY59J&#10;GaoGnQlT3yOx9+4HZyLLoZZ2MBcOd52cKfUknWmJPzSmx2WD1Ud5dhqO23az+Zy/rZcxrV9n2+TH&#10;cveo9d1tenkGETHFv2O44jM6FMx08meyQXQauEj8mVdPKZan30UWufxPX3wDAAD//wMAUEsBAi0A&#10;FAAGAAgAAAAhALaDOJL+AAAA4QEAABMAAAAAAAAAAAAAAAAAAAAAAFtDb250ZW50X1R5cGVzXS54&#10;bWxQSwECLQAUAAYACAAAACEAOP0h/9YAAACUAQAACwAAAAAAAAAAAAAAAAAvAQAAX3JlbHMvLnJl&#10;bHNQSwECLQAUAAYACAAAACEAdLzjH/MBAADDAwAADgAAAAAAAAAAAAAAAAAuAgAAZHJzL2Uyb0Rv&#10;Yy54bWxQSwECLQAUAAYACAAAACEAhluH1dgAAAAFAQAADwAAAAAAAAAAAAAAAABNBAAAZHJzL2Rv&#10;d25yZXYueG1sUEsFBgAAAAAEAAQA8wAAAFIFAAAAAA==&#10;" filled="f" stroked="f">
            <o:lock v:ext="edit" aspectratio="t" selection="t"/>
          </v:rect>
        </w:pict>
      </w:r>
    </w:p>
    <w:p w:rsidR="003D03A7"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A．杀虫剂与靶位点结合形成抗药靶位点</w:t>
      </w:r>
    </w:p>
    <w:p w:rsidR="003D03A7"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B．基因pen的自然突变是定向的</w:t>
      </w:r>
    </w:p>
    <w:p w:rsidR="003D03A7"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C．基因pen的突变为昆虫进化提供了原材料</w:t>
      </w:r>
    </w:p>
    <w:p w:rsidR="003D03A7" w:rsidRPr="00BC4C4C" w:rsidRDefault="003D03A7" w:rsidP="00BC4C4C">
      <w:pPr>
        <w:spacing w:line="276" w:lineRule="auto"/>
        <w:ind w:firstLineChars="150" w:firstLine="315"/>
        <w:rPr>
          <w:rFonts w:asciiTheme="minorEastAsia" w:eastAsiaTheme="minorEastAsia" w:hAnsiTheme="minorEastAsia"/>
          <w:szCs w:val="21"/>
        </w:rPr>
      </w:pPr>
      <w:r w:rsidRPr="00BC4C4C">
        <w:rPr>
          <w:rFonts w:asciiTheme="minorEastAsia" w:eastAsiaTheme="minorEastAsia" w:hAnsiTheme="minorEastAsia"/>
          <w:szCs w:val="21"/>
        </w:rPr>
        <w:t>D．野生型昆虫和pen基因突变型昆虫之间存在生殖隔离</w:t>
      </w:r>
    </w:p>
    <w:p w:rsidR="00EA34CE" w:rsidRPr="00BC4C4C" w:rsidRDefault="009E4649" w:rsidP="00BC4C4C">
      <w:pPr>
        <w:autoSpaceDE w:val="0"/>
        <w:autoSpaceDN w:val="0"/>
        <w:spacing w:line="276" w:lineRule="auto"/>
        <w:ind w:left="315" w:hangingChars="150" w:hanging="315"/>
        <w:jc w:val="left"/>
        <w:rPr>
          <w:rFonts w:asciiTheme="minorEastAsia" w:eastAsiaTheme="minorEastAsia" w:hAnsiTheme="minorEastAsia"/>
          <w:szCs w:val="21"/>
        </w:rPr>
      </w:pPr>
      <w:r w:rsidRPr="00BC4C4C">
        <w:rPr>
          <w:rFonts w:asciiTheme="minorEastAsia" w:eastAsiaTheme="minorEastAsia" w:hAnsiTheme="minorEastAsia"/>
          <w:szCs w:val="21"/>
        </w:rPr>
        <w:t>9</w:t>
      </w:r>
      <w:r w:rsidR="00BC4C4C" w:rsidRPr="00BC4C4C">
        <w:rPr>
          <w:rFonts w:asciiTheme="minorEastAsia" w:eastAsiaTheme="minorEastAsia" w:hAnsiTheme="minorEastAsia"/>
          <w:kern w:val="0"/>
          <w:szCs w:val="21"/>
        </w:rPr>
        <w:t>．</w:t>
      </w:r>
      <w:r w:rsidR="00EA34CE" w:rsidRPr="00BC4C4C">
        <w:rPr>
          <w:rFonts w:asciiTheme="minorEastAsia" w:eastAsiaTheme="minorEastAsia" w:hAnsiTheme="minorEastAsia"/>
          <w:szCs w:val="21"/>
        </w:rPr>
        <w:t>某医院对新生儿感染的细菌进行了耐药性实验，结果显示70%的致病菌具有耐药性。下列有关叙述正确的是</w:t>
      </w:r>
    </w:p>
    <w:p w:rsidR="00EA34CE" w:rsidRPr="00BC4C4C" w:rsidRDefault="00EA34CE" w:rsidP="00BC4C4C">
      <w:pPr>
        <w:autoSpaceDE w:val="0"/>
        <w:autoSpaceDN w:val="0"/>
        <w:spacing w:line="276" w:lineRule="auto"/>
        <w:ind w:firstLineChars="150" w:firstLine="315"/>
        <w:jc w:val="left"/>
        <w:rPr>
          <w:rFonts w:asciiTheme="minorEastAsia" w:eastAsiaTheme="minorEastAsia" w:hAnsiTheme="minorEastAsia"/>
          <w:szCs w:val="21"/>
        </w:rPr>
      </w:pPr>
      <w:r w:rsidRPr="00BC4C4C">
        <w:rPr>
          <w:rFonts w:asciiTheme="minorEastAsia" w:eastAsiaTheme="minorEastAsia" w:hAnsiTheme="minorEastAsia"/>
          <w:szCs w:val="21"/>
        </w:rPr>
        <w:t>A</w:t>
      </w:r>
      <w:r w:rsidR="00BC4C4C" w:rsidRPr="00BC4C4C">
        <w:rPr>
          <w:rFonts w:asciiTheme="minorEastAsia" w:eastAsiaTheme="minorEastAsia" w:hAnsiTheme="minorEastAsia"/>
          <w:kern w:val="0"/>
          <w:szCs w:val="21"/>
        </w:rPr>
        <w:t>．</w:t>
      </w:r>
      <w:r w:rsidRPr="00BC4C4C">
        <w:rPr>
          <w:rFonts w:asciiTheme="minorEastAsia" w:eastAsiaTheme="minorEastAsia" w:hAnsiTheme="minorEastAsia"/>
          <w:szCs w:val="21"/>
        </w:rPr>
        <w:t>孕妇食用了残留抗生素的食品，导致其体内大多数细菌突变</w:t>
      </w:r>
    </w:p>
    <w:p w:rsidR="00EA34CE" w:rsidRPr="00BC4C4C" w:rsidRDefault="00EA34CE" w:rsidP="00BC4C4C">
      <w:pPr>
        <w:autoSpaceDE w:val="0"/>
        <w:autoSpaceDN w:val="0"/>
        <w:spacing w:line="276" w:lineRule="auto"/>
        <w:ind w:firstLineChars="150" w:firstLine="330"/>
        <w:jc w:val="left"/>
        <w:rPr>
          <w:rFonts w:asciiTheme="minorEastAsia" w:eastAsiaTheme="minorEastAsia" w:hAnsiTheme="minorEastAsia"/>
          <w:spacing w:val="5"/>
          <w:szCs w:val="21"/>
        </w:rPr>
      </w:pPr>
      <w:r w:rsidRPr="00BC4C4C">
        <w:rPr>
          <w:rFonts w:asciiTheme="minorEastAsia" w:eastAsiaTheme="minorEastAsia" w:hAnsiTheme="minorEastAsia"/>
          <w:spacing w:val="5"/>
          <w:szCs w:val="21"/>
        </w:rPr>
        <w:t>B</w:t>
      </w:r>
      <w:r w:rsidR="0068690B" w:rsidRPr="00BC4C4C">
        <w:rPr>
          <w:rFonts w:asciiTheme="minorEastAsia" w:eastAsiaTheme="minorEastAsia" w:hAnsiTheme="minorEastAsia"/>
          <w:kern w:val="0"/>
          <w:szCs w:val="21"/>
        </w:rPr>
        <w:t>．</w:t>
      </w:r>
      <w:r w:rsidRPr="00BC4C4C">
        <w:rPr>
          <w:rFonts w:asciiTheme="minorEastAsia" w:eastAsiaTheme="minorEastAsia" w:hAnsiTheme="minorEastAsia"/>
          <w:spacing w:val="5"/>
          <w:szCs w:val="21"/>
        </w:rPr>
        <w:t>即使孕妇和新生儿未接触过抗生素，感染的细菌也有可能是耐药菌</w:t>
      </w:r>
    </w:p>
    <w:p w:rsidR="00EA34CE" w:rsidRPr="00BC4C4C" w:rsidRDefault="00EA34CE" w:rsidP="00BC4C4C">
      <w:pPr>
        <w:autoSpaceDE w:val="0"/>
        <w:autoSpaceDN w:val="0"/>
        <w:spacing w:line="276" w:lineRule="auto"/>
        <w:ind w:firstLineChars="150" w:firstLine="330"/>
        <w:jc w:val="left"/>
        <w:rPr>
          <w:rFonts w:asciiTheme="minorEastAsia" w:eastAsiaTheme="minorEastAsia" w:hAnsiTheme="minorEastAsia"/>
          <w:spacing w:val="5"/>
          <w:szCs w:val="21"/>
        </w:rPr>
      </w:pPr>
      <w:r w:rsidRPr="00BC4C4C">
        <w:rPr>
          <w:rFonts w:asciiTheme="minorEastAsia" w:eastAsiaTheme="minorEastAsia" w:hAnsiTheme="minorEastAsia"/>
          <w:spacing w:val="5"/>
          <w:szCs w:val="21"/>
        </w:rPr>
        <w:t>C</w:t>
      </w:r>
      <w:r w:rsidR="00BC4C4C" w:rsidRPr="00BC4C4C">
        <w:rPr>
          <w:rFonts w:asciiTheme="minorEastAsia" w:eastAsiaTheme="minorEastAsia" w:hAnsiTheme="minorEastAsia"/>
          <w:kern w:val="0"/>
          <w:szCs w:val="21"/>
        </w:rPr>
        <w:t>．</w:t>
      </w:r>
      <w:r w:rsidRPr="00BC4C4C">
        <w:rPr>
          <w:rFonts w:asciiTheme="minorEastAsia" w:eastAsiaTheme="minorEastAsia" w:hAnsiTheme="minorEastAsia"/>
          <w:spacing w:val="5"/>
          <w:szCs w:val="21"/>
        </w:rPr>
        <w:t>新生儿体内缺少免疫球蛋白，增加了致病菌的耐药性</w:t>
      </w:r>
    </w:p>
    <w:p w:rsidR="00EA34CE" w:rsidRPr="00BC4C4C" w:rsidRDefault="00EA34CE" w:rsidP="00BC4C4C">
      <w:pPr>
        <w:autoSpaceDE w:val="0"/>
        <w:autoSpaceDN w:val="0"/>
        <w:spacing w:line="276" w:lineRule="auto"/>
        <w:ind w:firstLineChars="150" w:firstLine="330"/>
        <w:jc w:val="left"/>
        <w:rPr>
          <w:rFonts w:asciiTheme="minorEastAsia" w:eastAsiaTheme="minorEastAsia" w:hAnsiTheme="minorEastAsia"/>
          <w:spacing w:val="5"/>
          <w:szCs w:val="21"/>
        </w:rPr>
      </w:pPr>
      <w:r w:rsidRPr="00BC4C4C">
        <w:rPr>
          <w:rFonts w:asciiTheme="minorEastAsia" w:eastAsiaTheme="minorEastAsia" w:hAnsiTheme="minorEastAsia"/>
          <w:spacing w:val="5"/>
          <w:szCs w:val="21"/>
        </w:rPr>
        <w:t>D</w:t>
      </w:r>
      <w:r w:rsidR="00BC4C4C" w:rsidRPr="00BC4C4C">
        <w:rPr>
          <w:rFonts w:asciiTheme="minorEastAsia" w:eastAsiaTheme="minorEastAsia" w:hAnsiTheme="minorEastAsia"/>
          <w:kern w:val="0"/>
          <w:szCs w:val="21"/>
        </w:rPr>
        <w:t>．</w:t>
      </w:r>
      <w:r w:rsidRPr="00BC4C4C">
        <w:rPr>
          <w:rFonts w:asciiTheme="minorEastAsia" w:eastAsiaTheme="minorEastAsia" w:hAnsiTheme="minorEastAsia"/>
          <w:spacing w:val="5"/>
          <w:szCs w:val="21"/>
        </w:rPr>
        <w:t>新生儿出生时没有及时接种疫苗，导致耐药菌形成</w:t>
      </w:r>
    </w:p>
    <w:p w:rsidR="00374ADF" w:rsidRPr="00BC4C4C" w:rsidRDefault="009E4649" w:rsidP="00BC4C4C">
      <w:pPr>
        <w:spacing w:line="276" w:lineRule="auto"/>
        <w:ind w:left="315" w:hangingChars="150" w:hanging="315"/>
        <w:rPr>
          <w:rFonts w:asciiTheme="minorEastAsia" w:eastAsiaTheme="minorEastAsia" w:hAnsiTheme="minorEastAsia"/>
          <w:kern w:val="0"/>
          <w:szCs w:val="21"/>
        </w:rPr>
      </w:pPr>
      <w:r w:rsidRPr="00BC4C4C">
        <w:rPr>
          <w:rFonts w:asciiTheme="minorEastAsia" w:eastAsiaTheme="minorEastAsia" w:hAnsiTheme="minorEastAsia"/>
          <w:szCs w:val="21"/>
        </w:rPr>
        <w:t>10</w:t>
      </w:r>
      <w:r w:rsidR="00374ADF" w:rsidRPr="00BC4C4C">
        <w:rPr>
          <w:rFonts w:asciiTheme="minorEastAsia" w:eastAsiaTheme="minorEastAsia" w:hAnsiTheme="minorEastAsia"/>
          <w:szCs w:val="21"/>
        </w:rPr>
        <w:t>．</w:t>
      </w:r>
      <w:r w:rsidR="00374ADF" w:rsidRPr="00BC4C4C">
        <w:rPr>
          <w:rFonts w:asciiTheme="minorEastAsia" w:eastAsiaTheme="minorEastAsia" w:hAnsiTheme="minorEastAsia"/>
          <w:kern w:val="0"/>
          <w:szCs w:val="21"/>
        </w:rPr>
        <w:t>在美洲热带地区纯蛱蝶幼虫主要取食西番莲叶片，西番莲受到纯蛱蝶的伤害之后，会释放出一种化学物质使纯蛱蝶幼虫死亡。但仍有少数纯蛱蝶会变异出抵抗该化学物质的能力。观察发现，西番莲用改变叶片形状、“造出”一种黄色假卵──叶片上蜜腺稍微隆起形成卵状结构等办法来迷惑纯蛱蝶，以减少纯蛱蝶在此产卵；还通过分泌出一种“花外蜜露”，引诱蚂蚁和蝇类前来捕食纯蛱蝶幼虫。在此过程中，纯蛱蝶增强了寻找、发现西番莲的能力。根据以上现象，下列分析</w:t>
      </w:r>
      <w:r w:rsidR="00374ADF" w:rsidRPr="00BC4C4C">
        <w:rPr>
          <w:rFonts w:asciiTheme="minorEastAsia" w:eastAsiaTheme="minorEastAsia" w:hAnsiTheme="minorEastAsia"/>
          <w:kern w:val="0"/>
          <w:szCs w:val="21"/>
          <w:em w:val="dot"/>
        </w:rPr>
        <w:t>不正确</w:t>
      </w:r>
      <w:r w:rsidR="00374ADF" w:rsidRPr="00BC4C4C">
        <w:rPr>
          <w:rFonts w:asciiTheme="minorEastAsia" w:eastAsiaTheme="minorEastAsia" w:hAnsiTheme="minorEastAsia"/>
          <w:kern w:val="0"/>
          <w:szCs w:val="21"/>
        </w:rPr>
        <w:t>的是</w:t>
      </w:r>
    </w:p>
    <w:p w:rsidR="00374ADF" w:rsidRPr="00BC4C4C" w:rsidRDefault="00374ADF" w:rsidP="00BC4C4C">
      <w:pPr>
        <w:spacing w:line="276" w:lineRule="auto"/>
        <w:ind w:firstLineChars="150" w:firstLine="315"/>
        <w:rPr>
          <w:rFonts w:asciiTheme="minorEastAsia" w:eastAsiaTheme="minorEastAsia" w:hAnsiTheme="minorEastAsia"/>
          <w:kern w:val="0"/>
          <w:szCs w:val="21"/>
        </w:rPr>
      </w:pPr>
      <w:r w:rsidRPr="00BC4C4C">
        <w:rPr>
          <w:rFonts w:asciiTheme="minorEastAsia" w:eastAsiaTheme="minorEastAsia" w:hAnsiTheme="minorEastAsia"/>
          <w:kern w:val="0"/>
          <w:szCs w:val="21"/>
        </w:rPr>
        <w:t>A</w:t>
      </w:r>
      <w:r w:rsidRPr="00BC4C4C">
        <w:rPr>
          <w:rFonts w:asciiTheme="minorEastAsia" w:eastAsiaTheme="minorEastAsia" w:hAnsiTheme="minorEastAsia"/>
          <w:szCs w:val="21"/>
        </w:rPr>
        <w:t>．</w:t>
      </w:r>
      <w:r w:rsidRPr="00BC4C4C">
        <w:rPr>
          <w:rFonts w:asciiTheme="minorEastAsia" w:eastAsiaTheme="minorEastAsia" w:hAnsiTheme="minorEastAsia"/>
          <w:kern w:val="0"/>
          <w:szCs w:val="21"/>
        </w:rPr>
        <w:t>西番莲叶形的变化和纯蛱蝶觅食行为的变化是两者相互选择的结果</w:t>
      </w:r>
    </w:p>
    <w:p w:rsidR="00374ADF" w:rsidRPr="00BC4C4C" w:rsidRDefault="00374ADF" w:rsidP="00BC4C4C">
      <w:pPr>
        <w:spacing w:line="276" w:lineRule="auto"/>
        <w:ind w:firstLineChars="150" w:firstLine="315"/>
        <w:rPr>
          <w:rFonts w:asciiTheme="minorEastAsia" w:eastAsiaTheme="minorEastAsia" w:hAnsiTheme="minorEastAsia"/>
          <w:kern w:val="0"/>
          <w:szCs w:val="21"/>
        </w:rPr>
      </w:pPr>
      <w:r w:rsidRPr="00BC4C4C">
        <w:rPr>
          <w:rFonts w:asciiTheme="minorEastAsia" w:eastAsiaTheme="minorEastAsia" w:hAnsiTheme="minorEastAsia"/>
          <w:kern w:val="0"/>
          <w:szCs w:val="21"/>
        </w:rPr>
        <w:t>B</w:t>
      </w:r>
      <w:r w:rsidRPr="00BC4C4C">
        <w:rPr>
          <w:rFonts w:asciiTheme="minorEastAsia" w:eastAsiaTheme="minorEastAsia" w:hAnsiTheme="minorEastAsia"/>
          <w:szCs w:val="21"/>
        </w:rPr>
        <w:t>．</w:t>
      </w:r>
      <w:r w:rsidRPr="00BC4C4C">
        <w:rPr>
          <w:rFonts w:asciiTheme="minorEastAsia" w:eastAsiaTheme="minorEastAsia" w:hAnsiTheme="minorEastAsia"/>
          <w:kern w:val="0"/>
          <w:szCs w:val="21"/>
        </w:rPr>
        <w:t>西番莲叶形的变化和纯蛱蝶觅食行为的变化说明选择决定进化的方向</w:t>
      </w:r>
    </w:p>
    <w:p w:rsidR="00374ADF" w:rsidRPr="00BC4C4C" w:rsidRDefault="00374ADF" w:rsidP="00BC4C4C">
      <w:pPr>
        <w:spacing w:line="276" w:lineRule="auto"/>
        <w:ind w:firstLineChars="150" w:firstLine="315"/>
        <w:rPr>
          <w:rFonts w:asciiTheme="minorEastAsia" w:eastAsiaTheme="minorEastAsia" w:hAnsiTheme="minorEastAsia"/>
          <w:kern w:val="0"/>
          <w:szCs w:val="21"/>
        </w:rPr>
      </w:pPr>
      <w:r w:rsidRPr="00BC4C4C">
        <w:rPr>
          <w:rFonts w:asciiTheme="minorEastAsia" w:eastAsiaTheme="minorEastAsia" w:hAnsiTheme="minorEastAsia"/>
          <w:kern w:val="0"/>
          <w:szCs w:val="21"/>
        </w:rPr>
        <w:t>C</w:t>
      </w:r>
      <w:r w:rsidRPr="00BC4C4C">
        <w:rPr>
          <w:rFonts w:asciiTheme="minorEastAsia" w:eastAsiaTheme="minorEastAsia" w:hAnsiTheme="minorEastAsia"/>
          <w:szCs w:val="21"/>
        </w:rPr>
        <w:t>．</w:t>
      </w:r>
      <w:r w:rsidRPr="00BC4C4C">
        <w:rPr>
          <w:rFonts w:asciiTheme="minorEastAsia" w:eastAsiaTheme="minorEastAsia" w:hAnsiTheme="minorEastAsia"/>
          <w:kern w:val="0"/>
          <w:szCs w:val="21"/>
        </w:rPr>
        <w:t>在纯蛱蝶觅食的刺激下西番莲发生了叶形和叶片蜜腺的突变</w:t>
      </w:r>
    </w:p>
    <w:p w:rsidR="00374ADF" w:rsidRPr="00BC4C4C" w:rsidRDefault="00374ADF" w:rsidP="00BC4C4C">
      <w:pPr>
        <w:spacing w:line="276" w:lineRule="auto"/>
        <w:ind w:firstLineChars="150" w:firstLine="315"/>
        <w:rPr>
          <w:rFonts w:asciiTheme="minorEastAsia" w:eastAsiaTheme="minorEastAsia" w:hAnsiTheme="minorEastAsia"/>
          <w:kern w:val="0"/>
          <w:szCs w:val="21"/>
        </w:rPr>
      </w:pPr>
      <w:r w:rsidRPr="00BC4C4C">
        <w:rPr>
          <w:rFonts w:asciiTheme="minorEastAsia" w:eastAsiaTheme="minorEastAsia" w:hAnsiTheme="minorEastAsia"/>
          <w:kern w:val="0"/>
          <w:szCs w:val="21"/>
        </w:rPr>
        <w:t>D</w:t>
      </w:r>
      <w:r w:rsidRPr="00BC4C4C">
        <w:rPr>
          <w:rFonts w:asciiTheme="minorEastAsia" w:eastAsiaTheme="minorEastAsia" w:hAnsiTheme="minorEastAsia"/>
          <w:szCs w:val="21"/>
        </w:rPr>
        <w:t>．</w:t>
      </w:r>
      <w:r w:rsidRPr="00BC4C4C">
        <w:rPr>
          <w:rFonts w:asciiTheme="minorEastAsia" w:eastAsiaTheme="minorEastAsia" w:hAnsiTheme="minorEastAsia"/>
          <w:kern w:val="0"/>
          <w:szCs w:val="21"/>
        </w:rPr>
        <w:t>西番莲释放化学物质抗虫和纯蛱蝶能抵抗这种物质是长期协同进化的结果</w:t>
      </w:r>
    </w:p>
    <w:p w:rsidR="00BE48D7" w:rsidRPr="00BC4C4C" w:rsidRDefault="00A50198" w:rsidP="00BC4C4C">
      <w:pPr>
        <w:spacing w:line="276" w:lineRule="auto"/>
        <w:ind w:leftChars="-1" w:hanging="2"/>
        <w:rPr>
          <w:rFonts w:asciiTheme="minorEastAsia" w:eastAsiaTheme="minorEastAsia" w:hAnsiTheme="minorEastAsia"/>
          <w:szCs w:val="21"/>
        </w:rPr>
      </w:pPr>
    </w:p>
    <w:sectPr w:rsidR="00BE48D7" w:rsidRPr="00BC4C4C" w:rsidSect="00BC4C4C">
      <w:footerReference w:type="default" r:id="rId10"/>
      <w:pgSz w:w="11907" w:h="16839"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198" w:rsidRDefault="00A50198" w:rsidP="00511A8A">
      <w:r>
        <w:separator/>
      </w:r>
    </w:p>
  </w:endnote>
  <w:endnote w:type="continuationSeparator" w:id="1">
    <w:p w:rsidR="00A50198" w:rsidRDefault="00A50198" w:rsidP="00511A8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9516"/>
      <w:docPartObj>
        <w:docPartGallery w:val="Page Numbers (Bottom of Page)"/>
        <w:docPartUnique/>
      </w:docPartObj>
    </w:sdtPr>
    <w:sdtContent>
      <w:p w:rsidR="006B3DF2" w:rsidRDefault="00B63AAA">
        <w:pPr>
          <w:pStyle w:val="a5"/>
          <w:jc w:val="center"/>
        </w:pPr>
        <w:fldSimple w:instr=" PAGE   \* MERGEFORMAT ">
          <w:r w:rsidR="00B9009D" w:rsidRPr="00B9009D">
            <w:rPr>
              <w:noProof/>
              <w:lang w:val="zh-CN"/>
            </w:rPr>
            <w:t>1</w:t>
          </w:r>
        </w:fldSimple>
      </w:p>
    </w:sdtContent>
  </w:sdt>
  <w:p w:rsidR="006B3DF2" w:rsidRDefault="006B3D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198" w:rsidRDefault="00A50198" w:rsidP="00511A8A">
      <w:r>
        <w:separator/>
      </w:r>
    </w:p>
  </w:footnote>
  <w:footnote w:type="continuationSeparator" w:id="1">
    <w:p w:rsidR="00A50198" w:rsidRDefault="00A50198" w:rsidP="00511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F65B3"/>
    <w:multiLevelType w:val="multilevel"/>
    <w:tmpl w:val="2B7F65B3"/>
    <w:lvl w:ilvl="0">
      <w:start w:val="1"/>
      <w:numFmt w:val="decimal"/>
      <w:lvlText w:val="%1."/>
      <w:lvlJc w:val="left"/>
      <w:pPr>
        <w:ind w:left="525" w:hanging="420"/>
      </w:pPr>
      <w:rPr>
        <w:rFonts w:ascii="宋体" w:eastAsia="宋体" w:hAnsi="宋体"/>
        <w:sz w:val="21"/>
        <w:szCs w:val="21"/>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nsid w:val="369D66F8"/>
    <w:multiLevelType w:val="hybridMultilevel"/>
    <w:tmpl w:val="3C58629C"/>
    <w:lvl w:ilvl="0" w:tplc="90FCB406">
      <w:start w:val="1"/>
      <w:numFmt w:val="decimal"/>
      <w:suff w:val="space"/>
      <w:lvlText w:val="%1."/>
      <w:lvlJc w:val="left"/>
      <w:pPr>
        <w:ind w:left="0" w:firstLine="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9E2"/>
    <w:rsid w:val="00162DAA"/>
    <w:rsid w:val="0019782F"/>
    <w:rsid w:val="001E0EE8"/>
    <w:rsid w:val="002622FF"/>
    <w:rsid w:val="00337E32"/>
    <w:rsid w:val="00374ADF"/>
    <w:rsid w:val="003A6E3F"/>
    <w:rsid w:val="003D03A7"/>
    <w:rsid w:val="003D7ADC"/>
    <w:rsid w:val="004B09E0"/>
    <w:rsid w:val="00511A8A"/>
    <w:rsid w:val="005811F9"/>
    <w:rsid w:val="006309E2"/>
    <w:rsid w:val="0068690B"/>
    <w:rsid w:val="006A5E52"/>
    <w:rsid w:val="006A764B"/>
    <w:rsid w:val="006B3DF2"/>
    <w:rsid w:val="008C5EFC"/>
    <w:rsid w:val="008E6173"/>
    <w:rsid w:val="009957CC"/>
    <w:rsid w:val="009B3B9E"/>
    <w:rsid w:val="009E4649"/>
    <w:rsid w:val="00A13BA9"/>
    <w:rsid w:val="00A50198"/>
    <w:rsid w:val="00AD6CD1"/>
    <w:rsid w:val="00B63AAA"/>
    <w:rsid w:val="00B9009D"/>
    <w:rsid w:val="00BB7248"/>
    <w:rsid w:val="00BC4C4C"/>
    <w:rsid w:val="00BC60C2"/>
    <w:rsid w:val="00C06858"/>
    <w:rsid w:val="00C87EAA"/>
    <w:rsid w:val="00D06739"/>
    <w:rsid w:val="00E73023"/>
    <w:rsid w:val="00EA34CE"/>
    <w:rsid w:val="00EF28B8"/>
    <w:rsid w:val="00F43F19"/>
    <w:rsid w:val="00FF5E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rsid w:val="006309E2"/>
    <w:pPr>
      <w:ind w:firstLineChars="200" w:firstLine="420"/>
    </w:pPr>
    <w:rPr>
      <w:rFonts w:ascii="Calibri" w:hAnsi="Calibri" w:cs="Calibri"/>
      <w:szCs w:val="21"/>
    </w:rPr>
  </w:style>
  <w:style w:type="paragraph" w:styleId="a3">
    <w:name w:val="Plain Text"/>
    <w:aliases w:val="普通文字 Char,纯文本 Char Char,标题1,普通文字, Char,标题1 Char Char,纯文本 Char1,纯文本 Char Char Char,纯文本 Char Char1, Char Char Char,Char Char Char,Char Char,Char,纯文本 Char Char1 Char Char Char,标题1 Char Char Char Char Char,标题1 Char Char Char Char,游数的格式,Plain Te"/>
    <w:basedOn w:val="a"/>
    <w:link w:val="Char2"/>
    <w:rsid w:val="005811F9"/>
    <w:rPr>
      <w:rFonts w:ascii="宋体" w:hAnsi="Courier New" w:cs="Courier New"/>
      <w:szCs w:val="21"/>
    </w:rPr>
  </w:style>
  <w:style w:type="character" w:customStyle="1" w:styleId="Char">
    <w:name w:val="纯文本 Char"/>
    <w:basedOn w:val="a0"/>
    <w:rsid w:val="005811F9"/>
    <w:rPr>
      <w:rFonts w:ascii="宋体" w:eastAsia="宋体" w:hAnsi="Courier New" w:cs="Courier New"/>
      <w:szCs w:val="21"/>
    </w:rPr>
  </w:style>
  <w:style w:type="character" w:customStyle="1" w:styleId="Char2">
    <w:name w:val="纯文本 Char2"/>
    <w:aliases w:val="普通文字 Char Char,纯文本 Char Char Char1,标题1 Char,普通文字 Char1, Char Char,标题1 Char Char Char,纯文本 Char1 Char,纯文本 Char Char Char Char,纯文本 Char Char1 Char, Char Char Char Char,Char Char Char Char,Char Char Char1,Char Char1,标题1 Char Char Char Char Char1"/>
    <w:link w:val="a3"/>
    <w:rsid w:val="005811F9"/>
    <w:rPr>
      <w:rFonts w:ascii="宋体" w:eastAsia="宋体" w:hAnsi="Courier New" w:cs="Courier New"/>
      <w:szCs w:val="21"/>
    </w:rPr>
  </w:style>
  <w:style w:type="paragraph" w:styleId="a4">
    <w:name w:val="header"/>
    <w:basedOn w:val="a"/>
    <w:link w:val="Char0"/>
    <w:uiPriority w:val="99"/>
    <w:unhideWhenUsed/>
    <w:rsid w:val="00511A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1A8A"/>
    <w:rPr>
      <w:rFonts w:ascii="Times New Roman" w:eastAsia="宋体" w:hAnsi="Times New Roman" w:cs="Times New Roman"/>
      <w:sz w:val="18"/>
      <w:szCs w:val="18"/>
    </w:rPr>
  </w:style>
  <w:style w:type="paragraph" w:styleId="a5">
    <w:name w:val="footer"/>
    <w:basedOn w:val="a"/>
    <w:link w:val="Char1"/>
    <w:uiPriority w:val="99"/>
    <w:unhideWhenUsed/>
    <w:rsid w:val="00511A8A"/>
    <w:pPr>
      <w:tabs>
        <w:tab w:val="center" w:pos="4153"/>
        <w:tab w:val="right" w:pos="8306"/>
      </w:tabs>
      <w:snapToGrid w:val="0"/>
      <w:jc w:val="left"/>
    </w:pPr>
    <w:rPr>
      <w:sz w:val="18"/>
      <w:szCs w:val="18"/>
    </w:rPr>
  </w:style>
  <w:style w:type="character" w:customStyle="1" w:styleId="Char1">
    <w:name w:val="页脚 Char"/>
    <w:basedOn w:val="a0"/>
    <w:link w:val="a5"/>
    <w:uiPriority w:val="99"/>
    <w:rsid w:val="00511A8A"/>
    <w:rPr>
      <w:rFonts w:ascii="Times New Roman" w:eastAsia="宋体" w:hAnsi="Times New Roman" w:cs="Times New Roman"/>
      <w:sz w:val="18"/>
      <w:szCs w:val="18"/>
    </w:rPr>
  </w:style>
  <w:style w:type="paragraph" w:styleId="a6">
    <w:name w:val="List Paragraph"/>
    <w:basedOn w:val="a"/>
    <w:uiPriority w:val="34"/>
    <w:qFormat/>
    <w:rsid w:val="00511A8A"/>
    <w:pPr>
      <w:ind w:firstLineChars="200" w:firstLine="420"/>
    </w:pPr>
  </w:style>
  <w:style w:type="paragraph" w:styleId="a7">
    <w:name w:val="Balloon Text"/>
    <w:basedOn w:val="a"/>
    <w:link w:val="Char3"/>
    <w:uiPriority w:val="99"/>
    <w:semiHidden/>
    <w:unhideWhenUsed/>
    <w:rsid w:val="00EF28B8"/>
    <w:rPr>
      <w:sz w:val="18"/>
      <w:szCs w:val="18"/>
    </w:rPr>
  </w:style>
  <w:style w:type="character" w:customStyle="1" w:styleId="Char3">
    <w:name w:val="批注框文本 Char"/>
    <w:basedOn w:val="a0"/>
    <w:link w:val="a7"/>
    <w:uiPriority w:val="99"/>
    <w:semiHidden/>
    <w:rsid w:val="00EF28B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rsid w:val="006309E2"/>
    <w:pPr>
      <w:ind w:firstLineChars="200" w:firstLine="420"/>
    </w:pPr>
    <w:rPr>
      <w:rFonts w:ascii="Calibri" w:hAnsi="Calibri" w:cs="Calibri"/>
      <w:szCs w:val="21"/>
    </w:rPr>
  </w:style>
  <w:style w:type="paragraph" w:styleId="a3">
    <w:name w:val="Plain Text"/>
    <w:aliases w:val="普通文字 Char,纯文本 Char Char,标题1,普通文字, Char,标题1 Char Char,纯文本 Char1,纯文本 Char Char Char,纯文本 Char Char1, Char Char Char,Char Char Char,Char Char,Char,纯文本 Char Char1 Char Char Char,标题1 Char Char Char Char Char,标题1 Char Char Char Char,游数的格式,Plain Te"/>
    <w:basedOn w:val="a"/>
    <w:link w:val="Char2"/>
    <w:rsid w:val="005811F9"/>
    <w:rPr>
      <w:rFonts w:ascii="宋体" w:hAnsi="Courier New" w:cs="Courier New"/>
      <w:szCs w:val="21"/>
    </w:rPr>
  </w:style>
  <w:style w:type="character" w:customStyle="1" w:styleId="Char">
    <w:name w:val="纯文本 Char"/>
    <w:basedOn w:val="a0"/>
    <w:rsid w:val="005811F9"/>
    <w:rPr>
      <w:rFonts w:ascii="宋体" w:eastAsia="宋体" w:hAnsi="Courier New" w:cs="Courier New"/>
      <w:szCs w:val="21"/>
    </w:rPr>
  </w:style>
  <w:style w:type="character" w:customStyle="1" w:styleId="Char2">
    <w:name w:val="纯文本 Char2"/>
    <w:aliases w:val="普通文字 Char Char,纯文本 Char Char Char1,标题1 Char,普通文字 Char1, Char Char,标题1 Char Char Char,纯文本 Char1 Char,纯文本 Char Char Char Char,纯文本 Char Char1 Char, Char Char Char Char,Char Char Char Char,Char Char Char1,Char Char1,标题1 Char Char Char Char Char1"/>
    <w:link w:val="a3"/>
    <w:rsid w:val="005811F9"/>
    <w:rPr>
      <w:rFonts w:ascii="宋体" w:eastAsia="宋体" w:hAnsi="Courier New" w:cs="Courier New"/>
      <w:szCs w:val="21"/>
    </w:rPr>
  </w:style>
  <w:style w:type="paragraph" w:styleId="a4">
    <w:name w:val="header"/>
    <w:basedOn w:val="a"/>
    <w:link w:val="Char0"/>
    <w:uiPriority w:val="99"/>
    <w:unhideWhenUsed/>
    <w:rsid w:val="00511A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1A8A"/>
    <w:rPr>
      <w:rFonts w:ascii="Times New Roman" w:eastAsia="宋体" w:hAnsi="Times New Roman" w:cs="Times New Roman"/>
      <w:sz w:val="18"/>
      <w:szCs w:val="18"/>
    </w:rPr>
  </w:style>
  <w:style w:type="paragraph" w:styleId="a5">
    <w:name w:val="footer"/>
    <w:basedOn w:val="a"/>
    <w:link w:val="Char1"/>
    <w:uiPriority w:val="99"/>
    <w:unhideWhenUsed/>
    <w:rsid w:val="00511A8A"/>
    <w:pPr>
      <w:tabs>
        <w:tab w:val="center" w:pos="4153"/>
        <w:tab w:val="right" w:pos="8306"/>
      </w:tabs>
      <w:snapToGrid w:val="0"/>
      <w:jc w:val="left"/>
    </w:pPr>
    <w:rPr>
      <w:sz w:val="18"/>
      <w:szCs w:val="18"/>
    </w:rPr>
  </w:style>
  <w:style w:type="character" w:customStyle="1" w:styleId="Char1">
    <w:name w:val="页脚 Char"/>
    <w:basedOn w:val="a0"/>
    <w:link w:val="a5"/>
    <w:uiPriority w:val="99"/>
    <w:rsid w:val="00511A8A"/>
    <w:rPr>
      <w:rFonts w:ascii="Times New Roman" w:eastAsia="宋体" w:hAnsi="Times New Roman" w:cs="Times New Roman"/>
      <w:sz w:val="18"/>
      <w:szCs w:val="18"/>
    </w:rPr>
  </w:style>
  <w:style w:type="paragraph" w:styleId="a6">
    <w:name w:val="List Paragraph"/>
    <w:basedOn w:val="a"/>
    <w:uiPriority w:val="34"/>
    <w:qFormat/>
    <w:rsid w:val="00511A8A"/>
    <w:pPr>
      <w:ind w:firstLineChars="200" w:firstLine="420"/>
    </w:pPr>
  </w:style>
  <w:style w:type="paragraph" w:styleId="a7">
    <w:name w:val="Balloon Text"/>
    <w:basedOn w:val="a"/>
    <w:link w:val="Char3"/>
    <w:uiPriority w:val="99"/>
    <w:semiHidden/>
    <w:unhideWhenUsed/>
    <w:rsid w:val="00EF28B8"/>
    <w:rPr>
      <w:sz w:val="18"/>
      <w:szCs w:val="18"/>
    </w:rPr>
  </w:style>
  <w:style w:type="character" w:customStyle="1" w:styleId="Char3">
    <w:name w:val="批注框文本 Char"/>
    <w:basedOn w:val="a0"/>
    <w:link w:val="a7"/>
    <w:uiPriority w:val="99"/>
    <w:semiHidden/>
    <w:rsid w:val="00EF28B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40644;&#33673;\Desktop\2-215.TI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shuyu</dc:creator>
  <cp:keywords/>
  <dc:description/>
  <cp:lastModifiedBy>techer</cp:lastModifiedBy>
  <cp:revision>12</cp:revision>
  <cp:lastPrinted>2020-02-05T03:37:00Z</cp:lastPrinted>
  <dcterms:created xsi:type="dcterms:W3CDTF">2020-02-05T02:42:00Z</dcterms:created>
  <dcterms:modified xsi:type="dcterms:W3CDTF">2020-02-15T04:29:00Z</dcterms:modified>
</cp:coreProperties>
</file>