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B0" w:rsidRPr="00D9181B" w:rsidRDefault="00FD09BA" w:rsidP="00D9181B">
      <w:pPr>
        <w:pStyle w:val="Normal1"/>
        <w:spacing w:line="276" w:lineRule="auto"/>
        <w:jc w:val="center"/>
        <w:textAlignment w:val="center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9年级语文第28课时“观点与材料的关系”拓展作业</w:t>
      </w:r>
    </w:p>
    <w:p w:rsidR="00C551B0" w:rsidRPr="00D9181B" w:rsidRDefault="00FD09BA">
      <w:pPr>
        <w:pStyle w:val="a0"/>
        <w:spacing w:line="276" w:lineRule="auto"/>
        <w:rPr>
          <w:b/>
          <w:bCs/>
          <w:szCs w:val="21"/>
        </w:rPr>
      </w:pPr>
      <w:r w:rsidRPr="00D9181B">
        <w:rPr>
          <w:rFonts w:hint="eastAsia"/>
          <w:b/>
          <w:bCs/>
          <w:szCs w:val="21"/>
        </w:rPr>
        <w:t>【拓展任务】议论文综合知识的运用</w:t>
      </w:r>
    </w:p>
    <w:p w:rsidR="00C551B0" w:rsidRPr="00D9181B" w:rsidRDefault="00FD09BA">
      <w:pPr>
        <w:pStyle w:val="a0"/>
        <w:spacing w:line="276" w:lineRule="auto"/>
        <w:rPr>
          <w:b/>
          <w:bCs/>
          <w:szCs w:val="21"/>
        </w:rPr>
      </w:pPr>
      <w:r w:rsidRPr="00D9181B">
        <w:rPr>
          <w:rFonts w:hint="eastAsia"/>
          <w:b/>
          <w:bCs/>
          <w:szCs w:val="21"/>
        </w:rPr>
        <w:t>一、阅读《让家书文化走进生活》，完成习题。</w:t>
      </w:r>
    </w:p>
    <w:p w:rsidR="00C551B0" w:rsidRPr="00D9181B" w:rsidRDefault="00FD09BA">
      <w:pPr>
        <w:tabs>
          <w:tab w:val="left" w:pos="2430"/>
        </w:tabs>
        <w:spacing w:line="276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 w:rsidRPr="00D9181B">
        <w:rPr>
          <w:rFonts w:eastAsia="黑体" w:hint="eastAsia"/>
          <w:bCs/>
          <w:szCs w:val="21"/>
        </w:rPr>
        <w:t>让家书文化走进生活</w:t>
      </w:r>
    </w:p>
    <w:p w:rsidR="00C551B0" w:rsidRPr="00D9181B" w:rsidRDefault="00FD09BA">
      <w:pPr>
        <w:spacing w:line="276" w:lineRule="auto"/>
        <w:jc w:val="center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 xml:space="preserve">     刘金祥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>①家书是一种感染力极强的鲜活文本，西方人称之为“最温柔的艺术”。铺一张白纸、</w:t>
      </w:r>
      <w:proofErr w:type="gramStart"/>
      <w:r w:rsidRPr="00D9181B">
        <w:rPr>
          <w:rFonts w:ascii="楷体" w:eastAsia="楷体" w:hAnsi="楷体" w:hint="eastAsia"/>
          <w:color w:val="000000"/>
          <w:szCs w:val="21"/>
        </w:rPr>
        <w:t>修一方</w:t>
      </w:r>
      <w:proofErr w:type="gramEnd"/>
      <w:r w:rsidRPr="00D9181B">
        <w:rPr>
          <w:rFonts w:ascii="楷体" w:eastAsia="楷体" w:hAnsi="楷体" w:hint="eastAsia"/>
          <w:color w:val="000000"/>
          <w:szCs w:val="21"/>
        </w:rPr>
        <w:t>尺牍，是我国古代文人表露心绪的常用形式；</w:t>
      </w:r>
      <w:proofErr w:type="gramStart"/>
      <w:r w:rsidRPr="00D9181B">
        <w:rPr>
          <w:rFonts w:ascii="楷体" w:eastAsia="楷体" w:hAnsi="楷体" w:hint="eastAsia"/>
          <w:color w:val="000000"/>
          <w:szCs w:val="21"/>
        </w:rPr>
        <w:t>展一方徽</w:t>
      </w:r>
      <w:proofErr w:type="gramEnd"/>
      <w:r w:rsidRPr="00D9181B">
        <w:rPr>
          <w:rFonts w:ascii="楷体" w:eastAsia="楷体" w:hAnsi="楷体" w:hint="eastAsia"/>
          <w:color w:val="000000"/>
          <w:szCs w:val="21"/>
        </w:rPr>
        <w:t>宣、写一帧信札，是我国传统士子寄寓乡愁的有效渠道。鱼传尺素、鸿雁传书、</w:t>
      </w:r>
      <w:proofErr w:type="gramStart"/>
      <w:r w:rsidRPr="00D9181B">
        <w:rPr>
          <w:rFonts w:ascii="楷体" w:eastAsia="楷体" w:hAnsi="楷体" w:hint="eastAsia"/>
          <w:color w:val="000000"/>
          <w:szCs w:val="21"/>
        </w:rPr>
        <w:t>目断鳞</w:t>
      </w:r>
      <w:proofErr w:type="gramEnd"/>
      <w:r w:rsidRPr="00D9181B">
        <w:rPr>
          <w:rFonts w:ascii="楷体" w:eastAsia="楷体" w:hAnsi="楷体" w:hint="eastAsia"/>
          <w:color w:val="000000"/>
          <w:szCs w:val="21"/>
        </w:rPr>
        <w:t>鸿，这样的文化传统代代相因、</w:t>
      </w:r>
      <w:proofErr w:type="gramStart"/>
      <w:r w:rsidRPr="00D9181B">
        <w:rPr>
          <w:rFonts w:ascii="楷体" w:eastAsia="楷体" w:hAnsi="楷体" w:hint="eastAsia"/>
          <w:color w:val="000000"/>
          <w:szCs w:val="21"/>
        </w:rPr>
        <w:t>世</w:t>
      </w:r>
      <w:proofErr w:type="gramEnd"/>
      <w:r w:rsidRPr="00D9181B">
        <w:rPr>
          <w:rFonts w:ascii="楷体" w:eastAsia="楷体" w:hAnsi="楷体" w:hint="eastAsia"/>
          <w:color w:val="000000"/>
          <w:szCs w:val="21"/>
        </w:rPr>
        <w:t>世相袭，融入百姓生活，升华为中国乡土文化的重要维度</w:t>
      </w:r>
      <w:r w:rsidRPr="00D9181B">
        <w:rPr>
          <w:rFonts w:ascii="黑体" w:eastAsia="黑体" w:hAnsi="黑体" w:cs="黑体" w:hint="eastAsia"/>
          <w:color w:val="000000"/>
          <w:szCs w:val="21"/>
        </w:rPr>
        <w:t>——</w:t>
      </w:r>
      <w:r w:rsidRPr="00D9181B">
        <w:rPr>
          <w:rFonts w:ascii="楷体" w:eastAsia="楷体" w:hAnsi="楷体" w:hint="eastAsia"/>
          <w:color w:val="000000"/>
          <w:szCs w:val="21"/>
        </w:rPr>
        <w:t>家书文化，沉积为融亲情、乡情、友情于一体的独特民族文化现象。</w:t>
      </w:r>
    </w:p>
    <w:p w:rsidR="00C551B0" w:rsidRPr="00D9181B" w:rsidRDefault="00FD09BA">
      <w:pPr>
        <w:spacing w:line="276" w:lineRule="auto"/>
        <w:ind w:firstLine="420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>②在我国传统社会，家书是传递情愫和信息的基本途径。无论人在何处，修一封家书、</w:t>
      </w:r>
      <w:proofErr w:type="gramStart"/>
      <w:r w:rsidRPr="00D9181B">
        <w:rPr>
          <w:rFonts w:ascii="楷体" w:eastAsia="楷体" w:hAnsi="楷体" w:hint="eastAsia"/>
          <w:color w:val="000000"/>
          <w:szCs w:val="21"/>
        </w:rPr>
        <w:t>报一句</w:t>
      </w:r>
      <w:proofErr w:type="gramEnd"/>
      <w:r w:rsidRPr="00D9181B">
        <w:rPr>
          <w:rFonts w:ascii="楷体" w:eastAsia="楷体" w:hAnsi="楷体" w:hint="eastAsia"/>
          <w:color w:val="000000"/>
          <w:szCs w:val="21"/>
        </w:rPr>
        <w:t>平安，就可化解千里之外亲人的担忧挂牵，令其安心宽慰。特别是在战乱频仍的年代，家书的价值尤显珍贵。烽火连三月，家书抵万金；凭君莫射南来雁，恐有家书寄远人……这些墨迹长存、余温犹在的经典诗词，是先贤心系桑梓、寄情亲人的生动写照。</w:t>
      </w:r>
    </w:p>
    <w:p w:rsidR="00C551B0" w:rsidRPr="00D9181B" w:rsidRDefault="00FD09BA">
      <w:pPr>
        <w:spacing w:line="276" w:lineRule="auto"/>
        <w:ind w:firstLine="420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>③当今社会，互联网实用又快捷，打破了家人亲友间的空间阻隔，缩短了时间长度，人们只需轻点手机屏幕，便可诉说心曲、互道衷肠。这样一来，传统家书日渐式微，家书文化面临衰败消亡的严峻考验。但，毕竟不是所有的亲情友情都可通过键盘敲打出来，互联网日益广泛的使用，降低了家人亲友交往的质量。</w:t>
      </w:r>
    </w:p>
    <w:p w:rsidR="00C551B0" w:rsidRPr="00D9181B" w:rsidRDefault="00FD09BA">
      <w:pPr>
        <w:spacing w:line="276" w:lineRule="auto"/>
        <w:ind w:firstLine="420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>④同样，家书作为一种优秀文化具有永恒的魅力。当今时代，人们既需要现代网络的迅疾和轻灵，也需要高雅文化的温润和熏陶。昔日尺牍信札中真挚的感情、熟悉的字迹、质朴的语言，都被程式化的简单符号所代替；而这些网络符号转瞬即逝、难以恢复。即便其中有时也能迸发出智慧火花和闪光言语，但难以完整保留、长久珍存。所以，作为中华优秀传统文化的重要组成部分，家书对文化的传承功能是网络所无法替代的。</w:t>
      </w:r>
    </w:p>
    <w:p w:rsidR="00C551B0" w:rsidRPr="00D9181B" w:rsidRDefault="00FD09BA">
      <w:pPr>
        <w:spacing w:line="276" w:lineRule="auto"/>
        <w:ind w:firstLine="420"/>
        <w:rPr>
          <w:rFonts w:ascii="楷体" w:eastAsia="楷体" w:hAnsi="楷体"/>
          <w:color w:val="000000"/>
          <w:szCs w:val="21"/>
        </w:rPr>
      </w:pPr>
      <w:r w:rsidRPr="00D9181B">
        <w:rPr>
          <w:rFonts w:ascii="楷体" w:eastAsia="楷体" w:hAnsi="楷体" w:hint="eastAsia"/>
          <w:color w:val="000000"/>
          <w:szCs w:val="21"/>
        </w:rPr>
        <w:t>⑤所以我们应慎终追远，固本强基，倡导手写家书，让笔墨文字所蕴含的温情暖意抚慰疲惫而躁动的都市心灵，让家书文化永远成为人们寄托情感的精神家园。</w:t>
      </w:r>
    </w:p>
    <w:p w:rsidR="00C551B0" w:rsidRPr="00D9181B" w:rsidRDefault="00FD09BA">
      <w:pPr>
        <w:spacing w:line="276" w:lineRule="auto"/>
        <w:jc w:val="right"/>
        <w:rPr>
          <w:rFonts w:ascii="宋体" w:hAnsi="宋体"/>
          <w:szCs w:val="21"/>
        </w:rPr>
      </w:pPr>
      <w:r w:rsidRPr="00D9181B">
        <w:rPr>
          <w:rFonts w:ascii="宋体" w:hAnsi="宋体" w:hint="eastAsia"/>
          <w:szCs w:val="21"/>
        </w:rPr>
        <w:t>（有删改）</w:t>
      </w:r>
    </w:p>
    <w:p w:rsidR="00C551B0" w:rsidRPr="00D9181B" w:rsidRDefault="00FD09BA">
      <w:pPr>
        <w:spacing w:line="276" w:lineRule="auto"/>
        <w:rPr>
          <w:rFonts w:ascii="宋体" w:hAnsi="宋体"/>
          <w:szCs w:val="21"/>
        </w:rPr>
      </w:pPr>
      <w:r w:rsidRPr="00D9181B">
        <w:rPr>
          <w:rFonts w:hint="eastAsia"/>
          <w:szCs w:val="21"/>
        </w:rPr>
        <w:t>1</w:t>
      </w:r>
      <w:r w:rsidRPr="00D9181B">
        <w:rPr>
          <w:rFonts w:ascii="宋体" w:hAnsi="宋体" w:hint="eastAsia"/>
          <w:szCs w:val="21"/>
        </w:rPr>
        <w:t>.作者针对什么现象表达了自己的看法？</w:t>
      </w:r>
    </w:p>
    <w:p w:rsidR="00D9181B" w:rsidRPr="00D9181B" w:rsidRDefault="00FD09BA" w:rsidP="00D9181B">
      <w:pPr>
        <w:spacing w:line="276" w:lineRule="auto"/>
        <w:ind w:firstLineChars="100" w:firstLine="210"/>
        <w:rPr>
          <w:rFonts w:ascii="宋体" w:hAnsi="宋体"/>
          <w:kern w:val="0"/>
          <w:szCs w:val="21"/>
          <w:u w:val="single"/>
        </w:rPr>
      </w:pPr>
      <w:r w:rsidRPr="00D9181B">
        <w:rPr>
          <w:rFonts w:ascii="宋体" w:hAnsi="宋体" w:hint="eastAsia"/>
          <w:kern w:val="0"/>
          <w:szCs w:val="21"/>
        </w:rPr>
        <w:t>答：</w:t>
      </w:r>
      <w:r w:rsidR="00D9181B"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</w:t>
      </w:r>
    </w:p>
    <w:p w:rsidR="00C551B0" w:rsidRPr="00D9181B" w:rsidRDefault="00D9181B">
      <w:pPr>
        <w:spacing w:line="276" w:lineRule="auto"/>
        <w:rPr>
          <w:rFonts w:ascii="宋体" w:hAnsi="宋体"/>
          <w:kern w:val="0"/>
          <w:szCs w:val="21"/>
          <w:u w:val="single"/>
        </w:rPr>
      </w:pPr>
      <w:r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      </w:t>
      </w:r>
    </w:p>
    <w:p w:rsidR="00C551B0" w:rsidRPr="00D9181B" w:rsidRDefault="00FD09BA">
      <w:pPr>
        <w:widowControl/>
        <w:shd w:val="clear" w:color="auto" w:fill="FFFFFF"/>
        <w:spacing w:line="276" w:lineRule="auto"/>
        <w:rPr>
          <w:rFonts w:ascii="宋体" w:hAnsi="宋体"/>
          <w:color w:val="000000"/>
          <w:spacing w:val="-2"/>
          <w:szCs w:val="21"/>
        </w:rPr>
      </w:pPr>
      <w:r w:rsidRPr="00D9181B">
        <w:rPr>
          <w:rFonts w:ascii="宋体" w:hAnsi="宋体" w:hint="eastAsia"/>
          <w:color w:val="000000"/>
          <w:szCs w:val="21"/>
        </w:rPr>
        <w:t>2.这是某同学画的本文的论证结构图</w:t>
      </w:r>
      <w:r w:rsidR="00D9181B" w:rsidRPr="00D9181B">
        <w:rPr>
          <w:rFonts w:ascii="宋体" w:hAnsi="宋体" w:hint="eastAsia"/>
          <w:color w:val="000000"/>
          <w:szCs w:val="21"/>
        </w:rPr>
        <w:t>，</w:t>
      </w:r>
      <w:r w:rsidR="00CB0E45">
        <w:rPr>
          <w:rFonts w:ascii="宋体" w:hAnsi="宋体" w:hint="eastAsia"/>
          <w:color w:val="000000"/>
          <w:szCs w:val="21"/>
        </w:rPr>
        <w:t>请</w:t>
      </w:r>
      <w:r w:rsidRPr="00D9181B">
        <w:rPr>
          <w:rFonts w:ascii="宋体" w:hAnsi="宋体" w:hint="eastAsia"/>
          <w:color w:val="000000"/>
          <w:szCs w:val="21"/>
        </w:rPr>
        <w:t>你对其错误的地方加以修改。</w:t>
      </w:r>
    </w:p>
    <w:p w:rsidR="00C551B0" w:rsidRPr="00D9181B" w:rsidRDefault="00FD09BA">
      <w:pPr>
        <w:widowControl/>
        <w:shd w:val="clear" w:color="auto" w:fill="FFFFFF"/>
        <w:spacing w:line="276" w:lineRule="auto"/>
        <w:rPr>
          <w:rFonts w:asciiTheme="majorEastAsia" w:eastAsiaTheme="majorEastAsia" w:hAnsiTheme="majorEastAsia"/>
          <w:color w:val="000000"/>
          <w:spacing w:val="-2"/>
          <w:szCs w:val="21"/>
        </w:rPr>
      </w:pPr>
      <w:r w:rsidRPr="00D9181B">
        <w:rPr>
          <w:rFonts w:asciiTheme="majorEastAsia" w:eastAsiaTheme="majorEastAsia" w:hAnsiTheme="majorEastAsia" w:hint="eastAsia"/>
          <w:noProof/>
          <w:color w:val="000000"/>
          <w:spacing w:val="-2"/>
          <w:szCs w:val="21"/>
        </w:rPr>
        <w:drawing>
          <wp:inline distT="0" distB="0" distL="114300" distR="114300" wp14:anchorId="692E22DE" wp14:editId="29FC8C45">
            <wp:extent cx="4317365" cy="865505"/>
            <wp:effectExtent l="0" t="0" r="6985" b="10795"/>
            <wp:docPr id="8" name="图片 8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81B" w:rsidRPr="00D9181B" w:rsidRDefault="00FD09BA" w:rsidP="00D9181B">
      <w:pPr>
        <w:spacing w:line="276" w:lineRule="auto"/>
        <w:ind w:firstLineChars="100" w:firstLine="210"/>
        <w:rPr>
          <w:rFonts w:ascii="宋体" w:hAnsi="宋体"/>
          <w:kern w:val="0"/>
          <w:szCs w:val="21"/>
          <w:u w:val="single"/>
        </w:rPr>
      </w:pPr>
      <w:r w:rsidRPr="00D9181B">
        <w:rPr>
          <w:rFonts w:asciiTheme="majorEastAsia" w:eastAsiaTheme="majorEastAsia" w:hAnsiTheme="majorEastAsia"/>
          <w:color w:val="000000"/>
          <w:szCs w:val="21"/>
        </w:rPr>
        <w:t>答：</w:t>
      </w:r>
      <w:r w:rsidR="00D9181B"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</w:t>
      </w:r>
    </w:p>
    <w:p w:rsidR="00C551B0" w:rsidRPr="00D9181B" w:rsidRDefault="00D9181B" w:rsidP="00D9181B">
      <w:pPr>
        <w:adjustRightInd w:val="0"/>
        <w:spacing w:line="276" w:lineRule="auto"/>
        <w:rPr>
          <w:rFonts w:ascii="宋体" w:hAnsi="宋体"/>
          <w:szCs w:val="21"/>
        </w:rPr>
      </w:pPr>
      <w:r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     </w:t>
      </w:r>
    </w:p>
    <w:p w:rsidR="00CB0E45" w:rsidRDefault="00CB0E45" w:rsidP="00D9181B">
      <w:pPr>
        <w:spacing w:line="276" w:lineRule="auto"/>
        <w:ind w:left="210" w:hangingChars="100" w:hanging="210"/>
        <w:rPr>
          <w:rFonts w:ascii="宋体" w:hAnsi="宋体"/>
          <w:szCs w:val="21"/>
        </w:rPr>
      </w:pPr>
    </w:p>
    <w:p w:rsidR="00D9181B" w:rsidRPr="00D9181B" w:rsidRDefault="00FD09BA" w:rsidP="00D9181B">
      <w:pPr>
        <w:spacing w:line="276" w:lineRule="auto"/>
        <w:ind w:left="210" w:hangingChars="100" w:hanging="210"/>
        <w:rPr>
          <w:rFonts w:ascii="宋体" w:hAnsi="宋体"/>
          <w:szCs w:val="21"/>
        </w:rPr>
      </w:pPr>
      <w:r w:rsidRPr="00D9181B">
        <w:rPr>
          <w:rFonts w:ascii="宋体" w:hAnsi="宋体" w:hint="eastAsia"/>
          <w:szCs w:val="21"/>
        </w:rPr>
        <w:lastRenderedPageBreak/>
        <w:t>3.作为一名青年学子，你对网络时代中传承家书文化有怎样的思考？请结合你的生活实际谈一谈。</w:t>
      </w:r>
    </w:p>
    <w:p w:rsidR="00CB0E45" w:rsidRDefault="00FD09BA" w:rsidP="00CB0E45">
      <w:pPr>
        <w:spacing w:line="276" w:lineRule="auto"/>
        <w:ind w:leftChars="-100" w:left="-210" w:firstLineChars="200" w:firstLine="420"/>
        <w:rPr>
          <w:rFonts w:ascii="宋体" w:hAnsi="宋体"/>
          <w:kern w:val="0"/>
          <w:szCs w:val="21"/>
          <w:u w:val="single"/>
        </w:rPr>
      </w:pPr>
      <w:r w:rsidRPr="00D9181B">
        <w:rPr>
          <w:rFonts w:ascii="宋体" w:hAnsi="宋体" w:hint="eastAsia"/>
          <w:szCs w:val="21"/>
        </w:rPr>
        <w:t>答：</w:t>
      </w:r>
      <w:r w:rsidR="00D9181B"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</w:t>
      </w:r>
      <w:r w:rsidR="00CB0E45">
        <w:rPr>
          <w:rFonts w:ascii="宋体" w:hAnsi="宋体" w:hint="eastAsia"/>
          <w:kern w:val="0"/>
          <w:szCs w:val="21"/>
          <w:u w:val="single"/>
        </w:rPr>
        <w:t xml:space="preserve">                     </w:t>
      </w:r>
    </w:p>
    <w:p w:rsidR="00C551B0" w:rsidRPr="00D9181B" w:rsidRDefault="00D9181B" w:rsidP="00CB0E45">
      <w:pPr>
        <w:spacing w:line="276" w:lineRule="auto"/>
        <w:ind w:leftChars="-100" w:left="-210" w:firstLineChars="200" w:firstLine="420"/>
        <w:rPr>
          <w:rFonts w:ascii="宋体" w:hAnsi="宋体"/>
          <w:szCs w:val="21"/>
        </w:rPr>
      </w:pPr>
      <w:r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   </w:t>
      </w:r>
      <w:r w:rsidR="00CB0E45">
        <w:rPr>
          <w:rFonts w:ascii="宋体" w:hAnsi="宋体" w:hint="eastAsia"/>
          <w:kern w:val="0"/>
          <w:szCs w:val="21"/>
          <w:u w:val="single"/>
        </w:rPr>
        <w:t xml:space="preserve"> </w:t>
      </w:r>
      <w:r w:rsidRPr="00D9181B">
        <w:rPr>
          <w:rFonts w:ascii="宋体" w:hAnsi="宋体" w:hint="eastAsia"/>
          <w:kern w:val="0"/>
          <w:szCs w:val="21"/>
          <w:u w:val="single"/>
        </w:rPr>
        <w:t xml:space="preserve">  </w:t>
      </w:r>
    </w:p>
    <w:p w:rsidR="00C551B0" w:rsidRPr="00D9181B" w:rsidRDefault="00FD09BA">
      <w:pPr>
        <w:spacing w:line="276" w:lineRule="auto"/>
        <w:rPr>
          <w:rFonts w:ascii="Times New Roman" w:hAnsi="Times New Roman"/>
          <w:b/>
          <w:szCs w:val="21"/>
        </w:rPr>
      </w:pPr>
      <w:r w:rsidRPr="00D9181B">
        <w:rPr>
          <w:rFonts w:hint="eastAsia"/>
          <w:szCs w:val="21"/>
        </w:rPr>
        <w:t>二、</w:t>
      </w:r>
      <w:r w:rsidRPr="00D9181B">
        <w:rPr>
          <w:rFonts w:ascii="Times New Roman" w:hAnsi="宋体"/>
          <w:b/>
          <w:szCs w:val="21"/>
        </w:rPr>
        <w:t>阅读《</w:t>
      </w:r>
      <w:bookmarkStart w:id="0" w:name="_Hlk27301656"/>
      <w:r w:rsidRPr="00D9181B">
        <w:rPr>
          <w:rFonts w:ascii="Times New Roman" w:hAnsi="宋体"/>
          <w:b/>
          <w:szCs w:val="21"/>
        </w:rPr>
        <w:t>老字号应倚老卖新</w:t>
      </w:r>
      <w:bookmarkEnd w:id="0"/>
      <w:r w:rsidRPr="00D9181B">
        <w:rPr>
          <w:rFonts w:ascii="Times New Roman" w:hAnsi="宋体"/>
          <w:b/>
          <w:szCs w:val="21"/>
        </w:rPr>
        <w:t>》，完成</w:t>
      </w:r>
      <w:r w:rsidRPr="00D9181B">
        <w:rPr>
          <w:rFonts w:ascii="Times New Roman" w:hAnsi="Times New Roman" w:hint="eastAsia"/>
          <w:b/>
          <w:szCs w:val="21"/>
        </w:rPr>
        <w:t>习</w:t>
      </w:r>
      <w:r w:rsidRPr="00D9181B">
        <w:rPr>
          <w:rFonts w:ascii="Times New Roman" w:hAnsi="宋体"/>
          <w:b/>
          <w:szCs w:val="21"/>
        </w:rPr>
        <w:t>题。</w:t>
      </w:r>
    </w:p>
    <w:p w:rsidR="00C551B0" w:rsidRPr="00D9181B" w:rsidRDefault="00FD09BA">
      <w:pPr>
        <w:spacing w:line="276" w:lineRule="auto"/>
        <w:jc w:val="center"/>
        <w:rPr>
          <w:rFonts w:ascii="黑体" w:eastAsia="黑体" w:hAnsi="宋体"/>
          <w:szCs w:val="21"/>
        </w:rPr>
      </w:pPr>
      <w:proofErr w:type="gramStart"/>
      <w:r w:rsidRPr="00D9181B">
        <w:rPr>
          <w:rFonts w:ascii="黑体" w:eastAsia="黑体" w:hAnsi="宋体" w:hint="eastAsia"/>
          <w:szCs w:val="21"/>
        </w:rPr>
        <w:t>老字号应倚老卖</w:t>
      </w:r>
      <w:proofErr w:type="gramEnd"/>
      <w:r w:rsidRPr="00D9181B">
        <w:rPr>
          <w:rFonts w:ascii="黑体" w:eastAsia="黑体" w:hAnsi="宋体" w:hint="eastAsia"/>
          <w:szCs w:val="21"/>
        </w:rPr>
        <w:t>新</w:t>
      </w:r>
    </w:p>
    <w:p w:rsidR="00C551B0" w:rsidRPr="00D9181B" w:rsidRDefault="00FD09BA">
      <w:pPr>
        <w:spacing w:line="276" w:lineRule="auto"/>
        <w:jc w:val="center"/>
        <w:rPr>
          <w:rFonts w:ascii="仿宋_GB2312" w:eastAsia="仿宋_GB2312" w:hAnsi="宋体"/>
          <w:szCs w:val="21"/>
        </w:rPr>
      </w:pPr>
      <w:r w:rsidRPr="00D9181B">
        <w:rPr>
          <w:rFonts w:ascii="仿宋_GB2312" w:eastAsia="仿宋_GB2312" w:hAnsi="宋体" w:hint="eastAsia"/>
          <w:szCs w:val="21"/>
        </w:rPr>
        <w:t>贾亮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D9181B">
        <w:rPr>
          <w:rFonts w:ascii="楷体" w:eastAsia="楷体" w:hAnsi="楷体" w:hint="eastAsia"/>
          <w:szCs w:val="21"/>
        </w:rPr>
        <w:t>①始建于1956年的新中国儿童用品商店，近日被授予“北京老字号”称号。至此，北京老字号扩容至197家。头顶着象征历史积淀的北京老字号牌匾，经营的是面向少年儿童的用品，</w:t>
      </w:r>
      <w:proofErr w:type="gramStart"/>
      <w:r w:rsidRPr="00D9181B">
        <w:rPr>
          <w:rFonts w:ascii="楷体" w:eastAsia="楷体" w:hAnsi="楷体" w:hint="eastAsia"/>
          <w:szCs w:val="21"/>
        </w:rPr>
        <w:t>老</w:t>
      </w:r>
      <w:proofErr w:type="gramEnd"/>
      <w:r w:rsidRPr="00D9181B">
        <w:rPr>
          <w:rFonts w:ascii="楷体" w:eastAsia="楷体" w:hAnsi="楷体" w:hint="eastAsia"/>
          <w:szCs w:val="21"/>
        </w:rPr>
        <w:t>和新融为一体，不经意间道出了一个老字号何以长盛不衰的秘密。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D9181B">
        <w:rPr>
          <w:rFonts w:ascii="楷体" w:eastAsia="楷体" w:hAnsi="楷体" w:hint="eastAsia"/>
          <w:szCs w:val="21"/>
        </w:rPr>
        <w:t>②老字号的价值在“老”。老字号们都拥有自己独特的品牌文化。打开同仁堂的历史，就是打开了康熙年间到现在的中医药发展史；打</w:t>
      </w:r>
      <w:proofErr w:type="gramStart"/>
      <w:r w:rsidRPr="00D9181B">
        <w:rPr>
          <w:rFonts w:ascii="楷体" w:eastAsia="楷体" w:hAnsi="楷体" w:hint="eastAsia"/>
          <w:szCs w:val="21"/>
        </w:rPr>
        <w:t>开瑞蚨祥</w:t>
      </w:r>
      <w:proofErr w:type="gramEnd"/>
      <w:r w:rsidRPr="00D9181B">
        <w:rPr>
          <w:rFonts w:ascii="楷体" w:eastAsia="楷体" w:hAnsi="楷体" w:hint="eastAsia"/>
          <w:szCs w:val="21"/>
        </w:rPr>
        <w:t>的历史，就是打开了中国古代达官贵人穿着的时尚档案；打开六必居的历史，也就是打开了明朝以来的酱菜百年变迁。新中国儿童用品商店虽然名字带“新”，但凭借63年的积累，在北京乃至全国消费者心目中，也算得上老字号了。商场如战场，能存活下来都属不易，屹立不倒的秘诀在于这些老字号们要么拥有世代相传的招牌产品、独创技艺，要么秉承顾客至上的服务理念。总之，老字号能成为金名片，靠的是自己的看家本事。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D9181B">
        <w:rPr>
          <w:rFonts w:ascii="楷体" w:eastAsia="楷体" w:hAnsi="楷体" w:hint="eastAsia"/>
          <w:szCs w:val="21"/>
        </w:rPr>
        <w:t>③同时，老字号的出路在“新”。任何一家老字号走到今天，勇于创新是它们共有的特质。新中国儿童用品商店适应国际化大都市发展趋势，不断拓展多元化儿童消费，引入知名企业和时尚品牌，使儿童商店成为前沿的体验互动商店。有165年历史的北京老字号内联</w:t>
      </w:r>
      <w:proofErr w:type="gramStart"/>
      <w:r w:rsidRPr="00D9181B">
        <w:rPr>
          <w:rFonts w:ascii="楷体" w:eastAsia="楷体" w:hAnsi="楷体" w:hint="eastAsia"/>
          <w:szCs w:val="21"/>
        </w:rPr>
        <w:t>升一直</w:t>
      </w:r>
      <w:proofErr w:type="gramEnd"/>
      <w:r w:rsidRPr="00D9181B">
        <w:rPr>
          <w:rFonts w:ascii="楷体" w:eastAsia="楷体" w:hAnsi="楷体" w:hint="eastAsia"/>
          <w:szCs w:val="21"/>
        </w:rPr>
        <w:t>致力于老布鞋时尚化。最近，该品牌在北京三里屯太古里开设快闪店，来吸引年轻人了解老字号品牌以及产品创新。有着245岁高龄的北京稻香村首家自助店“稻田日记”在北京开业。与传统门店相比，这家门店的装修风格、产品制作、服务方式都令人眼前一亮。正是有了产品的创新、服务的创新、品牌的创新，这些老字号才赢得了消费者的青睐。如果墨守成规甚至抱残守缺，产品是一成不变的，理念是上上代人的，这些老字号不会有现在的发展。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D9181B">
        <w:rPr>
          <w:rFonts w:ascii="楷体" w:eastAsia="楷体" w:hAnsi="楷体" w:hint="eastAsia"/>
          <w:szCs w:val="21"/>
        </w:rPr>
        <w:t>④老，是老字号实力的见证；新，是老字号生命力的保障。尽管老字号底蕴深厚，也要摒弃为创新而创新的极端做法。老字号一味向别人学习却忘了自己是谁，往往会弄巧成拙。发展的过程中，有不少老店上演了邯郸学步的剧目，昂贵的学费把自己都赔进去了。</w:t>
      </w:r>
    </w:p>
    <w:p w:rsidR="00C551B0" w:rsidRPr="00D9181B" w:rsidRDefault="00FD09BA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D9181B">
        <w:rPr>
          <w:rFonts w:ascii="楷体" w:eastAsia="楷体" w:hAnsi="楷体" w:hint="eastAsia"/>
          <w:szCs w:val="21"/>
        </w:rPr>
        <w:t>⑤再老也要有新特色，再新也不能丢了老味道。守正创新，才是老字号赓续传承必须坚持的原则。唯有如此，才能带给消费者耳目一新的感觉，才能留住经年不变的老根老魂，才能</w:t>
      </w:r>
      <w:proofErr w:type="gramStart"/>
      <w:r w:rsidRPr="00D9181B">
        <w:rPr>
          <w:rFonts w:ascii="楷体" w:eastAsia="楷体" w:hAnsi="楷体" w:hint="eastAsia"/>
          <w:szCs w:val="21"/>
        </w:rPr>
        <w:t>任凭市场</w:t>
      </w:r>
      <w:proofErr w:type="gramEnd"/>
      <w:r w:rsidRPr="00D9181B">
        <w:rPr>
          <w:rFonts w:ascii="楷体" w:eastAsia="楷体" w:hAnsi="楷体" w:hint="eastAsia"/>
          <w:szCs w:val="21"/>
        </w:rPr>
        <w:t>风起云涌，总能气定神闲稳步前行。</w:t>
      </w:r>
    </w:p>
    <w:p w:rsidR="00C551B0" w:rsidRPr="00D9181B" w:rsidRDefault="00FD09BA">
      <w:pPr>
        <w:spacing w:line="276" w:lineRule="auto"/>
        <w:ind w:firstLineChars="200" w:firstLine="420"/>
        <w:jc w:val="right"/>
        <w:rPr>
          <w:rFonts w:ascii="宋体" w:hAnsi="宋体"/>
          <w:szCs w:val="21"/>
        </w:rPr>
      </w:pPr>
      <w:r w:rsidRPr="00D9181B">
        <w:rPr>
          <w:rFonts w:ascii="宋体" w:hAnsi="宋体" w:hint="eastAsia"/>
          <w:szCs w:val="21"/>
        </w:rPr>
        <w:t>（有删改）</w:t>
      </w:r>
    </w:p>
    <w:p w:rsidR="00C551B0" w:rsidRPr="00D9181B" w:rsidRDefault="00FD09BA">
      <w:pPr>
        <w:spacing w:line="276" w:lineRule="auto"/>
        <w:rPr>
          <w:rFonts w:ascii="Times New Roman" w:hAnsi="Times New Roman"/>
          <w:szCs w:val="21"/>
        </w:rPr>
      </w:pPr>
      <w:r w:rsidRPr="00D9181B">
        <w:rPr>
          <w:rFonts w:ascii="Times New Roman" w:hAnsi="Times New Roman" w:hint="eastAsia"/>
          <w:szCs w:val="21"/>
        </w:rPr>
        <w:t>1</w:t>
      </w:r>
      <w:r w:rsidRPr="00D9181B">
        <w:rPr>
          <w:rFonts w:ascii="Times New Roman" w:hAnsi="宋体"/>
          <w:szCs w:val="21"/>
        </w:rPr>
        <w:t>．请结合文章内容，对题目中的</w:t>
      </w:r>
      <w:r w:rsidRPr="00D9181B">
        <w:rPr>
          <w:rFonts w:ascii="宋体" w:hAnsi="宋体"/>
          <w:szCs w:val="21"/>
        </w:rPr>
        <w:t>“</w:t>
      </w:r>
      <w:r w:rsidRPr="00D9181B">
        <w:rPr>
          <w:rFonts w:ascii="Times New Roman" w:hAnsi="宋体"/>
          <w:szCs w:val="21"/>
        </w:rPr>
        <w:t>倚老卖新</w:t>
      </w:r>
      <w:r w:rsidRPr="00D9181B">
        <w:rPr>
          <w:rFonts w:ascii="宋体" w:hAnsi="宋体"/>
          <w:szCs w:val="21"/>
        </w:rPr>
        <w:t>”</w:t>
      </w:r>
      <w:proofErr w:type="gramStart"/>
      <w:r w:rsidRPr="00D9181B">
        <w:rPr>
          <w:rFonts w:ascii="Times New Roman" w:hAnsi="宋体" w:hint="eastAsia"/>
          <w:szCs w:val="21"/>
        </w:rPr>
        <w:t>作</w:t>
      </w:r>
      <w:r w:rsidR="00F63C76">
        <w:rPr>
          <w:rFonts w:ascii="Times New Roman" w:hAnsi="宋体"/>
          <w:szCs w:val="21"/>
        </w:rPr>
        <w:t>出</w:t>
      </w:r>
      <w:proofErr w:type="gramEnd"/>
      <w:r w:rsidR="00F63C76">
        <w:rPr>
          <w:rFonts w:ascii="Times New Roman" w:hAnsi="宋体"/>
          <w:szCs w:val="21"/>
        </w:rPr>
        <w:t>解释。</w:t>
      </w:r>
    </w:p>
    <w:p w:rsidR="00C551B0" w:rsidRPr="00D9181B" w:rsidRDefault="00FD09BA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proofErr w:type="gramStart"/>
      <w:r w:rsidRPr="00D9181B">
        <w:rPr>
          <w:rFonts w:ascii="Times New Roman" w:hAnsi="宋体"/>
          <w:szCs w:val="21"/>
        </w:rPr>
        <w:t>倚</w:t>
      </w:r>
      <w:proofErr w:type="gramEnd"/>
      <w:r w:rsidRPr="00D9181B">
        <w:rPr>
          <w:rFonts w:ascii="Times New Roman" w:hAnsi="宋体"/>
          <w:szCs w:val="21"/>
        </w:rPr>
        <w:t>老卖新：</w:t>
      </w:r>
      <w:r w:rsidRPr="00D9181B">
        <w:rPr>
          <w:rFonts w:ascii="Times New Roman" w:hAnsi="Times New Roman"/>
          <w:szCs w:val="21"/>
          <w:u w:val="single"/>
        </w:rPr>
        <w:t xml:space="preserve">      </w:t>
      </w:r>
      <w:r w:rsidR="00D9181B">
        <w:rPr>
          <w:rFonts w:ascii="Times New Roman" w:hAnsi="Times New Roman" w:hint="eastAsia"/>
          <w:szCs w:val="21"/>
          <w:u w:val="single"/>
        </w:rPr>
        <w:t xml:space="preserve">                                                          </w:t>
      </w:r>
      <w:r w:rsidRPr="00D9181B">
        <w:rPr>
          <w:rFonts w:ascii="Times New Roman" w:hAnsi="Times New Roman"/>
          <w:szCs w:val="21"/>
          <w:u w:val="single"/>
        </w:rPr>
        <w:t xml:space="preserve">  </w:t>
      </w:r>
    </w:p>
    <w:p w:rsidR="00C551B0" w:rsidRPr="00D9181B" w:rsidRDefault="00FD09BA">
      <w:pPr>
        <w:spacing w:line="276" w:lineRule="auto"/>
        <w:rPr>
          <w:rFonts w:ascii="Times New Roman" w:hAnsi="Times New Roman"/>
          <w:szCs w:val="21"/>
        </w:rPr>
      </w:pPr>
      <w:r w:rsidRPr="00D9181B">
        <w:rPr>
          <w:rFonts w:ascii="Times New Roman" w:hAnsi="Times New Roman"/>
          <w:szCs w:val="21"/>
        </w:rPr>
        <w:t>2</w:t>
      </w:r>
      <w:r w:rsidRPr="00D9181B">
        <w:rPr>
          <w:rFonts w:ascii="Times New Roman" w:hAnsi="宋体"/>
          <w:szCs w:val="21"/>
        </w:rPr>
        <w:t>．阅读全文，判断下列说法，正确的一项是（</w:t>
      </w:r>
      <w:r w:rsidR="00F63C76">
        <w:rPr>
          <w:rFonts w:ascii="Times New Roman" w:hAnsi="Times New Roman" w:hint="eastAsia"/>
          <w:szCs w:val="21"/>
        </w:rPr>
        <w:t xml:space="preserve">    </w:t>
      </w:r>
      <w:r w:rsidRPr="00D9181B">
        <w:rPr>
          <w:rFonts w:ascii="Times New Roman" w:hAnsi="宋体"/>
          <w:szCs w:val="21"/>
        </w:rPr>
        <w:t>）</w:t>
      </w:r>
    </w:p>
    <w:p w:rsidR="00C551B0" w:rsidRPr="00D9181B" w:rsidRDefault="00FD09BA">
      <w:pPr>
        <w:spacing w:line="276" w:lineRule="auto"/>
        <w:ind w:leftChars="209" w:left="796" w:hangingChars="170" w:hanging="357"/>
        <w:rPr>
          <w:rFonts w:ascii="Times New Roman" w:hAnsi="Times New Roman"/>
          <w:szCs w:val="21"/>
        </w:rPr>
      </w:pPr>
      <w:r w:rsidRPr="00D9181B">
        <w:rPr>
          <w:rFonts w:ascii="Times New Roman" w:hAnsi="Times New Roman"/>
          <w:szCs w:val="21"/>
        </w:rPr>
        <w:t>A</w:t>
      </w:r>
      <w:r w:rsidRPr="00D9181B">
        <w:rPr>
          <w:rFonts w:ascii="Times New Roman" w:hAnsi="宋体"/>
          <w:szCs w:val="21"/>
        </w:rPr>
        <w:t>．文章开篇举</w:t>
      </w:r>
      <w:r w:rsidRPr="00D9181B">
        <w:rPr>
          <w:rFonts w:ascii="Times New Roman" w:hAnsi="宋体" w:hint="eastAsia"/>
          <w:szCs w:val="21"/>
        </w:rPr>
        <w:t>了</w:t>
      </w:r>
      <w:r w:rsidRPr="00D9181B">
        <w:rPr>
          <w:rFonts w:ascii="Times New Roman" w:hAnsi="宋体"/>
          <w:szCs w:val="21"/>
        </w:rPr>
        <w:t>新中国儿童用品商店的例子，从而引出论题：</w:t>
      </w:r>
      <w:r w:rsidRPr="00D9181B">
        <w:rPr>
          <w:rFonts w:ascii="Times New Roman" w:hAnsi="宋体" w:hint="eastAsia"/>
          <w:szCs w:val="21"/>
        </w:rPr>
        <w:t>品牌被授予“北京老字号”的秘密</w:t>
      </w:r>
      <w:r w:rsidRPr="00D9181B">
        <w:rPr>
          <w:rFonts w:ascii="Times New Roman" w:hAnsi="宋体"/>
          <w:szCs w:val="21"/>
        </w:rPr>
        <w:t>。</w:t>
      </w:r>
    </w:p>
    <w:p w:rsidR="00C551B0" w:rsidRPr="00D9181B" w:rsidRDefault="00FD09BA">
      <w:pPr>
        <w:spacing w:line="276" w:lineRule="auto"/>
        <w:ind w:leftChars="209" w:left="796" w:hangingChars="170" w:hanging="357"/>
        <w:rPr>
          <w:rFonts w:ascii="Times New Roman" w:hAnsi="Times New Roman"/>
          <w:szCs w:val="21"/>
        </w:rPr>
      </w:pPr>
      <w:r w:rsidRPr="00D9181B">
        <w:rPr>
          <w:rFonts w:ascii="Times New Roman" w:hAnsi="Times New Roman" w:hint="eastAsia"/>
          <w:szCs w:val="21"/>
        </w:rPr>
        <w:t>B</w:t>
      </w:r>
      <w:r w:rsidRPr="00D9181B">
        <w:rPr>
          <w:rFonts w:ascii="Times New Roman" w:hAnsi="宋体"/>
          <w:szCs w:val="21"/>
        </w:rPr>
        <w:t>．文章第②段先分析老字号的价值，然后从正反两方面举例证明，最后得出结论：老字号世代相传靠的是招牌产品。</w:t>
      </w:r>
    </w:p>
    <w:p w:rsidR="00C551B0" w:rsidRPr="00D9181B" w:rsidRDefault="00FD09BA">
      <w:pPr>
        <w:spacing w:line="276" w:lineRule="auto"/>
        <w:ind w:leftChars="209" w:left="796" w:hangingChars="170" w:hanging="357"/>
        <w:rPr>
          <w:rFonts w:ascii="Times New Roman" w:hAnsi="Times New Roman"/>
          <w:szCs w:val="21"/>
        </w:rPr>
      </w:pPr>
      <w:r w:rsidRPr="00D9181B">
        <w:rPr>
          <w:rFonts w:ascii="Times New Roman" w:hAnsi="Times New Roman" w:hint="eastAsia"/>
          <w:szCs w:val="21"/>
        </w:rPr>
        <w:lastRenderedPageBreak/>
        <w:t>C</w:t>
      </w:r>
      <w:r w:rsidRPr="00D9181B">
        <w:rPr>
          <w:rFonts w:ascii="Times New Roman" w:hAnsi="宋体"/>
          <w:szCs w:val="21"/>
        </w:rPr>
        <w:t>．全篇文章紧紧围绕</w:t>
      </w:r>
      <w:r w:rsidRPr="00D9181B">
        <w:rPr>
          <w:rFonts w:ascii="Times New Roman" w:hAnsi="宋体" w:hint="eastAsia"/>
          <w:szCs w:val="21"/>
        </w:rPr>
        <w:t>“</w:t>
      </w:r>
      <w:r w:rsidRPr="00D9181B">
        <w:rPr>
          <w:rFonts w:ascii="Times New Roman" w:hAnsi="宋体"/>
          <w:szCs w:val="21"/>
        </w:rPr>
        <w:t>老字号应倚老卖新</w:t>
      </w:r>
      <w:r w:rsidRPr="00D9181B">
        <w:rPr>
          <w:rFonts w:ascii="Times New Roman" w:hAnsi="宋体" w:hint="eastAsia"/>
          <w:szCs w:val="21"/>
        </w:rPr>
        <w:t>”来展开论述，阐释了“老”和“新”在老字号发展中所起的重要作用</w:t>
      </w:r>
      <w:r w:rsidRPr="00D9181B">
        <w:rPr>
          <w:rFonts w:ascii="Times New Roman" w:hAnsi="宋体"/>
          <w:szCs w:val="21"/>
        </w:rPr>
        <w:t>。</w:t>
      </w:r>
    </w:p>
    <w:p w:rsidR="00C551B0" w:rsidRPr="00D9181B" w:rsidRDefault="00FD09BA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  <w:r w:rsidRPr="00D9181B">
        <w:rPr>
          <w:rFonts w:ascii="Times New Roman" w:hAnsi="Times New Roman" w:hint="eastAsia"/>
          <w:szCs w:val="21"/>
        </w:rPr>
        <w:t>3</w:t>
      </w:r>
      <w:r w:rsidRPr="00D9181B">
        <w:rPr>
          <w:rFonts w:ascii="Times New Roman" w:hAnsi="宋体"/>
          <w:szCs w:val="21"/>
        </w:rPr>
        <w:t>．</w:t>
      </w:r>
      <w:r w:rsidRPr="00D9181B">
        <w:rPr>
          <w:rFonts w:ascii="Times New Roman" w:hAnsi="宋体" w:hint="eastAsia"/>
          <w:szCs w:val="21"/>
        </w:rPr>
        <w:t>下面</w:t>
      </w:r>
      <w:r w:rsidRPr="00D9181B">
        <w:rPr>
          <w:rFonts w:ascii="Times New Roman" w:hAnsi="宋体"/>
          <w:szCs w:val="21"/>
        </w:rPr>
        <w:t>的材料可以作为文中哪一段的</w:t>
      </w:r>
      <w:r w:rsidRPr="00D9181B">
        <w:rPr>
          <w:rFonts w:ascii="Times New Roman" w:hAnsi="宋体" w:hint="eastAsia"/>
          <w:szCs w:val="21"/>
        </w:rPr>
        <w:t>事实论据？请说明理由。</w:t>
      </w:r>
      <w:bookmarkStart w:id="1" w:name="_GoBack"/>
      <w:bookmarkEnd w:id="1"/>
    </w:p>
    <w:p w:rsidR="00C551B0" w:rsidRPr="00D9181B" w:rsidRDefault="00FD09BA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D9181B">
        <w:rPr>
          <w:rFonts w:ascii="Times New Roman" w:hAnsi="宋体"/>
          <w:szCs w:val="21"/>
        </w:rPr>
        <w:t>【材料】</w:t>
      </w:r>
    </w:p>
    <w:p w:rsidR="00C551B0" w:rsidRPr="00D9181B" w:rsidRDefault="00FD09BA">
      <w:pPr>
        <w:spacing w:line="276" w:lineRule="auto"/>
        <w:ind w:leftChars="200" w:left="420" w:firstLineChars="200" w:firstLine="420"/>
        <w:rPr>
          <w:rFonts w:ascii="楷体_GB2312" w:eastAsia="楷体_GB2312" w:hAnsi="宋体"/>
          <w:szCs w:val="21"/>
        </w:rPr>
      </w:pPr>
      <w:r w:rsidRPr="00D9181B">
        <w:rPr>
          <w:rFonts w:ascii="楷体_GB2312" w:eastAsia="楷体_GB2312" w:hAnsi="宋体" w:hint="eastAsia"/>
          <w:szCs w:val="21"/>
        </w:rPr>
        <w:t>拥有</w:t>
      </w:r>
      <w:r w:rsidRPr="00D9181B">
        <w:rPr>
          <w:rFonts w:ascii="楷体_GB2312" w:eastAsia="楷体_GB2312" w:hAnsi="Times New Roman" w:hint="eastAsia"/>
          <w:szCs w:val="21"/>
        </w:rPr>
        <w:t>115</w:t>
      </w:r>
      <w:r w:rsidRPr="00D9181B">
        <w:rPr>
          <w:rFonts w:ascii="楷体_GB2312" w:eastAsia="楷体_GB2312" w:hAnsi="宋体" w:hint="eastAsia"/>
          <w:szCs w:val="21"/>
        </w:rPr>
        <w:t>年历史的东来顺推出了全新</w:t>
      </w:r>
      <w:proofErr w:type="gramStart"/>
      <w:r w:rsidRPr="00D9181B">
        <w:rPr>
          <w:rFonts w:ascii="楷体_GB2312" w:eastAsia="楷体_GB2312" w:hAnsi="宋体" w:hint="eastAsia"/>
          <w:szCs w:val="21"/>
        </w:rPr>
        <w:t>子品牌</w:t>
      </w:r>
      <w:proofErr w:type="gramEnd"/>
      <w:r w:rsidRPr="00D9181B">
        <w:rPr>
          <w:rFonts w:ascii="宋体" w:hAnsi="宋体" w:hint="eastAsia"/>
          <w:szCs w:val="21"/>
        </w:rPr>
        <w:t>“</w:t>
      </w:r>
      <w:r w:rsidRPr="00D9181B">
        <w:rPr>
          <w:rFonts w:ascii="楷体_GB2312" w:eastAsia="楷体_GB2312" w:hAnsi="宋体" w:hint="eastAsia"/>
          <w:szCs w:val="21"/>
        </w:rPr>
        <w:t>涮局</w:t>
      </w:r>
      <w:r w:rsidRPr="00D9181B">
        <w:rPr>
          <w:rFonts w:ascii="宋体" w:hAnsi="宋体" w:hint="eastAsia"/>
          <w:szCs w:val="21"/>
        </w:rPr>
        <w:t>”</w:t>
      </w:r>
      <w:r w:rsidRPr="00D9181B">
        <w:rPr>
          <w:rFonts w:ascii="楷体_GB2312" w:eastAsia="楷体_GB2312" w:hAnsi="宋体" w:hint="eastAsia"/>
          <w:szCs w:val="21"/>
        </w:rPr>
        <w:t>。传统东来顺偏正餐和商务宴请，消费者年龄多在</w:t>
      </w:r>
      <w:r w:rsidRPr="00D9181B">
        <w:rPr>
          <w:rFonts w:ascii="楷体_GB2312" w:eastAsia="楷体_GB2312" w:hAnsi="Times New Roman" w:hint="eastAsia"/>
          <w:szCs w:val="21"/>
        </w:rPr>
        <w:t>35</w:t>
      </w:r>
      <w:r w:rsidRPr="00D9181B">
        <w:rPr>
          <w:rFonts w:ascii="楷体_GB2312" w:eastAsia="楷体_GB2312" w:hAnsi="宋体" w:hint="eastAsia"/>
          <w:szCs w:val="21"/>
        </w:rPr>
        <w:t>岁以上，</w:t>
      </w:r>
      <w:r w:rsidRPr="00D9181B">
        <w:rPr>
          <w:rFonts w:ascii="宋体" w:hAnsi="宋体" w:hint="eastAsia"/>
          <w:szCs w:val="21"/>
        </w:rPr>
        <w:t>“</w:t>
      </w:r>
      <w:r w:rsidRPr="00D9181B">
        <w:rPr>
          <w:rFonts w:ascii="楷体_GB2312" w:eastAsia="楷体_GB2312" w:hAnsi="宋体" w:hint="eastAsia"/>
          <w:szCs w:val="21"/>
        </w:rPr>
        <w:t>涮局</w:t>
      </w:r>
      <w:r w:rsidRPr="00D9181B">
        <w:rPr>
          <w:rFonts w:ascii="宋体" w:hAnsi="宋体" w:hint="eastAsia"/>
          <w:szCs w:val="21"/>
        </w:rPr>
        <w:t>”</w:t>
      </w:r>
      <w:r w:rsidRPr="00D9181B">
        <w:rPr>
          <w:rFonts w:ascii="楷体_GB2312" w:eastAsia="楷体_GB2312" w:hAnsi="宋体" w:hint="eastAsia"/>
          <w:szCs w:val="21"/>
        </w:rPr>
        <w:t>则偏向年轻化。为了提升人气，前段时间</w:t>
      </w:r>
      <w:r w:rsidRPr="00D9181B">
        <w:rPr>
          <w:rFonts w:ascii="宋体" w:hAnsi="宋体" w:hint="eastAsia"/>
          <w:szCs w:val="21"/>
        </w:rPr>
        <w:t>“</w:t>
      </w:r>
      <w:r w:rsidRPr="00D9181B">
        <w:rPr>
          <w:rFonts w:ascii="楷体_GB2312" w:eastAsia="楷体_GB2312" w:hAnsi="宋体" w:hint="eastAsia"/>
          <w:szCs w:val="21"/>
        </w:rPr>
        <w:t>涮局</w:t>
      </w:r>
      <w:r w:rsidRPr="00D9181B">
        <w:rPr>
          <w:rFonts w:ascii="宋体" w:hAnsi="宋体" w:hint="eastAsia"/>
          <w:szCs w:val="21"/>
        </w:rPr>
        <w:t>”</w:t>
      </w:r>
      <w:r w:rsidRPr="00D9181B">
        <w:rPr>
          <w:rFonts w:ascii="楷体_GB2312" w:eastAsia="楷体_GB2312" w:hAnsi="宋体" w:hint="eastAsia"/>
          <w:szCs w:val="21"/>
        </w:rPr>
        <w:t>还与</w:t>
      </w:r>
      <w:proofErr w:type="gramStart"/>
      <w:r w:rsidRPr="00D9181B">
        <w:rPr>
          <w:rFonts w:ascii="楷体_GB2312" w:eastAsia="楷体_GB2312" w:hAnsi="宋体" w:hint="eastAsia"/>
          <w:szCs w:val="21"/>
        </w:rPr>
        <w:t>盒马鲜生</w:t>
      </w:r>
      <w:proofErr w:type="gramEnd"/>
      <w:r w:rsidRPr="00D9181B">
        <w:rPr>
          <w:rFonts w:ascii="楷体_GB2312" w:eastAsia="楷体_GB2312" w:hAnsi="宋体" w:hint="eastAsia"/>
          <w:szCs w:val="21"/>
        </w:rPr>
        <w:t>合作，未来还将把一些火锅半成品借助</w:t>
      </w:r>
      <w:proofErr w:type="gramStart"/>
      <w:r w:rsidRPr="00D9181B">
        <w:rPr>
          <w:rFonts w:ascii="楷体_GB2312" w:eastAsia="楷体_GB2312" w:hAnsi="宋体" w:hint="eastAsia"/>
          <w:szCs w:val="21"/>
        </w:rPr>
        <w:t>盒马线上渠道</w:t>
      </w:r>
      <w:proofErr w:type="gramEnd"/>
      <w:r w:rsidRPr="00D9181B">
        <w:rPr>
          <w:rFonts w:ascii="楷体_GB2312" w:eastAsia="楷体_GB2312" w:hAnsi="宋体" w:hint="eastAsia"/>
          <w:szCs w:val="21"/>
        </w:rPr>
        <w:t>配送上门。</w:t>
      </w:r>
    </w:p>
    <w:p w:rsidR="00CB0E45" w:rsidRDefault="00CB0E45" w:rsidP="00CB0E45">
      <w:pPr>
        <w:spacing w:line="276" w:lineRule="auto"/>
        <w:ind w:leftChars="-100" w:left="-210" w:firstLineChars="200" w:firstLine="420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</w:t>
      </w:r>
      <w:r w:rsidRPr="00D9181B">
        <w:rPr>
          <w:rFonts w:ascii="宋体" w:hAnsi="宋体" w:hint="eastAsia"/>
          <w:szCs w:val="21"/>
        </w:rPr>
        <w:t>答：</w:t>
      </w:r>
      <w:r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</w:t>
      </w:r>
    </w:p>
    <w:p w:rsidR="00CB0E45" w:rsidRDefault="00CB0E45" w:rsidP="00CB0E45">
      <w:pPr>
        <w:spacing w:line="276" w:lineRule="auto"/>
        <w:ind w:leftChars="-100" w:left="-210" w:firstLineChars="200" w:firstLine="420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</w:t>
      </w:r>
      <w:r w:rsidRPr="00D9181B">
        <w:rPr>
          <w:rFonts w:ascii="宋体" w:hAnsi="宋体" w:hint="eastAsia"/>
          <w:kern w:val="0"/>
          <w:szCs w:val="21"/>
          <w:u w:val="single"/>
        </w:rPr>
        <w:t xml:space="preserve">                                 </w:t>
      </w:r>
    </w:p>
    <w:p w:rsidR="00CB0E45" w:rsidRDefault="00CB0E45" w:rsidP="00CB0E45">
      <w:pPr>
        <w:spacing w:line="276" w:lineRule="auto"/>
        <w:ind w:leftChars="-100" w:left="-210" w:firstLineChars="200" w:firstLine="420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                         </w:t>
      </w:r>
    </w:p>
    <w:p w:rsidR="00CB0E45" w:rsidRPr="00CB0E45" w:rsidRDefault="00CB0E45" w:rsidP="00CB0E45">
      <w:pPr>
        <w:pStyle w:val="a0"/>
      </w:pPr>
    </w:p>
    <w:p w:rsidR="00C551B0" w:rsidRPr="00CB0E45" w:rsidRDefault="00CB0E45" w:rsidP="00CB0E45">
      <w:pPr>
        <w:spacing w:line="276" w:lineRule="auto"/>
        <w:ind w:leftChars="-100" w:left="-210" w:firstLineChars="200" w:firstLine="420"/>
        <w:rPr>
          <w:rFonts w:ascii="宋体" w:hAnsi="宋体"/>
          <w:kern w:val="0"/>
          <w:szCs w:val="21"/>
          <w:u w:val="single"/>
        </w:rPr>
      </w:pPr>
      <w:r w:rsidRPr="00D9181B">
        <w:rPr>
          <w:rFonts w:ascii="宋体" w:hAnsi="宋体" w:hint="eastAsia"/>
          <w:kern w:val="0"/>
          <w:szCs w:val="21"/>
          <w:u w:val="single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 xml:space="preserve"> </w:t>
      </w:r>
    </w:p>
    <w:p w:rsidR="00C551B0" w:rsidRDefault="00C551B0">
      <w:pPr>
        <w:pStyle w:val="a0"/>
        <w:spacing w:line="276" w:lineRule="auto"/>
        <w:rPr>
          <w:szCs w:val="21"/>
          <w:u w:val="single"/>
        </w:rPr>
      </w:pPr>
    </w:p>
    <w:p w:rsidR="00C551B0" w:rsidRDefault="00C551B0">
      <w:pPr>
        <w:pStyle w:val="a0"/>
        <w:spacing w:line="276" w:lineRule="auto"/>
        <w:rPr>
          <w:b/>
          <w:bCs/>
          <w:szCs w:val="21"/>
        </w:rPr>
      </w:pPr>
    </w:p>
    <w:sectPr w:rsidR="00C551B0">
      <w:footerReference w:type="default" r:id="rId9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1169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CB" w:rsidRDefault="002E29CB">
      <w:r>
        <w:separator/>
      </w:r>
    </w:p>
  </w:endnote>
  <w:endnote w:type="continuationSeparator" w:id="0">
    <w:p w:rsidR="002E29CB" w:rsidRDefault="002E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841011"/>
      <w:docPartObj>
        <w:docPartGallery w:val="AutoText"/>
      </w:docPartObj>
    </w:sdtPr>
    <w:sdtEndPr/>
    <w:sdtContent>
      <w:p w:rsidR="00C551B0" w:rsidRDefault="00FD09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76" w:rsidRPr="00F63C76">
          <w:rPr>
            <w:noProof/>
            <w:lang w:val="zh-CN"/>
          </w:rPr>
          <w:t>3</w:t>
        </w:r>
        <w:r>
          <w:fldChar w:fldCharType="end"/>
        </w:r>
      </w:p>
    </w:sdtContent>
  </w:sdt>
  <w:p w:rsidR="00C551B0" w:rsidRDefault="00C551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CB" w:rsidRDefault="002E29CB">
      <w:r>
        <w:separator/>
      </w:r>
    </w:p>
  </w:footnote>
  <w:footnote w:type="continuationSeparator" w:id="0">
    <w:p w:rsidR="002E29CB" w:rsidRDefault="002E29C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E29CB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6F1B99"/>
    <w:rsid w:val="00704623"/>
    <w:rsid w:val="00722B66"/>
    <w:rsid w:val="00726959"/>
    <w:rsid w:val="00761776"/>
    <w:rsid w:val="00786262"/>
    <w:rsid w:val="007906A7"/>
    <w:rsid w:val="007B4299"/>
    <w:rsid w:val="007D0308"/>
    <w:rsid w:val="007D3957"/>
    <w:rsid w:val="008B723A"/>
    <w:rsid w:val="008C3483"/>
    <w:rsid w:val="008D05DE"/>
    <w:rsid w:val="008D7C07"/>
    <w:rsid w:val="008E6F0A"/>
    <w:rsid w:val="00912EC5"/>
    <w:rsid w:val="00930A47"/>
    <w:rsid w:val="00981205"/>
    <w:rsid w:val="009A102F"/>
    <w:rsid w:val="009C70A5"/>
    <w:rsid w:val="00A1663A"/>
    <w:rsid w:val="00A168B1"/>
    <w:rsid w:val="00A62711"/>
    <w:rsid w:val="00A90962"/>
    <w:rsid w:val="00A93183"/>
    <w:rsid w:val="00AB66E7"/>
    <w:rsid w:val="00B6701E"/>
    <w:rsid w:val="00C003D7"/>
    <w:rsid w:val="00C44D31"/>
    <w:rsid w:val="00C551B0"/>
    <w:rsid w:val="00C762C4"/>
    <w:rsid w:val="00C9130F"/>
    <w:rsid w:val="00C975D4"/>
    <w:rsid w:val="00CB0E45"/>
    <w:rsid w:val="00D203E5"/>
    <w:rsid w:val="00D2438A"/>
    <w:rsid w:val="00D26DFF"/>
    <w:rsid w:val="00D54F99"/>
    <w:rsid w:val="00D9181B"/>
    <w:rsid w:val="00E32DEC"/>
    <w:rsid w:val="00E7779F"/>
    <w:rsid w:val="00E77DB5"/>
    <w:rsid w:val="00EA4666"/>
    <w:rsid w:val="00EA4E16"/>
    <w:rsid w:val="00EB4FE2"/>
    <w:rsid w:val="00F46524"/>
    <w:rsid w:val="00F63C76"/>
    <w:rsid w:val="00F67A88"/>
    <w:rsid w:val="00F81BBC"/>
    <w:rsid w:val="00FC2EA9"/>
    <w:rsid w:val="00FD09BA"/>
    <w:rsid w:val="287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9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basedOn w:val="a1"/>
    <w:uiPriority w:val="20"/>
    <w:qFormat/>
    <w:rPr>
      <w:rFonts w:cs="Times New Roman"/>
      <w:color w:val="CC000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 Char"/>
    <w:basedOn w:val="a1"/>
    <w:link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Char3">
    <w:name w:val="普通(网站) Char"/>
    <w:link w:val="a8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9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basedOn w:val="a1"/>
    <w:uiPriority w:val="20"/>
    <w:qFormat/>
    <w:rPr>
      <w:rFonts w:cs="Times New Roman"/>
      <w:color w:val="CC000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 Char"/>
    <w:basedOn w:val="a1"/>
    <w:link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Char3">
    <w:name w:val="普通(网站) Char"/>
    <w:link w:val="a8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Windows 用户</cp:lastModifiedBy>
  <cp:revision>40</cp:revision>
  <dcterms:created xsi:type="dcterms:W3CDTF">2020-02-05T00:50:00Z</dcterms:created>
  <dcterms:modified xsi:type="dcterms:W3CDTF">2020-03-17T11:28:00Z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