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八年级语文第</w:t>
      </w:r>
      <w:r>
        <w:rPr>
          <w:rFonts w:hint="eastAsia"/>
          <w:b/>
          <w:sz w:val="28"/>
          <w:szCs w:val="28"/>
          <w:lang w:val="en-US" w:eastAsia="zh-CN"/>
        </w:rPr>
        <w:t xml:space="preserve">26课时  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拓展</w:t>
      </w:r>
      <w:r>
        <w:rPr>
          <w:rFonts w:hint="eastAsia" w:ascii="宋体" w:hAnsi="宋体" w:eastAsia="宋体" w:cs="宋体"/>
          <w:b/>
          <w:sz w:val="28"/>
          <w:szCs w:val="28"/>
        </w:rPr>
        <w:t>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、阅读《傅雷家书》选文，体会书信文体的特点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8"/>
          <w:szCs w:val="21"/>
        </w:rPr>
        <w:t>聪，亲爱的孩子：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收到9月22日晚发的第六封信，很高兴，我们并没有为你前封信感到什么烦恼或是不安。我在第八封信中还对你预告，这种精神消沉的情形，以后还会有的。我是过来人，决不至于大惊小怪。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你也不必为此担心，更不必硬压在肚里不告诉我们。心中的苦闷不在家信中发泄，又哪里去发泄呢?孩子不向父母诉苦，没有谁可诉苦。我们不来安慰你，又该谁来安慰你呢?人一辈子都在高潮—低潮中浮沉，唯</w:t>
      </w:r>
      <w:bookmarkStart w:id="0" w:name="_GoBack"/>
      <w:bookmarkEnd w:id="0"/>
      <w:r>
        <w:rPr>
          <w:rFonts w:hint="eastAsia" w:ascii="楷体" w:hAnsi="楷体" w:eastAsia="楷体" w:cs="楷体"/>
          <w:lang w:val="en-US" w:eastAsia="zh-CN"/>
        </w:rPr>
        <w:t>有庸庸碌碌的人，生活才如死水一般；或者要有极高的修养，才能廓然无累，真正的解脱。只要高潮不过分使你紧张，低潮不过分使你颓废，就好了。太阳太强烈，会把五谷晒焦；雨水太猛，也会淹死庄稼。我们只求心理相对平衡，不至于受伤害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你也不是栽了筋斗爬不起来的人。我预料在国外这几年，对你整个的人生也有很大帮助。这次来信所说的痛苦，我都理会的；我很同情，我愿意尽量安慰你，鼓舞你。克利斯朵夫不是经过多少回这种情形吗?他不是一切艺术家的缩影与结晶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慢慢地你会养成另一种心情对付过去的事：就是能够想到而不再惊心动魄，能够以客观的现实分析前因后果，做将来的借鉴，以免重蹈覆辙。一个人唯有敢于正视现实，正视错误，理智分析，彻底感悟，才不至于被回忆侵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我相信你逐渐会学会这一套，越来越坚强的。我以前在信中和你提过感情的创伤，就是要你把这些事当做心灵的灰烬看，看的时候当然不免感触万端，但不要刻骨铭心地伤害自己，而要像对着古战场一般的存着凭吊的心怀。倘若你认为这些话是对的，对你有些启发作用，那么将来在遇到因回忆而痛苦的时候（那一定免不了会再来的），拿出这封信来重读几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20" w:right="120" w:firstLine="0"/>
        <w:jc w:val="right"/>
        <w:textAlignment w:val="auto"/>
        <w:outlineLvl w:val="9"/>
        <w:rPr>
          <w:rFonts w:hint="eastAsia" w:ascii="楷体" w:hAnsi="楷体" w:eastAsia="楷体" w:cs="楷体"/>
          <w:b w:val="0"/>
          <w:bCs w:val="0"/>
          <w:spacing w:val="8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pacing w:val="8"/>
          <w:sz w:val="21"/>
          <w:szCs w:val="21"/>
        </w:rPr>
        <w:t>195</w:t>
      </w:r>
      <w:r>
        <w:rPr>
          <w:rFonts w:hint="eastAsia" w:ascii="楷体" w:hAnsi="楷体" w:eastAsia="楷体" w:cs="楷体"/>
          <w:b w:val="0"/>
          <w:bCs w:val="0"/>
          <w:spacing w:val="8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pacing w:val="8"/>
          <w:sz w:val="21"/>
          <w:szCs w:val="21"/>
        </w:rPr>
        <w:t>年</w:t>
      </w:r>
      <w:r>
        <w:rPr>
          <w:rFonts w:hint="eastAsia" w:ascii="楷体" w:hAnsi="楷体" w:eastAsia="楷体" w:cs="楷体"/>
          <w:b w:val="0"/>
          <w:bCs w:val="0"/>
          <w:spacing w:val="8"/>
          <w:sz w:val="21"/>
          <w:szCs w:val="21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 w:val="0"/>
          <w:spacing w:val="8"/>
          <w:sz w:val="21"/>
          <w:szCs w:val="21"/>
        </w:rPr>
        <w:t>月</w:t>
      </w:r>
      <w:r>
        <w:rPr>
          <w:rFonts w:hint="eastAsia" w:ascii="楷体" w:hAnsi="楷体" w:eastAsia="楷体" w:cs="楷体"/>
          <w:b w:val="0"/>
          <w:bCs w:val="0"/>
          <w:spacing w:val="8"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pacing w:val="8"/>
          <w:sz w:val="21"/>
          <w:szCs w:val="21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《傅雷家书</w:t>
      </w:r>
      <w:r>
        <w:rPr>
          <w:rStyle w:val="7"/>
          <w:rFonts w:hint="eastAsia" w:ascii="宋体" w:hAnsi="宋体" w:eastAsia="宋体" w:cs="宋体"/>
          <w:b w:val="0"/>
          <w:bCs w:val="0"/>
          <w:spacing w:val="8"/>
          <w:kern w:val="0"/>
          <w:sz w:val="21"/>
          <w:szCs w:val="21"/>
          <w:lang w:val="en-US" w:eastAsia="zh-CN" w:bidi="ar"/>
        </w:rPr>
        <w:t>》节选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pacing w:val="8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作者简介：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傅雷(1908年4月7日-1966年9月3日)，中国翻译家、作家、教育家、美术评论家。傅雷早年留学法国巴黎大学。他翻译了大量的法文作品，其中包括巴尔扎克、罗曼·罗兰、伏尔泰等名家著作。20世纪60年代初，傅雷因在翻译巴尔扎克作品方面的卓越贡献，被法国巴尔扎克研究会吸收为会员，代表作品《傅雷家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</w:t>
      </w:r>
      <w:r>
        <w:rPr>
          <w:rFonts w:hint="eastAsia"/>
          <w:b/>
          <w:bCs/>
          <w:sz w:val="21"/>
          <w:szCs w:val="21"/>
        </w:rPr>
        <w:t>书信的概念、别称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书、信二字，古意有別。“书”，《说文》释之为“</w:t>
      </w:r>
      <w:r>
        <w:rPr>
          <w:rFonts w:hint="eastAsia"/>
          <w:bCs/>
          <w:szCs w:val="21"/>
          <w:lang w:eastAsia="zh-CN"/>
        </w:rPr>
        <w:t>著</w:t>
      </w:r>
      <w:r>
        <w:rPr>
          <w:rFonts w:hint="eastAsia"/>
          <w:bCs/>
          <w:szCs w:val="21"/>
        </w:rPr>
        <w:t>”，古代凡著于简册之文字，皆称之曰书。其后，书的含义发生演变，吴讷《文章辨体序说》云:“昔臣僚敷奏，朋旧往复，皆总</w:t>
      </w:r>
      <w:r>
        <w:rPr>
          <w:rFonts w:hint="eastAsia"/>
          <w:bCs/>
          <w:szCs w:val="21"/>
          <w:lang w:eastAsia="zh-CN"/>
        </w:rPr>
        <w:t>曰‘</w:t>
      </w:r>
      <w:r>
        <w:rPr>
          <w:rFonts w:hint="eastAsia"/>
          <w:bCs/>
          <w:szCs w:val="21"/>
        </w:rPr>
        <w:t>书</w:t>
      </w:r>
      <w:r>
        <w:rPr>
          <w:rFonts w:hint="eastAsia"/>
          <w:bCs/>
          <w:szCs w:val="21"/>
          <w:lang w:eastAsia="zh-CN"/>
        </w:rPr>
        <w:t>’</w:t>
      </w:r>
      <w:r>
        <w:rPr>
          <w:rFonts w:hint="eastAsia"/>
          <w:bCs/>
          <w:szCs w:val="21"/>
        </w:rPr>
        <w:t>。近世臣僚上言，名为</w:t>
      </w:r>
      <w:r>
        <w:rPr>
          <w:rFonts w:hint="eastAsia"/>
          <w:bCs/>
          <w:szCs w:val="21"/>
          <w:lang w:eastAsia="zh-CN"/>
        </w:rPr>
        <w:t>‘</w:t>
      </w:r>
      <w:r>
        <w:rPr>
          <w:rFonts w:hint="eastAsia"/>
          <w:bCs/>
          <w:szCs w:val="21"/>
        </w:rPr>
        <w:t>表奏</w:t>
      </w:r>
      <w:r>
        <w:rPr>
          <w:rFonts w:hint="eastAsia"/>
          <w:bCs/>
          <w:szCs w:val="21"/>
          <w:lang w:eastAsia="zh-CN"/>
        </w:rPr>
        <w:t>’</w:t>
      </w:r>
      <w:r>
        <w:rPr>
          <w:rFonts w:hint="eastAsia"/>
          <w:bCs/>
          <w:szCs w:val="21"/>
        </w:rPr>
        <w:t>，惟朋旧之间，则日</w:t>
      </w:r>
      <w:r>
        <w:rPr>
          <w:rFonts w:hint="eastAsia"/>
          <w:bCs/>
          <w:szCs w:val="21"/>
          <w:lang w:eastAsia="zh-CN"/>
        </w:rPr>
        <w:t>‘</w:t>
      </w:r>
      <w:r>
        <w:rPr>
          <w:rFonts w:hint="eastAsia"/>
          <w:bCs/>
          <w:szCs w:val="21"/>
        </w:rPr>
        <w:t>书’而己。”这段话反映了“书”的含义从宽到严的变化，从兼指公、私文书，到专指朋旧之间往来的信件，和我们今天所称的书信含义相同。“信”，古代指信使，即传书之人，魏晋南北朝时期，“信”有了书札之义，但偶有</w:t>
      </w:r>
      <w:r>
        <w:rPr>
          <w:rFonts w:hint="eastAsia"/>
          <w:bCs/>
          <w:szCs w:val="21"/>
          <w:lang w:eastAsia="zh-CN"/>
        </w:rPr>
        <w:t>一二</w:t>
      </w:r>
      <w:r>
        <w:rPr>
          <w:rFonts w:hint="eastAsia"/>
          <w:bCs/>
          <w:szCs w:val="21"/>
        </w:rPr>
        <w:t>用例，并不多见。魏晋之后，大多数情况下，私人往复的书札仍称为“书”，到了当代，人们多将“书”、“信”连用，表书札之义。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书信在古代有许多别称，如: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尺牍，古人将书信写在厚的木片上，长约一尺，称为尺牍，如《史记・扁鹊仓公列传》云:“缇素通尺牍，父得以后宁。”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书札，将书信写在薄而小的木片上，称之为书札，如《古诗十九首》之十七:客从远方来，遗我一书札。上言长相思，下言久离别。”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书简，将书信写在薄的竹片上，称之为书简，引申为书信，柳宗元《答贡士元公瑾论仕进书》:“辱致来简，受赐无量。”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尺素，将书信写在约一尺长的素绢上，称之为尺素，如张九龄《当涂界寄表宣州》:“委屈风波事，难为尺素传。”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雁足，雁书，汉代有“鸿雁传书”的故事，据《汉书・苏武传》记载，汉武帝时，苏武出使匈奴，被拘禁，坚贞不屈，牧羊于北海。汉昭帝时，</w:t>
      </w:r>
      <w:r>
        <w:rPr>
          <w:rFonts w:hint="eastAsia"/>
          <w:bCs/>
          <w:szCs w:val="21"/>
          <w:lang w:eastAsia="zh-CN"/>
        </w:rPr>
        <w:t>匈奴</w:t>
      </w:r>
      <w:r>
        <w:rPr>
          <w:rFonts w:hint="eastAsia"/>
          <w:bCs/>
          <w:szCs w:val="21"/>
        </w:rPr>
        <w:t>与汉和亲，“汉求武等，匈奴诡言武死。后汉使复至匈奴，常惠请其守者与俱，得夜见汉使，具自陈道，教使者谓单于，言天子射上林中得雁，足有系帛书，言武等在某泽中。使者大喜，如惠语以让单于。单于视左右而惊，谢汉使</w:t>
      </w:r>
      <w:r>
        <w:rPr>
          <w:rFonts w:hint="eastAsia"/>
          <w:bCs/>
          <w:szCs w:val="21"/>
          <w:lang w:eastAsia="zh-CN"/>
        </w:rPr>
        <w:t>曰</w:t>
      </w:r>
      <w:r>
        <w:rPr>
          <w:rFonts w:hint="eastAsia"/>
          <w:bCs/>
          <w:szCs w:val="21"/>
        </w:rPr>
        <w:t>:</w:t>
      </w:r>
      <w:r>
        <w:rPr>
          <w:rFonts w:hint="eastAsia"/>
          <w:bCs/>
          <w:szCs w:val="21"/>
          <w:lang w:eastAsia="zh-CN"/>
        </w:rPr>
        <w:t>‘</w:t>
      </w:r>
      <w:r>
        <w:rPr>
          <w:rFonts w:hint="eastAsia"/>
          <w:bCs/>
          <w:szCs w:val="21"/>
        </w:rPr>
        <w:t>武等实在</w:t>
      </w:r>
      <w:r>
        <w:rPr>
          <w:rFonts w:hint="eastAsia"/>
          <w:bCs/>
          <w:szCs w:val="21"/>
          <w:lang w:eastAsia="zh-CN"/>
        </w:rPr>
        <w:t>’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CN"/>
        </w:rPr>
        <w:t>”</w:t>
      </w:r>
      <w:r>
        <w:rPr>
          <w:rFonts w:hint="eastAsia"/>
          <w:bCs/>
          <w:szCs w:val="21"/>
        </w:rPr>
        <w:t>于是苏武等人得以归汉，此后，“雁足”“雁书”便用代指书信</w:t>
      </w:r>
      <w:r>
        <w:rPr>
          <w:rFonts w:hint="eastAsia"/>
          <w:bCs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鱼书、双鲤，汉代人们常将书信写在竹简、木札上，然后将其夹在两块刻成鱼形的木板中间，魏晋以后，多用纸作为书写材料，信封由木板改为两片厚茧纸制成，两面还画有鲤鱼的图案，因此鱼书、双鲤常用作书信的代称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此外，书信还可称为笺、函、锦书、鱼雁等。</w:t>
      </w:r>
    </w:p>
    <w:p>
      <w:pPr>
        <w:adjustRightInd w:val="0"/>
        <w:snapToGrid w:val="0"/>
        <w:spacing w:line="360" w:lineRule="auto"/>
        <w:ind w:firstLine="420" w:firstLineChars="200"/>
        <w:jc w:val="right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——王凤玲《唐代书信研究》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0" w:lineRule="atLeast"/>
        <w:ind w:left="0" w:right="0" w:firstLine="420"/>
        <w:rPr>
          <w:rFonts w:hint="eastAsia"/>
          <w:b w:val="0"/>
          <w:bCs/>
          <w:color w:val="0000FF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、</w:t>
      </w:r>
      <w:r>
        <w:rPr>
          <w:rFonts w:hint="eastAsia" w:cs="宋体"/>
          <w:b/>
          <w:sz w:val="21"/>
          <w:szCs w:val="21"/>
          <w:lang w:eastAsia="zh-CN"/>
        </w:rPr>
        <w:t>推荐观看《见字如面》特别制作版和《傅雷的一生》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  <w:lang w:val="en-US" w:eastAsia="zh-CN"/>
        </w:rPr>
        <w:t>1.</w:t>
      </w:r>
      <w:r>
        <w:rPr>
          <w:rFonts w:hint="eastAsia"/>
          <w:bCs/>
          <w:szCs w:val="21"/>
          <w:lang w:eastAsia="zh-CN"/>
        </w:rPr>
        <w:fldChar w:fldCharType="begin"/>
      </w:r>
      <w:r>
        <w:rPr>
          <w:rFonts w:hint="eastAsia"/>
          <w:bCs/>
          <w:szCs w:val="21"/>
          <w:lang w:eastAsia="zh-CN"/>
        </w:rPr>
        <w:instrText xml:space="preserve"> HYPERLINK "https://v.qq.com/detail/8/86556.html" \o "《见字如面·特别制作》" \t "https://v.qq.com/x/cover/_blank" </w:instrText>
      </w:r>
      <w:r>
        <w:rPr>
          <w:rFonts w:hint="eastAsia"/>
          <w:bCs/>
          <w:szCs w:val="21"/>
          <w:lang w:eastAsia="zh-CN"/>
        </w:rPr>
        <w:fldChar w:fldCharType="separate"/>
      </w:r>
      <w:r>
        <w:rPr>
          <w:rFonts w:hint="eastAsia"/>
          <w:bCs/>
          <w:szCs w:val="21"/>
          <w:lang w:eastAsia="zh-CN"/>
        </w:rPr>
        <w:t>《见字如面·特别制作》</w:t>
      </w:r>
      <w:r>
        <w:rPr>
          <w:rFonts w:hint="eastAsia"/>
          <w:bCs/>
          <w:szCs w:val="21"/>
          <w:lang w:eastAsia="zh-CN"/>
        </w:rPr>
        <w:fldChar w:fldCharType="end"/>
      </w:r>
      <w:r>
        <w:rPr>
          <w:rFonts w:hint="eastAsia"/>
          <w:bCs/>
          <w:szCs w:val="21"/>
          <w:lang w:eastAsia="zh-CN"/>
        </w:rPr>
        <w:t> 第11期：于小彤读公开信，为快递小哥留下历史的记忆。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color w:val="0000FF"/>
          <w:szCs w:val="21"/>
          <w:u w:val="single"/>
          <w:lang w:val="en-US" w:eastAsia="zh-CN"/>
        </w:rPr>
      </w:pPr>
      <w:r>
        <w:rPr>
          <w:rFonts w:hint="eastAsia"/>
          <w:bCs/>
          <w:color w:val="0000FF"/>
          <w:szCs w:val="21"/>
          <w:u w:val="single"/>
          <w:lang w:val="en-US" w:eastAsia="zh-CN"/>
        </w:rPr>
        <w:fldChar w:fldCharType="begin"/>
      </w:r>
      <w:r>
        <w:rPr>
          <w:rFonts w:hint="eastAsia"/>
          <w:bCs/>
          <w:color w:val="0000FF"/>
          <w:szCs w:val="21"/>
          <w:u w:val="single"/>
          <w:lang w:val="en-US" w:eastAsia="zh-CN"/>
        </w:rPr>
        <w:instrText xml:space="preserve"> HYPERLINK "https://v.qq.com/x/cover/mzc00200rfp3mj0.html" </w:instrText>
      </w:r>
      <w:r>
        <w:rPr>
          <w:rFonts w:hint="eastAsia"/>
          <w:bCs/>
          <w:color w:val="0000FF"/>
          <w:szCs w:val="21"/>
          <w:u w:val="single"/>
          <w:lang w:val="en-US" w:eastAsia="zh-CN"/>
        </w:rPr>
        <w:fldChar w:fldCharType="separate"/>
      </w:r>
      <w:r>
        <w:rPr>
          <w:rFonts w:hint="eastAsia"/>
          <w:bCs/>
          <w:color w:val="0000FF"/>
          <w:szCs w:val="21"/>
          <w:u w:val="single"/>
          <w:lang w:val="en-US" w:eastAsia="zh-CN"/>
        </w:rPr>
        <w:t>https://v.qq.com/x/cover/mzc00200rfp3mj0.html</w:t>
      </w:r>
      <w:r>
        <w:rPr>
          <w:rFonts w:hint="eastAsia"/>
          <w:bCs/>
          <w:color w:val="0000FF"/>
          <w:szCs w:val="21"/>
          <w:u w:val="single"/>
          <w:lang w:val="en-US" w:eastAsia="zh-CN"/>
        </w:rPr>
        <w:fldChar w:fldCharType="end"/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2.《傅雷的一生》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color w:val="0000FF"/>
          <w:szCs w:val="21"/>
          <w:u w:val="single"/>
          <w:lang w:val="en-US" w:eastAsia="zh-CN"/>
        </w:rPr>
      </w:pPr>
      <w:r>
        <w:rPr>
          <w:rFonts w:hint="eastAsia"/>
          <w:bCs/>
          <w:color w:val="0000FF"/>
          <w:szCs w:val="21"/>
          <w:u w:val="single"/>
          <w:lang w:val="en-US" w:eastAsia="zh-CN"/>
        </w:rPr>
        <w:t>https://v.qq.com/x/page/c01866eremf.html?vuid24=XlGfmMfzyd9b9hkb01yBrA%3D%3D&amp;url_from=share&amp;second_share=0&amp;share_from=copy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570" w:firstLineChars="365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055"/>
        <w:tab w:val="clear" w:pos="8306"/>
      </w:tabs>
      <w:jc w:val="both"/>
      <w:rPr>
        <w:rFonts w:hint="eastAsia"/>
      </w:rPr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八年级  语文学科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5B"/>
    <w:rsid w:val="000C1A5B"/>
    <w:rsid w:val="059215B8"/>
    <w:rsid w:val="130C4BA4"/>
    <w:rsid w:val="56A363AB"/>
    <w:rsid w:val="6081353C"/>
    <w:rsid w:val="60BF460F"/>
    <w:rsid w:val="692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2020-03-11T13:27:00Z</dcterms:created>
  <dc:creator>雁字</dc:creator>
  <cp:lastModifiedBy>雁字</cp:lastModifiedBy>
  <dcterms:modified xsi:type="dcterms:W3CDTF">2020-03-14T13:36:33Z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