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225" w:afterAutospacing="0" w:line="360" w:lineRule="atLeast"/>
        <w:ind w:right="0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资料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fill="FFFFFF"/>
          <w:lang w:val="en-US" w:eastAsia="zh-CN" w:bidi="ar"/>
        </w:rPr>
        <w:t>RNA的发现及类型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RNA由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fill="FFFFFF"/>
        </w:rPr>
        <w:t>核糖核苷酸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经磷酸</w:t>
      </w:r>
      <w:bookmarkStart w:id="20" w:name="_GoBack"/>
      <w:bookmarkEnd w:id="20"/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酯键缩合而成长链状分子。一个核糖核苷酸分子由磷酸、核糖和碱基构成。RNA的碱基主要有4种，即A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fill="FFFFFF"/>
        </w:rPr>
        <w:t>腺嘌呤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，G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fill="FFFFFF"/>
        </w:rPr>
        <w:t>鸟嘌呤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，C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fill="FFFFFF"/>
        </w:rPr>
        <w:t>胞嘧啶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，U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fill="FFFFFF"/>
        </w:rPr>
        <w:t>尿嘧啶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。其中，U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fill="FFFFFF"/>
        </w:rPr>
        <w:t>尿嘧啶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取代了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fill="FFFFFF"/>
        </w:rPr>
        <w:t>DNA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中的T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fill="FFFFFF"/>
        </w:rPr>
        <w:t>胸腺嘧啶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而成为RNA的特征碱基。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RNA是以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shd w:val="clear" w:fill="FFFFFF"/>
        </w:rPr>
        <w:t>DNA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的一条链为模板，按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shd w:val="clear" w:fill="FFFFFF"/>
        </w:rPr>
        <w:t>碱基互补配对原则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shd w:val="clear" w:fill="FFFFFF"/>
        </w:rPr>
        <w:t>转录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而形成的一条核糖核苷酸单链，主要功能是实现DNA中的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shd w:val="clear" w:fill="FFFFFF"/>
        </w:rPr>
        <w:t>遗传信息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对蛋白质分子中氨基酸序列的控制，是遗传信息向表型（性状）转化过程中的桥梁。在此过程中，转运RNA(tRNA)携带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shd w:val="clear" w:fill="FFFFFF"/>
        </w:rPr>
        <w:t>氨基酸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残基，通过反密码子与正在核糖体上执行翻译模板任务的mRNA三联体密码子对应结合，而后核糖体RNA(rRNA)将各个氨基酸残基通过肽键连接成肽链进而构成蛋白质分子。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12" w:lineRule="auto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0" w:name="1-1"/>
      <w:bookmarkEnd w:id="0"/>
      <w:bookmarkStart w:id="1" w:name="mRNA"/>
      <w:bookmarkEnd w:id="1"/>
      <w:bookmarkStart w:id="2" w:name="sub28832_1_1"/>
      <w:bookmarkEnd w:id="2"/>
      <w:bookmarkStart w:id="3" w:name="1_1"/>
      <w:bookmarkEnd w:id="3"/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mRNA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1958年，克里克提出RNA是遗传信息的中间载体这一假设。提出该假设的部分依据是DNA位于真核细胞的细胞核，而蛋白质分子是在细胞质中被合成的。这一事实提示，存在某种物质携带并传递遗传信息。克里克注意到，核糖体含有RNA并提出核糖体RNA（rRNA）是遗传信息的传递载体。由于rRNA是核糖体的组成部分，不可能离开核糖体。克里克假设每个核糖体以其自身的rRNA能够一遍又一遍的重复生产同一种蛋白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Francois Jacob及同事提出了另一种假设，认为是非特异性的核糖体翻译一种叫做信使的不稳定的RNA。信使RNA是独立的分子，可将遗传信息从基因传递至核糖体。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1961年Jacob与Sydney Brenner和Matthew Meselson一起发表了关于信使假说的证据。实验发现，T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vertAlign w:val="subscript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噬菌体感染大肠杆菌后，其RNA分子与宿主核糖体结合，合成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fill="FFFFFF"/>
          <w:lang w:val="en-US" w:eastAsia="zh-CN" w:bidi="ar"/>
        </w:rPr>
        <w:t>噬菌体蛋白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。表明核糖体合成的蛋白种类取决于与之结合的mRNA而非rRNA。其他研究者亦鉴定出一种更有力的证据—— 一组与核糖体瞬时结合的不稳定mRNA，其碱基的组成与T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vertAlign w:val="subscript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噬菌体DNA相似，而与rRNA不同，这有力支持了mRNA而非rRNA是信息分子的假设。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我们已经证实，mRNA功能是在蛋白分子合成过程中，作为“信使”分子，将基因组DNA的遗传信息（即碱基排列顺序）传递至核糖体，使核糖体能够以其碱基排列顺序结合与之互补配对的tRNA分子，进而合成正确的肽链，实现遗传信息向蛋白质分子的转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12" w:lineRule="auto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4" w:name="sub28832_1_2"/>
      <w:bookmarkEnd w:id="4"/>
      <w:bookmarkStart w:id="5" w:name="1_2"/>
      <w:bookmarkEnd w:id="5"/>
      <w:bookmarkStart w:id="6" w:name="1-2"/>
      <w:bookmarkEnd w:id="6"/>
      <w:bookmarkStart w:id="7" w:name="tRNA"/>
      <w:bookmarkEnd w:id="7"/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tRNA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又称转运RNA。如果说mRNA是合成蛋白质的蓝图，则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fill="FFFFFF"/>
        </w:rPr>
        <w:t>核糖体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是合成蛋白质的工厂。但是，合成蛋白质的原材料——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21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种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fill="FFFFFF"/>
        </w:rPr>
        <w:t>氨基酸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与mRNA的碱基之间缺乏特殊的亲和力。因此，必须用一种特殊的RNA——转移RNA（tRNA）把氨基酸搬运到核糖体上，tRNA能根据mRNA的遗传密码，依次准确地将它携带的氨基酸，掺入正在合成的肽链中，实现肽链的延伸。所有tRNA的3’端都有相同的三个碱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fill="FFFFFF"/>
          <w:lang w:val="en-US" w:eastAsia="zh-CN" w:bidi="ar"/>
        </w:rPr>
        <w:t>（CCA），该位点是tRNA负载氨基酸残基的靶位。氨基酸通过其分子的羧基与tRNA末端腺苷的2’-OH或3’-OH间的酯键附着到tRNA上。每种氨基酸可与1-4种tRNA相结合，已知的tRNA的种类在40种以上。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fill="FFFFFF"/>
          <w:lang w:val="en-US" w:eastAsia="zh-CN" w:bidi="ar"/>
        </w:rPr>
        <w:t>tRNA是分子最小的RNA，其分子量平均约为27000(25000～30000），由70到90个核苷酸组成，参与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shd w:val="clear" w:fill="FFFFFF"/>
        </w:rPr>
        <w:t>蛋白质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fill="FFFFFF"/>
          <w:lang w:val="en-US" w:eastAsia="zh-CN" w:bidi="ar"/>
        </w:rPr>
        <w:t>的合成。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6" w:afterAutospacing="0" w:line="312" w:lineRule="auto"/>
        <w:ind w:left="0" w:right="0" w:firstLine="42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shd w:val="clear" w:fill="FFFFFF"/>
        </w:rPr>
        <w:drawing>
          <wp:inline distT="0" distB="0" distL="114300" distR="114300">
            <wp:extent cx="2038350" cy="2095500"/>
            <wp:effectExtent l="0" t="0" r="0" b="0"/>
            <wp:docPr id="1" name="图片 1" descr="IMG_256">
              <a:hlinkClick xmlns:a="http://schemas.openxmlformats.org/drawingml/2006/main" r:id="rId4" tooltip="tRN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6"/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val="en-US" w:eastAsia="zh-CN" w:bidi="ar"/>
        </w:rPr>
        <w:t>tRNA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fill="FFFFFF"/>
          <w:lang w:val="en-US" w:eastAsia="zh-CN" w:bidi="ar"/>
        </w:rPr>
        <w:t>一种tRNA只能携带一种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shd w:val="clear" w:fill="FFFFFF"/>
        </w:rPr>
        <w:t>氨基酸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fill="FFFFFF"/>
          <w:lang w:val="en-US" w:eastAsia="zh-CN" w:bidi="ar"/>
        </w:rPr>
        <w:t>，如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shd w:val="clear" w:fill="FFFFFF"/>
        </w:rPr>
        <w:t>丙氨酸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fill="FFFFFF"/>
          <w:lang w:val="en-US" w:eastAsia="zh-CN" w:bidi="ar"/>
        </w:rPr>
        <w:t>tRNA只携带丙氨酸，但一种氨基酸可被不止一种tRNA携带。同一生物中，携带同一种氨基酸的不同tRNA称作“同功受体tRNA”。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1969年以来，研究了来自各种不同生物，如酵母、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fill="FFFFFF"/>
        </w:rPr>
        <w:t>大肠杆菌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、小麦、鼠等十几种tRNA的结构，证明它们的碱基序列都能折叠成三叶草形二级结构（上图），而且都具有如下的共性：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①5’末端具有G（大部分）或C。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②3’末端都以CCA的顺序终结。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③有一个富有鸟嘌呤的环。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④有一个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fill="FFFFFF"/>
        </w:rPr>
        <w:t>反密码子环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，在这一环的顶端有三个暴露的碱基，称为反密码子（anticodon），反密码子可以与mRNA链上互补的密码子配对。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⑤有一个胸腺嘧啶环。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12" w:lineRule="auto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8" w:name="1_3"/>
      <w:bookmarkEnd w:id="8"/>
      <w:bookmarkStart w:id="9" w:name="rRNA"/>
      <w:bookmarkEnd w:id="9"/>
      <w:bookmarkStart w:id="10" w:name="sub28832_1_3"/>
      <w:bookmarkEnd w:id="10"/>
      <w:bookmarkStart w:id="11" w:name="1-3"/>
      <w:bookmarkEnd w:id="11"/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rRNA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又称核糖体RNA（rRNA），rRNA是组成核糖体的主要成分。核糖体是合成蛋白质的工厂。在大肠杆菌中，rRNA量占细胞总RNA量的75%～85%，而tRNA占15%，mRNA仅占3～5%。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rRNA一般与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fill="FFFFFF"/>
        </w:rPr>
        <w:t>核糖体蛋白质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结合在一起，形成核糖体（ribosome）。如果把rRNA从核糖体上除掉，核糖体的结构就会发生塌陷。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rRNA在蛋白质合成中的功能尚未完全明了。但有的rRNA3’端有一段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fill="FFFFFF"/>
        </w:rPr>
        <w:t>核苷酸序列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与mRNA的前导序列是互补的，这可能有助于mRNA与核糖体的结合。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bookmarkStart w:id="12" w:name="1_4"/>
      <w:bookmarkEnd w:id="12"/>
      <w:bookmarkStart w:id="13" w:name="sub28832_1_4"/>
      <w:bookmarkEnd w:id="13"/>
      <w:bookmarkStart w:id="14" w:name="miRNA"/>
      <w:bookmarkEnd w:id="14"/>
      <w:bookmarkStart w:id="15" w:name="1-4"/>
      <w:bookmarkEnd w:id="15"/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4.两种类型的小分子RNA：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一类是snRNA(small nuclear RNA),存在于细胞核中；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另一类是scRNA(small cytoplasmic RNA)，存在于细胞质中。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小分子RNA通常与蛋白质组成复合物，在细胞的生命活动中起重要的作用。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shd w:val="clear" w:fill="FFFFFF"/>
          <w:lang w:val="en-US" w:eastAsia="zh-CN" w:bidi="ar"/>
        </w:rPr>
        <w:t>①snRNA：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snRNA (小核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fill="FFFFFF"/>
        </w:rPr>
        <w:t>RNA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）。它是真核生物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fill="FFFFFF"/>
        </w:rPr>
        <w:t>转录后加工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过程中RNA剪接体的主要成分。发现有五种snRNA，其长度在哺乳动物中约为100～215个核苷酸。snRNA一直存在于细胞核中，与40种左右的核内蛋白质共同组成RNA剪接体，在RNA转录后加工中起重要作用。某些snRNPs和剪接作用密切相关，它们分别与供体和受体剪接位点以及分支顺序相互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其中位于核仁内的snRNA称为核小体RNA（small uncleolar RNA），参与rRNA前体的加工及核糖体亚基的组装。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shd w:val="clear" w:fill="FFFFFF"/>
          <w:lang w:val="en-US" w:eastAsia="zh-CN" w:bidi="ar"/>
        </w:rPr>
        <w:t>②scRNA：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scRNA（细胞质小RNA）主要位于细胞质内，种类较多，参与蛋白质的合成和运输。SRP颗粒就是一种由一个7SRNA和六种蛋白质组成的核糖核蛋白体颗粒，主要功能是识别信号肽，并将核糖体引导到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fill="FFFFFF"/>
        </w:rPr>
        <w:t>内质网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12" w:lineRule="auto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16" w:name="sub28832_1_6"/>
      <w:bookmarkEnd w:id="16"/>
      <w:bookmarkStart w:id="17" w:name="端粒酶RNA"/>
      <w:bookmarkEnd w:id="17"/>
      <w:bookmarkStart w:id="18" w:name="1-6"/>
      <w:bookmarkEnd w:id="18"/>
      <w:bookmarkStart w:id="19" w:name="1_6"/>
      <w:bookmarkEnd w:id="19"/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端粒酶RNA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端粒酶RNA(Telomerase RNA Component，TERC），是真核生物细胞中发现的一种非编码RNA。TERC是端粒酶的一部分，在端粒延伸过程中，TERC作为端粒继续延伸的模板，由端粒酶催化实现端粒的延长。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端粒酶是一种核糖核蛋白聚合酶，其通过向端粒末端添加端粒重复序列TTAGGG维持端粒的长度。该酶由一个具有反转录功能的蛋白分子(TERT)和TERC组成。端粒酶参与细胞衰老调控。在真核生物出生后的正常体细胞中，端粒酶处于抑制状态。染色体复制过程中，由于模板DNA起始端被RNA引物先占据，新生链随之延伸。引物RNA脱落后，其空缺处的模板DNA无法再度复制成双链。因此，每复制一次，末端DNA就缩短若干个端粒重复序列，即出现真核细胞分裂中的“末端复制问题”染色体每复制一次，端粒即发生缩短。一旦端粒消耗殆尽，细胞将会立即激活凋亡机制，即细胞走向凋亡。端粒酶表达的失调，将导致肿瘤的发生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思考题：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shd w:val="clear" w:fill="FFFFFF"/>
          <w:lang w:val="en-US" w:eastAsia="zh-CN" w:bidi="ar"/>
        </w:rPr>
        <w:t>1.根据第三段的表述，你能设计实验证明克里克假设是否正确吗？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shd w:val="clear" w:fill="FFFFFF"/>
          <w:lang w:val="en-US" w:eastAsia="zh-CN" w:bidi="ar"/>
        </w:rPr>
        <w:t>2.为什么一种tRNA只能携带一种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shd w:val="clear" w:fill="FFFFFF"/>
        </w:rPr>
        <w:t>氨基酸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shd w:val="clear" w:fill="FFFFFF"/>
          <w:lang w:val="en-US" w:eastAsia="zh-CN" w:bidi="ar"/>
        </w:rPr>
        <w:t>，但一种氨基酸可被不止一种tRNA携带？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shd w:val="clear" w:fill="FFFFFF"/>
          <w:lang w:val="en-US" w:eastAsia="zh-CN" w:bidi="ar"/>
        </w:rPr>
        <w:t>3.查找资料，找出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端粒酶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eastAsia="zh-CN"/>
        </w:rPr>
        <w:t>的组成及功能，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shd w:val="clear" w:fill="FFFFFF"/>
          <w:lang w:val="en-US" w:eastAsia="zh-CN" w:bidi="ar"/>
        </w:rPr>
        <w:t>了解端粒酶研究的意义。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12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F2"/>
    <w:rsid w:val="00125264"/>
    <w:rsid w:val="00670AF2"/>
    <w:rsid w:val="008D59FC"/>
    <w:rsid w:val="00D22979"/>
    <w:rsid w:val="00DB1287"/>
    <w:rsid w:val="06C51C08"/>
    <w:rsid w:val="0898342E"/>
    <w:rsid w:val="0C971AC3"/>
    <w:rsid w:val="185C429C"/>
    <w:rsid w:val="1FF2784F"/>
    <w:rsid w:val="306146AA"/>
    <w:rsid w:val="320C71D8"/>
    <w:rsid w:val="44E83C7F"/>
    <w:rsid w:val="49555571"/>
    <w:rsid w:val="49E87CCC"/>
    <w:rsid w:val="572979DB"/>
    <w:rsid w:val="59FD5663"/>
    <w:rsid w:val="5E2F4F0F"/>
    <w:rsid w:val="5E574513"/>
    <w:rsid w:val="64FA2201"/>
    <w:rsid w:val="65306773"/>
    <w:rsid w:val="6C1A61E1"/>
    <w:rsid w:val="77197F49"/>
    <w:rsid w:val="78F0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color w:val="338DE6"/>
      <w:u w:val="none"/>
    </w:rPr>
  </w:style>
  <w:style w:type="character" w:styleId="8">
    <w:name w:val="Emphasis"/>
    <w:basedOn w:val="5"/>
    <w:qFormat/>
    <w:uiPriority w:val="20"/>
  </w:style>
  <w:style w:type="character" w:styleId="9">
    <w:name w:val="HTML Definition"/>
    <w:basedOn w:val="5"/>
    <w:semiHidden/>
    <w:unhideWhenUsed/>
    <w:qFormat/>
    <w:uiPriority w:val="99"/>
  </w:style>
  <w:style w:type="character" w:styleId="10">
    <w:name w:val="HTML Variable"/>
    <w:basedOn w:val="5"/>
    <w:semiHidden/>
    <w:unhideWhenUsed/>
    <w:qFormat/>
    <w:uiPriority w:val="99"/>
  </w:style>
  <w:style w:type="character" w:styleId="11">
    <w:name w:val="Hyperlink"/>
    <w:basedOn w:val="5"/>
    <w:semiHidden/>
    <w:unhideWhenUsed/>
    <w:qFormat/>
    <w:uiPriority w:val="99"/>
    <w:rPr>
      <w:color w:val="338DE6"/>
      <w:u w:val="none"/>
    </w:rPr>
  </w:style>
  <w:style w:type="character" w:styleId="12">
    <w:name w:val="HTML Code"/>
    <w:basedOn w:val="5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13">
    <w:name w:val="HTML Cite"/>
    <w:basedOn w:val="5"/>
    <w:semiHidden/>
    <w:unhideWhenUsed/>
    <w:qFormat/>
    <w:uiPriority w:val="99"/>
  </w:style>
  <w:style w:type="character" w:styleId="14">
    <w:name w:val="HTML Keyboard"/>
    <w:basedOn w:val="5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5">
    <w:name w:val="HTML Sample"/>
    <w:basedOn w:val="5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16">
    <w:name w:val="description5"/>
    <w:basedOn w:val="5"/>
    <w:qFormat/>
    <w:uiPriority w:val="0"/>
  </w:style>
  <w:style w:type="character" w:customStyle="1" w:styleId="17">
    <w:name w:val="fontborder"/>
    <w:basedOn w:val="5"/>
    <w:qFormat/>
    <w:uiPriority w:val="0"/>
    <w:rPr>
      <w:bdr w:val="single" w:color="000000" w:sz="6" w:space="0"/>
    </w:rPr>
  </w:style>
  <w:style w:type="character" w:customStyle="1" w:styleId="18">
    <w:name w:val="fontstrikethrough"/>
    <w:basedOn w:val="5"/>
    <w:qFormat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hyperlink" Target="https://baike.baidu.com/pic/&#230;&#160;&#184;&#231;&#179;&#150;&#230;&#160;&#184;&#233;&#133;&#184;/541373/0/50da81cb39dbb6fde057f9c40924ab18962b37c7?fr=lemma%26ct=single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17</Characters>
  <Lines>1</Lines>
  <Paragraphs>1</Paragraphs>
  <TotalTime>27</TotalTime>
  <ScaleCrop>false</ScaleCrop>
  <LinksUpToDate>false</LinksUpToDate>
  <CharactersWithSpaces>18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2020-03-08T03:15:00Z</dcterms:created>
  <dc:creator>apple</dc:creator>
  <cp:lastModifiedBy>老肖</cp:lastModifiedBy>
  <dcterms:modified xsi:type="dcterms:W3CDTF">2020-03-17T10:59:44Z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