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9D2" w:rsidRPr="005B4010" w:rsidRDefault="00FB49D2" w:rsidP="00FB49D2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28"/>
        </w:rPr>
      </w:pPr>
      <w:r w:rsidRPr="005B4010">
        <w:rPr>
          <w:rFonts w:ascii="方正行楷简体" w:eastAsia="方正行楷简体" w:hint="eastAsia"/>
          <w:b/>
          <w:spacing w:val="30"/>
          <w:kern w:val="10"/>
          <w:sz w:val="32"/>
          <w:szCs w:val="28"/>
        </w:rPr>
        <w:t>高一年级语文《文言文阅读常见问题分析》专题</w:t>
      </w:r>
    </w:p>
    <w:p w:rsidR="00FB49D2" w:rsidRPr="005B4010" w:rsidRDefault="00FB49D2" w:rsidP="00FB49D2">
      <w:pPr>
        <w:jc w:val="center"/>
        <w:rPr>
          <w:rFonts w:ascii="方正行楷简体" w:eastAsia="方正行楷简体" w:hint="eastAsia"/>
          <w:b/>
          <w:spacing w:val="30"/>
          <w:kern w:val="10"/>
          <w:sz w:val="32"/>
          <w:szCs w:val="28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28"/>
        </w:rPr>
        <w:t>附加资料</w:t>
      </w:r>
    </w:p>
    <w:p w:rsidR="00FB49D2" w:rsidRDefault="00FB49D2" w:rsidP="00CE6AB3">
      <w:pPr>
        <w:rPr>
          <w:b/>
          <w:sz w:val="32"/>
        </w:rPr>
      </w:pPr>
    </w:p>
    <w:p w:rsidR="00FB49D2" w:rsidRDefault="00FB49D2" w:rsidP="00FB49D2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《齐桓晋文之事》</w:t>
      </w:r>
      <w:r>
        <w:rPr>
          <w:rFonts w:asciiTheme="minorEastAsia" w:hAnsiTheme="minorEastAsia" w:hint="eastAsia"/>
          <w:b/>
          <w:sz w:val="28"/>
          <w:szCs w:val="28"/>
        </w:rPr>
        <w:t>参考译文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齐宣王问（孟子）说：“齐桓公、晋文公称霸的事，您可以讲给我听吗？”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 孟子回答说：“孔子这些人中没有讲述齐桓公、晋文公的事的人，因此后世没有流传，我没有听说过这些事。如果一定要说一说，那么还是说说行王道的事吧！” 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（齐宣王）说：“要有什么样的德行，才可以称王于天下呢？” 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（孟子）说：“安养民众才能称王于天下，没有人可以抵御他。” 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（齐宣王）说：“像我这样的人，可以安养百姓吗？” 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（孟子）说：“可以。” 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（齐宣王）说：“从哪儿知道我可以呢？” 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（孟子）说：“我听胡龁说：您坐在大殿上，有个牵牛从</w:t>
      </w:r>
      <w:bookmarkStart w:id="0" w:name="_GoBack"/>
      <w:bookmarkEnd w:id="0"/>
      <w:r w:rsidRPr="00B16373">
        <w:rPr>
          <w:rFonts w:ascii="宋体" w:eastAsia="宋体" w:hAnsi="宋体"/>
          <w:sz w:val="24"/>
          <w:szCs w:val="24"/>
        </w:rPr>
        <w:t>殿下走过的人，您看见他，问道：‘牛牵到哪里去？’那人回答说：‘准备用它的血涂钟行祭。’您说：‘放了它！我不忍心看到它恐惧战栗的样子，没有罪过却走向死地。’（那人问）道：‘既然这样，那么需要废弃涂钟行祭的仪式吗？’您说：‘怎么可以废除呢？用羊来换它吧。’不知道有没有这件事？”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（齐宣王）说：“有这件事。” 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（孟子）说：“这样的心就足以称王于天下了。百姓都认为大王吝惜（一头牛），而我确实知道您是出于于心不忍。”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齐宣王说：“是的。的确有这样（对我有误解）的百姓。齐国虽然土地狭小，我又何至于吝惜一头牛？就是因为不忍看它那恐惧战栗的样子，没有罪过却要走向死地，因此用羊去换它。”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（孟子）说：“您不要对百姓认为您吝啬感到奇怪。以小的动物换下大的动物，（您的用心）他们怎么知道呢？您如果哀怜它没有罪过却要走向死地，那么牛和羊有什么区别呢？” 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齐宣王笑着说：“这究竟是一种什么想法呢？我不是因为吝惜钱财才用羊换</w:t>
      </w:r>
      <w:r w:rsidRPr="00B16373">
        <w:rPr>
          <w:rFonts w:ascii="宋体" w:eastAsia="宋体" w:hAnsi="宋体"/>
          <w:sz w:val="24"/>
          <w:szCs w:val="24"/>
        </w:rPr>
        <w:lastRenderedPageBreak/>
        <w:t>掉牛的，（您这么一说）老百姓说我吝啬是理所应当的啊。”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（孟子）说：“没有关系，这就是仁道！（原因在于您）看到了牛而没看到羊。君子对于飞禽 走兽，看见它活着，便不忍心看它死；听到它的声音，便不忍心吃它的肉。因此君子把厨房设在 远离自己的地方。”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齐宣王高兴了，说：“《诗》说：‘别人有什么心思，我能够揣测到。’（这话）说的就是先生（您这样的人）啊。我这样做了，回头再去想它，想不出是为什么。先生您说这些，对于我的心真是有所触动啊！这种心思之所以符合王道的原因，是什么呢？”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（孟子）说：“（假如）有人向大王报告说：‘我的力气足以举起三千斤，却不能够举起一根羽毛；眼力足以看清鸟兽秋天生的纤细羽毛的尖端，却看不到整车的柴草。’那么，大王您认可这话吗？”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（齐宣王）说：“不。”</w:t>
      </w:r>
    </w:p>
    <w:p w:rsidR="00FB49D2" w:rsidRPr="00B16373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（孟子说：）“如今您的恩德足以推及禽兽，而功效达不到百姓身上，却是为什么呢？这样看 来，举不起一根羽毛，是不用力气的缘故；看不见整车的柴草，是不用目力的缘故；老百姓没有受到爱护，是不肯布施恩德的缘故。所以，大王您不能以王道统一天下，是不肯做，而不是做不到。”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（齐宣王）说：“不肯做与做不到的表现有什么区别？”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孟子）说：“挟着泰山越过北海，告诉别人说：‘我做不到。’这确实做不到。为长者按摩肢体，告诉别人说：‘我做不到。’这是不肯做，而不是做不到。所以说大王不能以王道统一天下，不属于挟泰山越过北海这一类的事；大王不能以王道统一天下，属于为长者按摩肢体一类的事。敬爱自家的老人，从而推广到（敬爱）别人家的老人；爱护自家的小孩，从而推广到（爱护）别人家的小孩：（照这样去做）天下可以在手掌上转动。《诗》说：‘给自己的妻子做榜样，推广到兄弟，进而治理好一家一国。’这是说拿这样的心加到别人身上罢了。所以，推广恩德足以安定天下，不推广恩德连妻子儿女都安抚不了；古代圣人大大超过别人的原因，没有别的，善于推广他们的好行为罢了。如今（您的）恩德足以推及禽兽，而功效达不到百姓身上，却是为什么呢？称了，才能知道轻重；量了，才能知道长短。任何事物都是如此，人心更是这样。请您考虑一下吧！ 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“还是说（大王）您发动战争，使军士臣下受到危害，与各诸侯国结怨，然后才心里痛快吗？”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lastRenderedPageBreak/>
        <w:t>齐宣王说：“不是的，我怎么会这样做才痛快呢？我是打算用这样的方式求得我最想要的东西。”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（孟子）说：“您最想要的东西是什么，（我）可以听听吗？” 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齐宣王只是笑却不说话。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（孟子）说：“是因为美味的食物不够吃？又轻又暖的衣服不够穿？还是因为绚丽的颜色不够看？美妙的音乐不够听？左右受宠爱的人不够使唤？（这些）您的大臣们都能充分地提供给您， 难道您是为了这些吗？” 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（齐宣王）说：“不是的，我不是为了这些。” 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（孟子）说：“那么，大王所最想要的东西就可知道了：是想开拓疆土，使秦、楚来朝拜，统治中原地区，安抚四方的少数民族。（但是）以这样的做法，去谋求这些想要的东西，就像爬到 树上去找鱼。”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齐宣王说：“真的像（您说的）这么严重吗？” 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（孟子）说：“恐怕比这还严重。爬到树上去找鱼，虽然找不到鱼，却没有什么后祸；假使以这样的做法，去谋求这些想要的东西，又尽心尽力地去做，此后必然有灾祸。” 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（齐宣王）说：“可以让我听听吗？” 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（孟子）说：“（如果）邹国人和楚国人打仗，那大王认为谁会胜呢？”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（齐宣王）说：“楚国人会胜。” 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 xml:space="preserve">（孟子）说：“那么（可见）小国本来不可以与大国为敌，人少的国家本来不可以与人多的国家为敌，弱国本来不可以与强国为敌。天下的土地，纵横各一千多里的国家有九个，齐国的土地总算起来也只有其中的一份；以一份力量去降服八份，这与邹国和楚国打仗有什么不同呢？为什么不回到根本上来呢？（如果）您现在发布政令施行仁政，使得天下当官的都想到您的朝廷来做官，种田的都想到您的田野来耕作，做生意的都想（把货物）储存在您的市场上，旅行的人都想在大王的道路上行走，各国那些憎恨他们君主的人都想跑来向您诉说。如果像这样，谁还能抵挡呢？” </w:t>
      </w:r>
    </w:p>
    <w:p w:rsidR="00FB49D2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齐宣王说：“我糊涂，不能达到这一步。希望先生您帮助（实现）我的志愿，明白地指教我。我虽然愚钝，请让我试一试。”</w:t>
      </w:r>
    </w:p>
    <w:p w:rsidR="00FB49D2" w:rsidRPr="00B16373" w:rsidRDefault="00FB49D2" w:rsidP="00FB49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16373">
        <w:rPr>
          <w:rFonts w:ascii="宋体" w:eastAsia="宋体" w:hAnsi="宋体"/>
          <w:sz w:val="24"/>
          <w:szCs w:val="24"/>
        </w:rPr>
        <w:t>（孟子）说：“没有可以长久维持生活的固定财产却有长久不变的善心，只有有道德操守的读书人才能做到，至于普通百姓，没有固定的产业，因而就没有</w:t>
      </w:r>
      <w:r w:rsidRPr="00B16373">
        <w:rPr>
          <w:rFonts w:ascii="宋体" w:eastAsia="宋体" w:hAnsi="宋体"/>
          <w:sz w:val="24"/>
          <w:szCs w:val="24"/>
        </w:rPr>
        <w:lastRenderedPageBreak/>
        <w:t xml:space="preserve">长久不变的心。如果没有长久不变的心，就会不遵守礼义法度，无所不为。等到犯了罪，然后接着就加以处罚，这样做是陷害百姓。哪有仁爱的人在位，却可以做这种陷害百姓的事呢？所以英明的君主规定百姓的产业，一定使他们上能赡养父母，下能养活妻子儿女；丰年能够温饱，荒年也不至于饿死。然后驱使他们向善，所以老百姓很容易地跟着国君走。如今，规定人民的产业，上不足以赡养父母，下不能养活妻子儿女，丰年也总是生活在困苦之中，荒年免不了要饿死。这样，只是使自己摆脱死亡还不足以做到，哪里还顾得上讲求礼义呢？大王真想施行仁政，为什么不回到根本上来呢：（给每家）五亩地的住宅，种上桑树，五十岁的人就可以穿丝织的衣服了；鸡、小猪、狗、大猪这些家畜，不错过（喂养繁殖的）时节，七十岁的人就可以吃上肉了；一百亩的田地，不耽误农时，八口人的家庭就可以不挨饿了；重视学校教育，反复地用孝顺父母、尊重兄长的道理开导他们，头发斑 白的老人便不会再背着、顶着东西在路上走了。老年人能穿丝帛、吃上肉，老百姓不挨饿受冻，如果这样还不能以王道统一天下，是没有的事情。” </w:t>
      </w:r>
    </w:p>
    <w:p w:rsidR="00FB49D2" w:rsidRPr="00B16373" w:rsidRDefault="00FB49D2" w:rsidP="00FB49D2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:rsidR="00AA4088" w:rsidRDefault="00AA4088" w:rsidP="00FB49D2"/>
    <w:sectPr w:rsidR="00AA4088" w:rsidSect="00DF5C77">
      <w:footerReference w:type="default" r:id="rId6"/>
      <w:pgSz w:w="11906" w:h="16838"/>
      <w:pgMar w:top="1389" w:right="1797" w:bottom="138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DAA" w:rsidRDefault="00442DAA" w:rsidP="00CE6AB3">
      <w:r>
        <w:separator/>
      </w:r>
    </w:p>
  </w:endnote>
  <w:endnote w:type="continuationSeparator" w:id="0">
    <w:p w:rsidR="00442DAA" w:rsidRDefault="00442DAA" w:rsidP="00CE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7927786"/>
      <w:docPartObj>
        <w:docPartGallery w:val="Page Numbers (Bottom of Page)"/>
        <w:docPartUnique/>
      </w:docPartObj>
    </w:sdtPr>
    <w:sdtEndPr/>
    <w:sdtContent>
      <w:p w:rsidR="00CA4944" w:rsidRDefault="00CA49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C77" w:rsidRPr="00DF5C77">
          <w:rPr>
            <w:noProof/>
            <w:lang w:val="zh-CN"/>
          </w:rPr>
          <w:t>1</w:t>
        </w:r>
        <w:r>
          <w:fldChar w:fldCharType="end"/>
        </w:r>
      </w:p>
    </w:sdtContent>
  </w:sdt>
  <w:p w:rsidR="00CA4944" w:rsidRDefault="00CA49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DAA" w:rsidRDefault="00442DAA" w:rsidP="00CE6AB3">
      <w:r>
        <w:separator/>
      </w:r>
    </w:p>
  </w:footnote>
  <w:footnote w:type="continuationSeparator" w:id="0">
    <w:p w:rsidR="00442DAA" w:rsidRDefault="00442DAA" w:rsidP="00CE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F1"/>
    <w:rsid w:val="001E2F5B"/>
    <w:rsid w:val="00442DAA"/>
    <w:rsid w:val="0088662A"/>
    <w:rsid w:val="00AA4088"/>
    <w:rsid w:val="00C35BF1"/>
    <w:rsid w:val="00CA4944"/>
    <w:rsid w:val="00CE6AB3"/>
    <w:rsid w:val="00DF5C77"/>
    <w:rsid w:val="00FB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A93E6C-7BC9-4EDA-A150-F28D63D6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A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A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shuya</dc:creator>
  <cp:keywords/>
  <dc:description/>
  <cp:lastModifiedBy>Administrator</cp:lastModifiedBy>
  <cp:revision>18</cp:revision>
  <dcterms:created xsi:type="dcterms:W3CDTF">2020-03-16T03:10:00Z</dcterms:created>
  <dcterms:modified xsi:type="dcterms:W3CDTF">2020-03-16T15:50:00Z</dcterms:modified>
</cp:coreProperties>
</file>