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rFonts w:hint="eastAsia"/>
          <w:b/>
          <w:sz w:val="28"/>
          <w:szCs w:val="28"/>
          <w:lang w:val="en-US" w:eastAsia="zh-CN"/>
        </w:rPr>
      </w:pPr>
      <w:r>
        <w:rPr>
          <w:rFonts w:hint="eastAsia"/>
          <w:b/>
          <w:sz w:val="28"/>
          <w:szCs w:val="28"/>
        </w:rPr>
        <w:t>高三政治时政热点“中国特色社会主义制度”</w:t>
      </w:r>
      <w:r>
        <w:rPr>
          <w:rFonts w:hint="eastAsia"/>
          <w:b/>
          <w:sz w:val="28"/>
          <w:szCs w:val="28"/>
          <w:lang w:val="en-US" w:eastAsia="zh-CN"/>
        </w:rPr>
        <w:t>课后作业答案</w:t>
      </w:r>
    </w:p>
    <w:p>
      <w:pPr>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lang w:val="en-US" w:eastAsia="zh-CN"/>
        </w:rPr>
        <w:t>C</w:t>
      </w:r>
      <w:r>
        <w:rPr>
          <w:rFonts w:hint="eastAsia" w:ascii="宋体" w:hAnsi="宋体" w:eastAsia="宋体" w:cs="宋体"/>
        </w:rPr>
        <w:t>　</w:t>
      </w:r>
    </w:p>
    <w:p>
      <w:pPr>
        <w:rPr>
          <w:rFonts w:hint="eastAsia" w:ascii="宋体" w:hAnsi="宋体" w:eastAsia="宋体" w:cs="宋体"/>
          <w:lang w:val="en-US"/>
        </w:rPr>
      </w:pPr>
      <w:r>
        <w:rPr>
          <w:rFonts w:hint="eastAsia" w:ascii="宋体" w:hAnsi="宋体" w:eastAsia="宋体" w:cs="宋体"/>
        </w:rPr>
        <w:t>【解析】</w:t>
      </w:r>
      <w:r>
        <w:rPr>
          <w:rFonts w:hint="eastAsia" w:ascii="宋体" w:hAnsi="宋体" w:eastAsia="宋体" w:cs="宋体"/>
          <w:lang w:val="en-US" w:eastAsia="zh-CN"/>
        </w:rPr>
        <w:t>材料中全国人大创新工作机制的具体措施属于行使监督权而非立法权，故</w:t>
      </w:r>
      <w:r>
        <w:rPr>
          <w:rFonts w:hint="eastAsia" w:ascii="宋体" w:hAnsi="宋体" w:eastAsia="宋体" w:cs="宋体"/>
          <w:color w:val="auto"/>
          <w:szCs w:val="21"/>
        </w:rPr>
        <w:t>①</w:t>
      </w:r>
      <w:r>
        <w:rPr>
          <w:rFonts w:hint="eastAsia" w:ascii="宋体" w:hAnsi="宋体" w:eastAsia="宋体" w:cs="宋体"/>
          <w:color w:val="auto"/>
          <w:szCs w:val="21"/>
          <w:lang w:val="en-US" w:eastAsia="zh-CN"/>
        </w:rPr>
        <w:t>不符合题意。人大代表行使质询权，人大没有质询权，故</w:t>
      </w:r>
      <w:r>
        <w:rPr>
          <w:rFonts w:hint="eastAsia" w:ascii="宋体" w:hAnsi="宋体" w:eastAsia="宋体" w:cs="宋体"/>
          <w:color w:val="auto"/>
          <w:szCs w:val="21"/>
        </w:rPr>
        <w:t>③</w:t>
      </w:r>
      <w:r>
        <w:rPr>
          <w:rFonts w:hint="eastAsia" w:ascii="宋体" w:hAnsi="宋体" w:eastAsia="宋体" w:cs="宋体"/>
          <w:color w:val="auto"/>
          <w:szCs w:val="21"/>
          <w:lang w:val="en-US" w:eastAsia="zh-CN"/>
        </w:rPr>
        <w:t>说法错误。全国人大建议预算审查联系代表机制，选取具有相关专业背景或者具有相关领域工作经历的代表，使得全国人大对预算的监督更有针对性、实效性，故</w:t>
      </w:r>
      <w:r>
        <w:rPr>
          <w:rFonts w:hint="eastAsia" w:ascii="宋体" w:hAnsi="宋体" w:eastAsia="宋体" w:cs="宋体"/>
          <w:color w:val="auto"/>
          <w:szCs w:val="21"/>
        </w:rPr>
        <w:t>②</w:t>
      </w:r>
      <w:r>
        <w:rPr>
          <w:rFonts w:hint="eastAsia" w:ascii="宋体" w:hAnsi="宋体" w:eastAsia="宋体" w:cs="宋体"/>
          <w:color w:val="auto"/>
          <w:szCs w:val="21"/>
          <w:lang w:val="en-US" w:eastAsia="zh-CN"/>
        </w:rPr>
        <w:t>符合题意。全国人大创新了工作机制，有利于提高监督的能力和水平，故</w:t>
      </w:r>
      <w:r>
        <w:rPr>
          <w:rFonts w:hint="eastAsia" w:ascii="宋体" w:hAnsi="宋体" w:eastAsia="宋体" w:cs="宋体"/>
        </w:rPr>
        <w:t>④</w:t>
      </w:r>
      <w:r>
        <w:rPr>
          <w:rFonts w:hint="eastAsia" w:ascii="宋体" w:hAnsi="宋体" w:eastAsia="宋体" w:cs="宋体"/>
          <w:lang w:val="en-US" w:eastAsia="zh-CN"/>
        </w:rPr>
        <w:t>符合题意。故选C。</w:t>
      </w:r>
    </w:p>
    <w:p>
      <w:pPr>
        <w:spacing w:line="240" w:lineRule="atLeast"/>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val="en-US" w:eastAsia="zh-CN"/>
        </w:rPr>
        <w:t>D</w:t>
      </w:r>
    </w:p>
    <w:p>
      <w:pPr>
        <w:rPr>
          <w:rFonts w:hint="eastAsia" w:ascii="宋体" w:hAnsi="宋体" w:eastAsia="宋体" w:cs="宋体"/>
        </w:rPr>
      </w:pPr>
      <w:r>
        <w:rPr>
          <w:rFonts w:hint="eastAsia" w:ascii="宋体" w:hAnsi="宋体" w:eastAsia="宋体" w:cs="宋体"/>
        </w:rPr>
        <w:t>【解析】本题</w:t>
      </w:r>
      <w:r>
        <w:rPr>
          <w:rFonts w:hint="eastAsia" w:ascii="宋体" w:hAnsi="宋体" w:eastAsia="宋体" w:cs="宋体"/>
          <w:lang w:val="en-US" w:eastAsia="zh-CN"/>
        </w:rPr>
        <w:t>中背景部分市民依据《中华人民共和国人民陪审员法》参加审判活动，有利于促进司法公信，维护社会公平正义；也有利于公众直接接触、了解法律，推动法治社会建设，故</w:t>
      </w:r>
      <w:r>
        <w:rPr>
          <w:rFonts w:hint="eastAsia" w:ascii="宋体" w:hAnsi="宋体" w:eastAsia="宋体" w:cs="宋体"/>
        </w:rPr>
        <w:t>②④正确</w:t>
      </w:r>
      <w:r>
        <w:rPr>
          <w:rFonts w:hint="eastAsia" w:ascii="宋体" w:hAnsi="宋体" w:eastAsia="宋体" w:cs="宋体"/>
          <w:lang w:eastAsia="zh-CN"/>
        </w:rPr>
        <w:t>。</w:t>
      </w:r>
      <w:r>
        <w:rPr>
          <w:rFonts w:hint="eastAsia" w:ascii="宋体" w:hAnsi="宋体" w:eastAsia="宋体" w:cs="宋体"/>
          <w:lang w:val="en-US" w:eastAsia="zh-CN"/>
        </w:rPr>
        <w:t>这一做法与提高法院的审判工作效率无关，排除</w:t>
      </w:r>
      <w:r>
        <w:rPr>
          <w:rFonts w:hint="eastAsia" w:ascii="宋体" w:hAnsi="宋体" w:eastAsia="宋体" w:cs="宋体"/>
        </w:rPr>
        <w:t>③</w:t>
      </w:r>
      <w:r>
        <w:rPr>
          <w:rFonts w:hint="eastAsia" w:ascii="宋体" w:hAnsi="宋体" w:eastAsia="宋体" w:cs="宋体"/>
          <w:lang w:eastAsia="zh-CN"/>
        </w:rPr>
        <w:t>。</w:t>
      </w:r>
      <w:r>
        <w:rPr>
          <w:rFonts w:hint="eastAsia" w:ascii="宋体" w:hAnsi="宋体" w:eastAsia="宋体" w:cs="宋体"/>
          <w:lang w:val="en-US" w:eastAsia="zh-CN"/>
        </w:rPr>
        <w:t>公民不能直接行使国家权力，故</w:t>
      </w:r>
      <w:r>
        <w:rPr>
          <w:rFonts w:hint="eastAsia" w:ascii="宋体" w:hAnsi="宋体" w:eastAsia="宋体" w:cs="宋体"/>
          <w:color w:val="auto"/>
          <w:szCs w:val="21"/>
        </w:rPr>
        <w:t>①</w:t>
      </w:r>
      <w:r>
        <w:rPr>
          <w:rFonts w:hint="eastAsia" w:ascii="宋体" w:hAnsi="宋体" w:eastAsia="宋体" w:cs="宋体"/>
          <w:color w:val="auto"/>
          <w:szCs w:val="21"/>
          <w:lang w:val="en-US" w:eastAsia="zh-CN"/>
        </w:rPr>
        <w:t>表述错误，应排除。</w:t>
      </w:r>
      <w:r>
        <w:rPr>
          <w:rFonts w:hint="eastAsia" w:ascii="宋体" w:hAnsi="宋体" w:eastAsia="宋体" w:cs="宋体"/>
        </w:rPr>
        <w:t>故选</w:t>
      </w:r>
      <w:r>
        <w:rPr>
          <w:rFonts w:hint="eastAsia" w:ascii="宋体" w:hAnsi="宋体" w:eastAsia="宋体" w:cs="宋体"/>
          <w:lang w:val="en-US" w:eastAsia="zh-CN"/>
        </w:rPr>
        <w:t>D</w:t>
      </w:r>
      <w:r>
        <w:rPr>
          <w:rFonts w:hint="eastAsia" w:ascii="宋体" w:hAnsi="宋体" w:eastAsia="宋体" w:cs="宋体"/>
        </w:rPr>
        <w:t>。</w:t>
      </w:r>
    </w:p>
    <w:p>
      <w:pPr>
        <w:rPr>
          <w:rFonts w:hint="eastAsia" w:ascii="宋体" w:hAnsi="宋体" w:eastAsia="宋体" w:cs="宋体"/>
        </w:rPr>
      </w:pPr>
    </w:p>
    <w:p>
      <w:pPr>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val="en-US" w:eastAsia="zh-CN"/>
        </w:rPr>
        <w:t>.A</w:t>
      </w:r>
    </w:p>
    <w:p>
      <w:pPr>
        <w:rPr>
          <w:rFonts w:hint="eastAsia" w:ascii="宋体" w:hAnsi="宋体" w:eastAsia="宋体" w:cs="宋体"/>
        </w:rPr>
      </w:pPr>
      <w:r>
        <w:rPr>
          <w:rFonts w:hint="eastAsia" w:ascii="宋体" w:hAnsi="宋体" w:eastAsia="宋体" w:cs="宋体"/>
        </w:rPr>
        <w:t>【解析】</w:t>
      </w:r>
      <w:r>
        <w:rPr>
          <w:rFonts w:hint="eastAsia" w:ascii="宋体" w:hAnsi="宋体" w:eastAsia="宋体" w:cs="宋体"/>
          <w:lang w:val="en-US" w:eastAsia="zh-CN"/>
        </w:rPr>
        <w:t>对环境影响评价进行公示没有设计政府简政放权的内容，排除</w:t>
      </w:r>
      <w:r>
        <w:rPr>
          <w:rFonts w:hint="eastAsia" w:ascii="宋体" w:hAnsi="宋体" w:eastAsia="宋体" w:cs="宋体"/>
        </w:rPr>
        <w:t>②</w:t>
      </w:r>
      <w:r>
        <w:rPr>
          <w:rFonts w:hint="eastAsia" w:ascii="宋体" w:hAnsi="宋体" w:eastAsia="宋体" w:cs="宋体"/>
          <w:lang w:eastAsia="zh-CN"/>
        </w:rPr>
        <w:t>。</w:t>
      </w:r>
      <w:r>
        <w:rPr>
          <w:rFonts w:hint="eastAsia" w:ascii="宋体" w:hAnsi="宋体" w:eastAsia="宋体" w:cs="宋体"/>
          <w:lang w:val="en-US" w:eastAsia="zh-CN"/>
        </w:rPr>
        <w:t>对环境影响评价进行公示是自上而下的，不属于基层民主的内容，</w:t>
      </w:r>
      <w:r>
        <w:rPr>
          <w:rFonts w:hint="eastAsia" w:ascii="宋体" w:hAnsi="宋体" w:eastAsia="宋体" w:cs="宋体"/>
        </w:rPr>
        <w:t>④</w:t>
      </w:r>
      <w:r>
        <w:rPr>
          <w:rFonts w:hint="eastAsia" w:ascii="宋体" w:hAnsi="宋体" w:eastAsia="宋体" w:cs="宋体"/>
          <w:lang w:val="en-US" w:eastAsia="zh-CN"/>
        </w:rPr>
        <w:t>不符合题意</w:t>
      </w:r>
      <w:r>
        <w:rPr>
          <w:rFonts w:hint="eastAsia" w:ascii="宋体" w:hAnsi="宋体" w:eastAsia="宋体" w:cs="宋体"/>
        </w:rPr>
        <w:t>。</w:t>
      </w:r>
      <w:r>
        <w:rPr>
          <w:rFonts w:hint="eastAsia" w:ascii="宋体" w:hAnsi="宋体" w:eastAsia="宋体" w:cs="宋体"/>
          <w:color w:val="auto"/>
          <w:szCs w:val="21"/>
        </w:rPr>
        <w:t>①</w:t>
      </w:r>
      <w:r>
        <w:rPr>
          <w:rFonts w:hint="eastAsia" w:ascii="宋体" w:hAnsi="宋体" w:eastAsia="宋体" w:cs="宋体"/>
        </w:rPr>
        <w:t>③</w:t>
      </w:r>
      <w:r>
        <w:rPr>
          <w:rFonts w:hint="eastAsia" w:ascii="宋体" w:hAnsi="宋体" w:eastAsia="宋体" w:cs="宋体"/>
          <w:lang w:val="en-US" w:eastAsia="zh-CN"/>
        </w:rPr>
        <w:t>正确切题。</w:t>
      </w:r>
      <w:r>
        <w:rPr>
          <w:rFonts w:hint="eastAsia" w:ascii="宋体" w:hAnsi="宋体" w:eastAsia="宋体" w:cs="宋体"/>
        </w:rPr>
        <w:t>故选</w:t>
      </w:r>
      <w:r>
        <w:rPr>
          <w:rFonts w:hint="eastAsia" w:ascii="宋体" w:hAnsi="宋体" w:eastAsia="宋体" w:cs="宋体"/>
          <w:lang w:val="en-US" w:eastAsia="zh-CN"/>
        </w:rPr>
        <w:t>A</w:t>
      </w:r>
      <w:r>
        <w:rPr>
          <w:rFonts w:hint="eastAsia" w:ascii="宋体" w:hAnsi="宋体" w:eastAsia="宋体" w:cs="宋体"/>
        </w:rPr>
        <w:t>。</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bCs/>
        </w:rPr>
        <w:t>4.D</w:t>
      </w:r>
    </w:p>
    <w:p>
      <w:pPr>
        <w:rPr>
          <w:rFonts w:hint="eastAsia" w:ascii="宋体" w:hAnsi="宋体" w:eastAsia="宋体" w:cs="宋体"/>
        </w:rPr>
      </w:pPr>
      <w:bookmarkStart w:id="0" w:name="_GoBack"/>
      <w:bookmarkEnd w:id="0"/>
    </w:p>
    <w:p>
      <w:pPr>
        <w:numPr>
          <w:ilvl w:val="0"/>
          <w:numId w:val="0"/>
        </w:numPr>
        <w:rPr>
          <w:rFonts w:hint="eastAsia" w:ascii="宋体" w:hAnsi="宋体" w:eastAsia="宋体" w:cs="宋体"/>
          <w:bCs/>
          <w:lang w:val="en-US" w:eastAsia="zh-CN"/>
        </w:rPr>
      </w:pPr>
      <w:r>
        <w:rPr>
          <w:rFonts w:hint="eastAsia" w:ascii="宋体" w:hAnsi="宋体" w:eastAsia="宋体" w:cs="宋体"/>
          <w:bCs/>
          <w:lang w:val="en-US" w:eastAsia="zh-CN"/>
        </w:rPr>
        <w:t>5</w:t>
      </w:r>
      <w:r>
        <w:rPr>
          <w:rFonts w:hint="eastAsia" w:ascii="宋体" w:hAnsi="宋体" w:eastAsia="宋体" w:cs="宋体"/>
          <w:bCs/>
        </w:rPr>
        <w:t>.</w:t>
      </w:r>
      <w:r>
        <w:rPr>
          <w:rFonts w:hint="eastAsia" w:ascii="宋体" w:hAnsi="宋体" w:eastAsia="宋体" w:cs="宋体"/>
          <w:bCs/>
          <w:lang w:val="en-US" w:eastAsia="zh-CN"/>
        </w:rPr>
        <w:t>B</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6.</w:t>
      </w:r>
      <w:r>
        <w:rPr>
          <w:rFonts w:hint="eastAsia" w:ascii="宋体" w:hAnsi="宋体" w:eastAsia="宋体" w:cs="宋体"/>
          <w:bCs/>
          <w:lang w:val="en-US" w:eastAsia="zh-CN"/>
        </w:rPr>
        <w:t>D</w:t>
      </w:r>
      <w:r>
        <w:rPr>
          <w:rFonts w:hint="eastAsia" w:ascii="宋体" w:hAnsi="宋体" w:eastAsia="宋体" w:cs="宋体"/>
          <w:bCs/>
        </w:rPr>
        <w:t xml:space="preserve"> </w:t>
      </w:r>
    </w:p>
    <w:p>
      <w:pPr>
        <w:rPr>
          <w:rFonts w:hint="eastAsia" w:ascii="宋体" w:hAnsi="宋体" w:eastAsia="宋体" w:cs="宋体"/>
        </w:rPr>
      </w:pPr>
    </w:p>
    <w:p>
      <w:pPr>
        <w:rPr>
          <w:rFonts w:hint="eastAsia" w:ascii="宋体" w:hAnsi="宋体" w:eastAsia="宋体" w:cs="宋体"/>
          <w:lang w:eastAsia="zh-CN"/>
        </w:rPr>
      </w:pPr>
      <w:r>
        <w:rPr>
          <w:rFonts w:hint="eastAsia" w:ascii="宋体" w:hAnsi="宋体" w:eastAsia="宋体" w:cs="宋体"/>
        </w:rPr>
        <w:t>7.</w:t>
      </w:r>
      <w:r>
        <w:rPr>
          <w:rFonts w:hint="eastAsia" w:ascii="宋体" w:hAnsi="宋体" w:eastAsia="宋体" w:cs="宋体"/>
          <w:bCs/>
          <w:lang w:val="en-US" w:eastAsia="zh-CN"/>
        </w:rPr>
        <w:t>C</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8.</w:t>
      </w:r>
      <w:r>
        <w:rPr>
          <w:rFonts w:hint="eastAsia" w:ascii="宋体" w:hAnsi="宋体" w:eastAsia="宋体" w:cs="宋体"/>
          <w:bCs/>
        </w:rPr>
        <w:t xml:space="preserve"> B</w:t>
      </w:r>
    </w:p>
    <w:p>
      <w:pPr>
        <w:rPr>
          <w:rFonts w:hint="eastAsia" w:ascii="宋体" w:hAnsi="宋体" w:eastAsia="宋体" w:cs="宋体"/>
          <w:bCs/>
        </w:rPr>
      </w:pPr>
    </w:p>
    <w:p>
      <w:pPr>
        <w:numPr>
          <w:ilvl w:val="0"/>
          <w:numId w:val="1"/>
        </w:numPr>
        <w:rPr>
          <w:rFonts w:hint="eastAsia" w:ascii="宋体" w:hAnsi="宋体" w:eastAsia="宋体" w:cs="宋体"/>
        </w:rPr>
      </w:pPr>
      <w:r>
        <w:rPr>
          <w:rFonts w:hint="eastAsia" w:ascii="宋体" w:hAnsi="宋体" w:eastAsia="宋体" w:cs="宋体"/>
          <w:lang w:val="en-US" w:eastAsia="zh-CN"/>
        </w:rPr>
        <w:t>D</w:t>
      </w:r>
    </w:p>
    <w:p>
      <w:pPr>
        <w:numPr>
          <w:ilvl w:val="0"/>
          <w:numId w:val="0"/>
        </w:num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10.</w:t>
      </w:r>
      <w:r>
        <w:rPr>
          <w:rFonts w:hint="eastAsia" w:ascii="宋体" w:hAnsi="宋体" w:eastAsia="宋体" w:cs="宋体"/>
        </w:rPr>
        <w:tab/>
      </w:r>
      <w:r>
        <w:rPr>
          <w:rFonts w:hint="eastAsia" w:ascii="宋体" w:hAnsi="宋体" w:eastAsia="宋体" w:cs="宋体"/>
          <w:lang w:val="en-US" w:eastAsia="zh-CN"/>
        </w:rPr>
        <w:t>D</w:t>
      </w:r>
      <w:r>
        <w:rPr>
          <w:rFonts w:hint="eastAsia" w:ascii="宋体" w:hAnsi="宋体" w:eastAsia="宋体" w:cs="宋体"/>
        </w:rPr>
        <w:tab/>
      </w:r>
    </w:p>
    <w:p>
      <w:pPr>
        <w:rPr>
          <w:rFonts w:ascii="宋体" w:hAnsi="宋体"/>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 New Roman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A5387"/>
    <w:multiLevelType w:val="singleLevel"/>
    <w:tmpl w:val="F4BA5387"/>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67A4D"/>
    <w:rsid w:val="00093430"/>
    <w:rsid w:val="000C4A78"/>
    <w:rsid w:val="000E4979"/>
    <w:rsid w:val="00103919"/>
    <w:rsid w:val="001146EE"/>
    <w:rsid w:val="00123D9F"/>
    <w:rsid w:val="001E2705"/>
    <w:rsid w:val="002604F7"/>
    <w:rsid w:val="0026636D"/>
    <w:rsid w:val="002F4721"/>
    <w:rsid w:val="002F66C0"/>
    <w:rsid w:val="003625BE"/>
    <w:rsid w:val="003C0FFD"/>
    <w:rsid w:val="003D1B32"/>
    <w:rsid w:val="00471A7B"/>
    <w:rsid w:val="004C777C"/>
    <w:rsid w:val="0055757C"/>
    <w:rsid w:val="006B3457"/>
    <w:rsid w:val="006D222B"/>
    <w:rsid w:val="007357F5"/>
    <w:rsid w:val="007458E2"/>
    <w:rsid w:val="00776616"/>
    <w:rsid w:val="007E7778"/>
    <w:rsid w:val="00832413"/>
    <w:rsid w:val="00845F24"/>
    <w:rsid w:val="008C20B7"/>
    <w:rsid w:val="009537D9"/>
    <w:rsid w:val="00980146"/>
    <w:rsid w:val="00A22052"/>
    <w:rsid w:val="00A234AC"/>
    <w:rsid w:val="00B11177"/>
    <w:rsid w:val="00B20558"/>
    <w:rsid w:val="00B2514C"/>
    <w:rsid w:val="00B67A4D"/>
    <w:rsid w:val="00BB1767"/>
    <w:rsid w:val="00C17A3D"/>
    <w:rsid w:val="00D91B18"/>
    <w:rsid w:val="00F62BDF"/>
    <w:rsid w:val="00FC1E02"/>
    <w:rsid w:val="00FD13E5"/>
    <w:rsid w:val="1535713E"/>
    <w:rsid w:val="178F18D3"/>
    <w:rsid w:val="217A1BEB"/>
    <w:rsid w:val="377A02F0"/>
    <w:rsid w:val="3ADD2ED5"/>
    <w:rsid w:val="3F847011"/>
    <w:rsid w:val="489C02AA"/>
    <w:rsid w:val="57B733E3"/>
    <w:rsid w:val="6E906DA1"/>
    <w:rsid w:val="6FF5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cs="Courier New"/>
      <w:szCs w:val="21"/>
    </w:rPr>
  </w:style>
  <w:style w:type="paragraph" w:styleId="3">
    <w:name w:val="Balloon Text"/>
    <w:basedOn w:val="1"/>
    <w:link w:val="15"/>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DefaultParagraph Char"/>
    <w:link w:val="9"/>
    <w:locked/>
    <w:uiPriority w:val="0"/>
    <w:rPr>
      <w:szCs w:val="22"/>
    </w:rPr>
  </w:style>
  <w:style w:type="paragraph" w:customStyle="1" w:styleId="9">
    <w:name w:val="DefaultParagraph"/>
    <w:link w:val="8"/>
    <w:uiPriority w:val="0"/>
    <w:rPr>
      <w:rFonts w:asciiTheme="minorHAnsi" w:hAnsiTheme="minorHAnsi" w:eastAsiaTheme="minorEastAsia" w:cstheme="minorBidi"/>
      <w:kern w:val="2"/>
      <w:sz w:val="21"/>
      <w:szCs w:val="22"/>
      <w:lang w:val="en-US" w:eastAsia="zh-CN" w:bidi="ar-SA"/>
    </w:rPr>
  </w:style>
  <w:style w:type="character" w:customStyle="1" w:styleId="10">
    <w:name w:val="纯文本 Char"/>
    <w:link w:val="2"/>
    <w:uiPriority w:val="0"/>
    <w:rPr>
      <w:rFonts w:ascii="宋体" w:hAnsi="Courier New" w:eastAsia="宋体" w:cs="Courier New"/>
      <w:szCs w:val="21"/>
    </w:rPr>
  </w:style>
  <w:style w:type="character" w:customStyle="1" w:styleId="11">
    <w:name w:val="纯文本 字符"/>
    <w:basedOn w:val="7"/>
    <w:semiHidden/>
    <w:qFormat/>
    <w:uiPriority w:val="99"/>
    <w:rPr>
      <w:rFonts w:hAnsi="Courier New" w:cs="Courier New" w:asciiTheme="minorEastAsia"/>
      <w:szCs w:val="22"/>
    </w:rPr>
  </w:style>
  <w:style w:type="character" w:customStyle="1" w:styleId="12">
    <w:name w:val="页眉 Char"/>
    <w:basedOn w:val="7"/>
    <w:link w:val="5"/>
    <w:qFormat/>
    <w:uiPriority w:val="99"/>
    <w:rPr>
      <w:rFonts w:ascii="Times New Roman" w:hAnsi="Times New Roman" w:eastAsia="宋体" w:cs="Times New Roman"/>
      <w:sz w:val="18"/>
      <w:szCs w:val="18"/>
    </w:rPr>
  </w:style>
  <w:style w:type="character" w:customStyle="1" w:styleId="13">
    <w:name w:val="页脚 Char"/>
    <w:basedOn w:val="7"/>
    <w:link w:val="4"/>
    <w:uiPriority w:val="99"/>
    <w:rPr>
      <w:rFonts w:ascii="Times New Roman" w:hAnsi="Times New Roman" w:eastAsia="宋体" w:cs="Times New Roman"/>
      <w:sz w:val="18"/>
      <w:szCs w:val="18"/>
    </w:rPr>
  </w:style>
  <w:style w:type="paragraph" w:customStyle="1" w:styleId="14">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15">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256</Words>
  <Characters>1460</Characters>
  <Lines>12</Lines>
  <Paragraphs>3</Paragraphs>
  <TotalTime>1</TotalTime>
  <ScaleCrop>false</ScaleCrop>
  <LinksUpToDate>false</LinksUpToDate>
  <CharactersWithSpaces>1713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2020-01-30T09:54:00Z</dcterms:created>
  <dc:creator>晓绪 商</dc:creator>
  <cp:lastModifiedBy>小燕子</cp:lastModifiedBy>
  <dcterms:modified xsi:type="dcterms:W3CDTF">2020-03-09T14:34:20Z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