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C" w:rsidRPr="00FA6886" w:rsidRDefault="00E66A11" w:rsidP="00EB602C">
      <w:pPr>
        <w:adjustRightInd w:val="0"/>
        <w:snapToGrid w:val="0"/>
        <w:spacing w:beforeLines="50" w:before="156" w:line="360" w:lineRule="auto"/>
        <w:rPr>
          <w:szCs w:val="21"/>
        </w:rPr>
      </w:pPr>
      <w:bookmarkStart w:id="0" w:name="_GoBack"/>
      <w:bookmarkEnd w:id="0"/>
      <w:r w:rsidRPr="00E66A11">
        <w:rPr>
          <w:rFonts w:hAnsi="宋体" w:hint="eastAsia"/>
          <w:sz w:val="28"/>
          <w:szCs w:val="28"/>
        </w:rPr>
        <w:t>高三年级化学选择题专题</w:t>
      </w:r>
      <w:r w:rsidRPr="00E66A11">
        <w:rPr>
          <w:rFonts w:hAnsi="宋体" w:hint="eastAsia"/>
          <w:sz w:val="28"/>
          <w:szCs w:val="28"/>
        </w:rPr>
        <w:t>3</w:t>
      </w:r>
      <w:r w:rsidRPr="00E66A11">
        <w:rPr>
          <w:rFonts w:hAnsi="宋体" w:hint="eastAsia"/>
          <w:sz w:val="28"/>
          <w:szCs w:val="28"/>
        </w:rPr>
        <w:t>：物质结构、元素周期律、表课后作业</w:t>
      </w:r>
      <w:r w:rsidR="004C39AE" w:rsidRPr="00FA6886">
        <w:rPr>
          <w:rFonts w:hAnsi="宋体" w:hint="eastAsia"/>
          <w:szCs w:val="21"/>
        </w:rPr>
        <w:t>1</w:t>
      </w:r>
      <w:r w:rsidR="008720FC" w:rsidRPr="00FA6886">
        <w:rPr>
          <w:rFonts w:hAnsi="宋体"/>
          <w:szCs w:val="21"/>
        </w:rPr>
        <w:t>．</w:t>
      </w:r>
      <w:r w:rsidR="00EB602C" w:rsidRPr="00FA6886">
        <w:rPr>
          <w:szCs w:val="21"/>
        </w:rPr>
        <w:t xml:space="preserve"> 2016</w:t>
      </w:r>
      <w:r w:rsidR="00EB602C" w:rsidRPr="00FA6886">
        <w:rPr>
          <w:rFonts w:hAnsi="宋体"/>
          <w:szCs w:val="21"/>
        </w:rPr>
        <w:t>年</w:t>
      </w:r>
      <w:r w:rsidR="00EB602C" w:rsidRPr="00FA6886">
        <w:rPr>
          <w:szCs w:val="21"/>
        </w:rPr>
        <w:t>IUPAC</w:t>
      </w:r>
      <w:r w:rsidR="00EB602C" w:rsidRPr="00FA6886">
        <w:rPr>
          <w:rFonts w:hAnsi="宋体"/>
          <w:szCs w:val="21"/>
        </w:rPr>
        <w:t>命名</w:t>
      </w:r>
      <w:r w:rsidR="00EB602C" w:rsidRPr="00FA6886">
        <w:rPr>
          <w:szCs w:val="21"/>
        </w:rPr>
        <w:t>117</w:t>
      </w:r>
      <w:r w:rsidR="00EB602C" w:rsidRPr="00FA6886">
        <w:rPr>
          <w:rFonts w:hAnsi="宋体"/>
          <w:szCs w:val="21"/>
        </w:rPr>
        <w:t>号元素为</w:t>
      </w:r>
      <w:r w:rsidR="00EB602C" w:rsidRPr="00FA6886">
        <w:rPr>
          <w:szCs w:val="21"/>
        </w:rPr>
        <w:t>T</w:t>
      </w:r>
      <w:r w:rsidR="00EB602C" w:rsidRPr="00FA6886">
        <w:rPr>
          <w:szCs w:val="21"/>
          <w:vertAlign w:val="subscript"/>
        </w:rPr>
        <w:t>S</w:t>
      </w:r>
      <w:r w:rsidR="00EB602C" w:rsidRPr="00FA6886">
        <w:rPr>
          <w:rFonts w:hAnsi="宋体"/>
          <w:szCs w:val="21"/>
        </w:rPr>
        <w:t>，</w:t>
      </w:r>
      <w:r w:rsidR="00EB602C" w:rsidRPr="00FA6886">
        <w:rPr>
          <w:szCs w:val="21"/>
        </w:rPr>
        <w:t>T</w:t>
      </w:r>
      <w:r w:rsidR="00EB602C" w:rsidRPr="00FA6886">
        <w:rPr>
          <w:szCs w:val="21"/>
          <w:vertAlign w:val="subscript"/>
        </w:rPr>
        <w:t>S</w:t>
      </w:r>
      <w:r w:rsidR="00EB602C" w:rsidRPr="00FA6886">
        <w:rPr>
          <w:rFonts w:hAnsi="宋体"/>
          <w:szCs w:val="21"/>
        </w:rPr>
        <w:t>的原子核外最外层电子数是</w:t>
      </w:r>
      <w:r w:rsidR="00EB602C" w:rsidRPr="00FA6886">
        <w:rPr>
          <w:szCs w:val="21"/>
        </w:rPr>
        <w:t>7</w:t>
      </w:r>
      <w:r w:rsidR="00EB602C" w:rsidRPr="00FA6886">
        <w:rPr>
          <w:rFonts w:hAnsi="宋体"/>
          <w:szCs w:val="21"/>
        </w:rPr>
        <w:t>，不正确的是</w:t>
      </w:r>
    </w:p>
    <w:p w:rsidR="00EB602C" w:rsidRPr="00FA6886" w:rsidRDefault="00EB602C" w:rsidP="00EB602C">
      <w:pPr>
        <w:adjustRightInd w:val="0"/>
        <w:snapToGrid w:val="0"/>
        <w:spacing w:line="360" w:lineRule="auto"/>
        <w:ind w:firstLineChars="50" w:firstLine="105"/>
        <w:rPr>
          <w:szCs w:val="21"/>
        </w:rPr>
      </w:pPr>
      <w:r w:rsidRPr="00FA6886">
        <w:rPr>
          <w:szCs w:val="21"/>
        </w:rPr>
        <w:t>A</w:t>
      </w:r>
      <w:r w:rsidRPr="00FA6886">
        <w:rPr>
          <w:rFonts w:hAnsi="宋体"/>
          <w:szCs w:val="21"/>
        </w:rPr>
        <w:t>．</w:t>
      </w:r>
      <w:r w:rsidRPr="00FA6886">
        <w:rPr>
          <w:szCs w:val="21"/>
        </w:rPr>
        <w:t>T</w:t>
      </w:r>
      <w:r w:rsidRPr="00FA6886">
        <w:rPr>
          <w:szCs w:val="21"/>
          <w:vertAlign w:val="subscript"/>
        </w:rPr>
        <w:t>S</w:t>
      </w:r>
      <w:r w:rsidRPr="00FA6886">
        <w:rPr>
          <w:rFonts w:hAnsi="宋体"/>
          <w:szCs w:val="21"/>
        </w:rPr>
        <w:t>是第七周期第</w:t>
      </w:r>
      <w:r w:rsidRPr="00FA6886">
        <w:rPr>
          <w:rFonts w:ascii="宋体" w:hAnsi="宋体"/>
          <w:szCs w:val="21"/>
        </w:rPr>
        <w:t>Ⅶ</w:t>
      </w:r>
      <w:r w:rsidRPr="00FA6886">
        <w:rPr>
          <w:szCs w:val="21"/>
        </w:rPr>
        <w:t>A</w:t>
      </w:r>
      <w:r w:rsidRPr="00FA6886">
        <w:rPr>
          <w:rFonts w:hAnsi="宋体"/>
          <w:szCs w:val="21"/>
        </w:rPr>
        <w:t>族元素</w:t>
      </w:r>
      <w:r w:rsidRPr="00FA6886">
        <w:rPr>
          <w:rFonts w:hint="eastAsia"/>
          <w:szCs w:val="21"/>
        </w:rPr>
        <w:t xml:space="preserve">              </w:t>
      </w:r>
      <w:r w:rsidRPr="00FA6886">
        <w:rPr>
          <w:szCs w:val="21"/>
        </w:rPr>
        <w:t>B</w:t>
      </w:r>
      <w:r w:rsidRPr="00FA6886">
        <w:rPr>
          <w:rFonts w:hAnsi="宋体"/>
          <w:szCs w:val="21"/>
        </w:rPr>
        <w:t>．</w:t>
      </w:r>
      <w:r w:rsidRPr="00FA6886">
        <w:rPr>
          <w:szCs w:val="21"/>
        </w:rPr>
        <w:t>T</w:t>
      </w:r>
      <w:r w:rsidRPr="00FA6886">
        <w:rPr>
          <w:szCs w:val="21"/>
          <w:vertAlign w:val="subscript"/>
        </w:rPr>
        <w:t>S</w:t>
      </w:r>
      <w:r w:rsidRPr="00FA6886">
        <w:rPr>
          <w:rFonts w:hAnsi="宋体"/>
          <w:szCs w:val="21"/>
        </w:rPr>
        <w:t>的同位素原子具有相同的电子数</w:t>
      </w:r>
    </w:p>
    <w:p w:rsidR="00EB602C" w:rsidRPr="00FA6886" w:rsidRDefault="00EB602C" w:rsidP="00EB602C">
      <w:pPr>
        <w:adjustRightInd w:val="0"/>
        <w:snapToGrid w:val="0"/>
        <w:spacing w:line="360" w:lineRule="auto"/>
        <w:ind w:firstLineChars="50" w:firstLine="105"/>
        <w:rPr>
          <w:szCs w:val="21"/>
        </w:rPr>
      </w:pPr>
      <w:r w:rsidRPr="00FA6886">
        <w:rPr>
          <w:szCs w:val="21"/>
        </w:rPr>
        <w:t>C</w:t>
      </w:r>
      <w:r w:rsidRPr="00FA6886">
        <w:rPr>
          <w:rFonts w:hAnsi="宋体"/>
          <w:szCs w:val="21"/>
        </w:rPr>
        <w:t>．</w:t>
      </w:r>
      <w:r w:rsidRPr="00FA6886">
        <w:rPr>
          <w:szCs w:val="21"/>
        </w:rPr>
        <w:t>T</w:t>
      </w:r>
      <w:r w:rsidRPr="00FA6886">
        <w:rPr>
          <w:szCs w:val="21"/>
          <w:vertAlign w:val="subscript"/>
        </w:rPr>
        <w:t>S</w:t>
      </w:r>
      <w:r w:rsidRPr="00FA6886">
        <w:rPr>
          <w:rFonts w:hAnsi="宋体"/>
          <w:szCs w:val="21"/>
        </w:rPr>
        <w:t>在同族元素中非金属性最弱</w:t>
      </w:r>
      <w:r w:rsidRPr="00FA6886">
        <w:rPr>
          <w:rFonts w:hint="eastAsia"/>
          <w:szCs w:val="21"/>
        </w:rPr>
        <w:t xml:space="preserve">            </w:t>
      </w:r>
      <w:r w:rsidRPr="00FA6886">
        <w:rPr>
          <w:szCs w:val="21"/>
        </w:rPr>
        <w:t>D</w:t>
      </w:r>
      <w:r w:rsidRPr="00FA6886">
        <w:rPr>
          <w:rFonts w:hAnsi="宋体"/>
          <w:szCs w:val="21"/>
        </w:rPr>
        <w:t>．中子数为</w:t>
      </w:r>
      <w:r w:rsidRPr="00FA6886">
        <w:rPr>
          <w:szCs w:val="21"/>
        </w:rPr>
        <w:t>176</w:t>
      </w:r>
      <w:r w:rsidRPr="00FA6886">
        <w:rPr>
          <w:rFonts w:hAnsi="宋体"/>
          <w:szCs w:val="21"/>
        </w:rPr>
        <w:t>的</w:t>
      </w:r>
      <w:r w:rsidRPr="00FA6886">
        <w:rPr>
          <w:szCs w:val="21"/>
        </w:rPr>
        <w:t>T</w:t>
      </w:r>
      <w:r w:rsidRPr="00FA6886">
        <w:rPr>
          <w:szCs w:val="21"/>
          <w:vertAlign w:val="subscript"/>
        </w:rPr>
        <w:t>S</w:t>
      </w:r>
      <w:r w:rsidRPr="00FA6886">
        <w:rPr>
          <w:rFonts w:hAnsi="宋体"/>
          <w:szCs w:val="21"/>
        </w:rPr>
        <w:t>核素符号是</w:t>
      </w:r>
      <w:r w:rsidRPr="00FA6886">
        <w:rPr>
          <w:szCs w:val="21"/>
          <w:vertAlign w:val="subscript"/>
        </w:rPr>
        <w:t>117</w:t>
      </w:r>
      <w:r w:rsidRPr="00FA6886">
        <w:rPr>
          <w:szCs w:val="21"/>
          <w:vertAlign w:val="superscript"/>
        </w:rPr>
        <w:t>176</w:t>
      </w:r>
      <w:r w:rsidRPr="00FA6886">
        <w:rPr>
          <w:szCs w:val="21"/>
        </w:rPr>
        <w:t>Ts</w:t>
      </w:r>
    </w:p>
    <w:p w:rsidR="008720FC" w:rsidRPr="00FA6886" w:rsidRDefault="00672AB1" w:rsidP="00EB602C">
      <w:pPr>
        <w:adjustRightInd w:val="0"/>
        <w:snapToGrid w:val="0"/>
        <w:spacing w:line="360" w:lineRule="auto"/>
      </w:pPr>
      <w:r w:rsidRPr="00FA6886">
        <w:rPr>
          <w:szCs w:val="21"/>
        </w:rPr>
        <w:t xml:space="preserve"> </w:t>
      </w:r>
      <w:r w:rsidR="004C39AE" w:rsidRPr="00FA6886">
        <w:rPr>
          <w:rFonts w:hint="eastAsia"/>
        </w:rPr>
        <w:t>2</w:t>
      </w:r>
      <w:r w:rsidR="008720FC" w:rsidRPr="00FA6886">
        <w:rPr>
          <w:rFonts w:hint="eastAsia"/>
        </w:rPr>
        <w:t>．下列有关性质的比较，</w:t>
      </w:r>
      <w:r w:rsidR="008720FC" w:rsidRPr="00FA6886">
        <w:rPr>
          <w:rFonts w:hint="eastAsia"/>
          <w:em w:val="dot"/>
        </w:rPr>
        <w:t>不能</w:t>
      </w:r>
      <w:r w:rsidR="008720FC" w:rsidRPr="00FA6886">
        <w:rPr>
          <w:rFonts w:hint="eastAsia"/>
        </w:rPr>
        <w:t>用元素周期律解释的是</w:t>
      </w:r>
    </w:p>
    <w:p w:rsidR="008720FC" w:rsidRPr="00FA6886" w:rsidRDefault="008720FC" w:rsidP="004C39AE">
      <w:pPr>
        <w:spacing w:line="360" w:lineRule="auto"/>
        <w:ind w:firstLineChars="50" w:firstLine="105"/>
      </w:pPr>
      <w:r w:rsidRPr="00FA6886">
        <w:t>A</w:t>
      </w:r>
      <w:r w:rsidRPr="00FA6886">
        <w:rPr>
          <w:rFonts w:hint="eastAsia"/>
        </w:rPr>
        <w:t>．酸性</w:t>
      </w:r>
      <w:r w:rsidRPr="00FA6886">
        <w:rPr>
          <w:rFonts w:hint="eastAsia"/>
        </w:rPr>
        <w:t>:</w:t>
      </w:r>
      <w:r w:rsidRPr="00FA6886">
        <w:t>H</w:t>
      </w:r>
      <w:r w:rsidRPr="00FA6886">
        <w:rPr>
          <w:vertAlign w:val="subscript"/>
        </w:rPr>
        <w:t>2</w:t>
      </w:r>
      <w:r w:rsidRPr="00FA6886">
        <w:t>SO</w:t>
      </w:r>
      <w:r w:rsidRPr="00FA6886">
        <w:rPr>
          <w:vertAlign w:val="subscript"/>
        </w:rPr>
        <w:t>4</w:t>
      </w:r>
      <w:r w:rsidRPr="00FA6886">
        <w:t>&gt;H</w:t>
      </w:r>
      <w:r w:rsidRPr="00FA6886">
        <w:rPr>
          <w:vertAlign w:val="subscript"/>
        </w:rPr>
        <w:t>3</w:t>
      </w:r>
      <w:r w:rsidRPr="00FA6886">
        <w:t>PO</w:t>
      </w:r>
      <w:r w:rsidRPr="00FA6886">
        <w:rPr>
          <w:vertAlign w:val="subscript"/>
        </w:rPr>
        <w:t xml:space="preserve">4 </w:t>
      </w:r>
      <w:r w:rsidRPr="00FA6886">
        <w:t xml:space="preserve">     </w:t>
      </w:r>
      <w:r w:rsidRPr="00FA6886">
        <w:rPr>
          <w:rFonts w:hint="eastAsia"/>
        </w:rPr>
        <w:t xml:space="preserve">  </w:t>
      </w:r>
      <w:r w:rsidRPr="00FA6886">
        <w:t xml:space="preserve">      B</w:t>
      </w:r>
      <w:r w:rsidRPr="00FA6886">
        <w:rPr>
          <w:rFonts w:hint="eastAsia"/>
        </w:rPr>
        <w:t>．非金属性：</w:t>
      </w:r>
      <w:r w:rsidRPr="00FA6886">
        <w:t xml:space="preserve">Cl&gt;Br      </w:t>
      </w:r>
    </w:p>
    <w:p w:rsidR="008720FC" w:rsidRPr="00FA6886" w:rsidRDefault="008720FC" w:rsidP="004C39AE">
      <w:pPr>
        <w:spacing w:line="360" w:lineRule="auto"/>
        <w:ind w:firstLineChars="50" w:firstLine="105"/>
      </w:pPr>
      <w:r w:rsidRPr="00FA6886">
        <w:t>C</w:t>
      </w:r>
      <w:r w:rsidRPr="00FA6886">
        <w:rPr>
          <w:rFonts w:hint="eastAsia"/>
        </w:rPr>
        <w:t>．碱性：</w:t>
      </w:r>
      <w:r w:rsidRPr="00FA6886">
        <w:t>NaOH&gt;Mg(OH)</w:t>
      </w:r>
      <w:r w:rsidRPr="00FA6886">
        <w:rPr>
          <w:vertAlign w:val="subscript"/>
        </w:rPr>
        <w:t>2</w:t>
      </w:r>
      <w:r w:rsidRPr="00FA6886">
        <w:t xml:space="preserve">          D</w:t>
      </w:r>
      <w:r w:rsidRPr="00FA6886">
        <w:rPr>
          <w:rFonts w:hint="eastAsia"/>
        </w:rPr>
        <w:t>．热稳定性：</w:t>
      </w:r>
      <w:r w:rsidRPr="00FA6886">
        <w:t>Na</w:t>
      </w:r>
      <w:r w:rsidRPr="00FA6886">
        <w:rPr>
          <w:vertAlign w:val="subscript"/>
        </w:rPr>
        <w:t>2</w:t>
      </w:r>
      <w:r w:rsidRPr="00FA6886">
        <w:t>CO</w:t>
      </w:r>
      <w:r w:rsidRPr="00FA6886">
        <w:rPr>
          <w:vertAlign w:val="subscript"/>
        </w:rPr>
        <w:t>3</w:t>
      </w:r>
      <w:r w:rsidRPr="00FA6886">
        <w:t>&gt;NaHCO</w:t>
      </w:r>
      <w:r w:rsidRPr="00FA6886">
        <w:rPr>
          <w:vertAlign w:val="subscript"/>
        </w:rPr>
        <w:t>3</w:t>
      </w:r>
    </w:p>
    <w:p w:rsidR="008720FC" w:rsidRPr="00FA6886" w:rsidRDefault="004C39AE" w:rsidP="004C39AE">
      <w:pPr>
        <w:adjustRightInd w:val="0"/>
        <w:snapToGrid w:val="0"/>
        <w:spacing w:line="360" w:lineRule="auto"/>
        <w:rPr>
          <w:szCs w:val="21"/>
          <w:lang w:val="pt-BR"/>
        </w:rPr>
      </w:pPr>
      <w:r w:rsidRPr="00FA6886">
        <w:rPr>
          <w:rFonts w:hint="eastAsia"/>
          <w:szCs w:val="21"/>
          <w:lang w:val="pt-BR"/>
        </w:rPr>
        <w:t>3</w:t>
      </w:r>
      <w:r w:rsidR="008720FC" w:rsidRPr="00FA6886">
        <w:rPr>
          <w:szCs w:val="21"/>
        </w:rPr>
        <w:t>．</w:t>
      </w:r>
      <w:r w:rsidR="008720FC" w:rsidRPr="00FA6886">
        <w:rPr>
          <w:rFonts w:hint="eastAsia"/>
          <w:szCs w:val="21"/>
          <w:lang w:val="pt-BR"/>
        </w:rPr>
        <w:t>下</w:t>
      </w:r>
      <w:r w:rsidR="008720FC" w:rsidRPr="00FA6886">
        <w:rPr>
          <w:szCs w:val="21"/>
          <w:lang w:val="pt-BR"/>
        </w:rPr>
        <w:t>列实验</w:t>
      </w:r>
      <w:r w:rsidR="008720FC" w:rsidRPr="00FA6886">
        <w:rPr>
          <w:rFonts w:hint="eastAsia"/>
          <w:szCs w:val="21"/>
          <w:lang w:val="pt-BR"/>
        </w:rPr>
        <w:t>中</w:t>
      </w:r>
      <w:r w:rsidR="008720FC" w:rsidRPr="00FA6886">
        <w:rPr>
          <w:szCs w:val="21"/>
          <w:lang w:val="pt-BR"/>
        </w:rPr>
        <w:t>，能</w:t>
      </w:r>
      <w:r w:rsidR="008720FC" w:rsidRPr="00FA6886">
        <w:rPr>
          <w:rFonts w:hint="eastAsia"/>
          <w:szCs w:val="21"/>
          <w:lang w:val="pt-BR"/>
        </w:rPr>
        <w:t>达到相应</w:t>
      </w:r>
      <w:r w:rsidR="008720FC" w:rsidRPr="00FA6886">
        <w:rPr>
          <w:szCs w:val="21"/>
          <w:lang w:val="pt-BR"/>
        </w:rPr>
        <w:t>实验目的的是</w:t>
      </w:r>
    </w:p>
    <w:tbl>
      <w:tblPr>
        <w:tblW w:w="838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1984"/>
        <w:gridCol w:w="1989"/>
        <w:gridCol w:w="2291"/>
      </w:tblGrid>
      <w:tr w:rsidR="00FA6886" w:rsidRPr="00FA6886" w:rsidTr="0088111E">
        <w:trPr>
          <w:trHeight w:val="1946"/>
          <w:jc w:val="right"/>
        </w:trPr>
        <w:tc>
          <w:tcPr>
            <w:tcW w:w="2121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center"/>
            </w:pPr>
            <w:r w:rsidRPr="00FA6886">
              <w:rPr>
                <w:noProof/>
              </w:rPr>
              <w:drawing>
                <wp:inline distT="0" distB="0" distL="0" distR="0" wp14:anchorId="14DC2195" wp14:editId="5C01026E">
                  <wp:extent cx="1140460" cy="977900"/>
                  <wp:effectExtent l="0" t="0" r="2540" b="12700"/>
                  <wp:docPr id="309" name="图片 309" descr="化学（高三）/图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化学（高三）/图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center"/>
            </w:pPr>
            <w:r w:rsidRPr="00FA6886">
              <w:rPr>
                <w:noProof/>
              </w:rPr>
              <w:drawing>
                <wp:inline distT="0" distB="0" distL="0" distR="0" wp14:anchorId="1DE754C0" wp14:editId="4EAB088A">
                  <wp:extent cx="1122680" cy="969010"/>
                  <wp:effectExtent l="0" t="0" r="0" b="0"/>
                  <wp:docPr id="310" name="图片 310" descr="化学（高三）/图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化学（高三）/图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</w:pPr>
            <w:r w:rsidRPr="00FA6886">
              <w:rPr>
                <w:noProof/>
              </w:rPr>
              <w:drawing>
                <wp:inline distT="0" distB="0" distL="0" distR="0" wp14:anchorId="562ACC5A" wp14:editId="42EE69D8">
                  <wp:extent cx="1031875" cy="1041400"/>
                  <wp:effectExtent l="0" t="0" r="9525" b="0"/>
                  <wp:docPr id="11715" name="图片 11715" descr="化学（高三）/图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化学（高三）/图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center"/>
            </w:pPr>
            <w:r w:rsidRPr="00FA6886">
              <w:rPr>
                <w:noProof/>
              </w:rPr>
              <w:drawing>
                <wp:inline distT="0" distB="0" distL="0" distR="0" wp14:anchorId="42A728C1" wp14:editId="21D358BF">
                  <wp:extent cx="1122680" cy="995680"/>
                  <wp:effectExtent l="0" t="0" r="0" b="0"/>
                  <wp:docPr id="11722" name="图片 11722" descr="化学（高三）/图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化学（高三）/图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886" w:rsidRPr="00FA6886" w:rsidTr="0088111E">
        <w:trPr>
          <w:jc w:val="right"/>
        </w:trPr>
        <w:tc>
          <w:tcPr>
            <w:tcW w:w="2121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</w:pPr>
            <w:r w:rsidRPr="00FA6886">
              <w:t>A</w:t>
            </w:r>
            <w:r w:rsidRPr="00FA6886">
              <w:rPr>
                <w:rFonts w:hint="eastAsia"/>
              </w:rPr>
              <w:t>．制备并收集乙酸</w:t>
            </w:r>
          </w:p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</w:pPr>
            <w:r w:rsidRPr="00FA6886">
              <w:rPr>
                <w:rFonts w:hint="eastAsia"/>
              </w:rPr>
              <w:t xml:space="preserve">    </w:t>
            </w:r>
            <w:r w:rsidRPr="00FA6886">
              <w:rPr>
                <w:rFonts w:hint="eastAsia"/>
              </w:rPr>
              <w:t>乙酯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</w:pPr>
            <w:r w:rsidRPr="00FA6886">
              <w:t>B</w:t>
            </w:r>
            <w:r w:rsidRPr="00FA6886">
              <w:rPr>
                <w:rFonts w:hint="eastAsia"/>
              </w:rPr>
              <w:t>．证明氯化银溶</w:t>
            </w:r>
          </w:p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  <w:rPr>
                <w:spacing w:val="-8"/>
              </w:rPr>
            </w:pPr>
            <w:r w:rsidRPr="00FA6886">
              <w:rPr>
                <w:rFonts w:hint="eastAsia"/>
              </w:rPr>
              <w:t xml:space="preserve">   </w:t>
            </w:r>
            <w:r w:rsidRPr="00FA6886">
              <w:rPr>
                <w:rFonts w:hint="eastAsia"/>
                <w:spacing w:val="-8"/>
              </w:rPr>
              <w:t>解度大于硫化银</w:t>
            </w:r>
          </w:p>
        </w:tc>
        <w:tc>
          <w:tcPr>
            <w:tcW w:w="1989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</w:pPr>
            <w:r w:rsidRPr="00FA6886">
              <w:t>C</w:t>
            </w:r>
            <w:r w:rsidRPr="00FA6886">
              <w:rPr>
                <w:rFonts w:hint="eastAsia"/>
              </w:rPr>
              <w:t>．验证溴乙烷的</w:t>
            </w:r>
          </w:p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rPr>
                <w:spacing w:val="-8"/>
              </w:rPr>
            </w:pPr>
            <w:r w:rsidRPr="00FA6886">
              <w:rPr>
                <w:rFonts w:hint="eastAsia"/>
              </w:rPr>
              <w:t xml:space="preserve">   </w:t>
            </w:r>
            <w:r w:rsidRPr="00FA6886">
              <w:rPr>
                <w:rFonts w:hint="eastAsia"/>
                <w:spacing w:val="-8"/>
              </w:rPr>
              <w:t>消去产物是乙烯</w:t>
            </w:r>
          </w:p>
        </w:tc>
        <w:tc>
          <w:tcPr>
            <w:tcW w:w="2291" w:type="dxa"/>
            <w:shd w:val="clear" w:color="auto" w:fill="auto"/>
            <w:vAlign w:val="bottom"/>
          </w:tcPr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</w:pPr>
            <w:r w:rsidRPr="00FA6886">
              <w:t>D</w:t>
            </w:r>
            <w:r w:rsidRPr="00FA6886">
              <w:rPr>
                <w:rFonts w:hint="eastAsia"/>
              </w:rPr>
              <w:t>．推断</w:t>
            </w:r>
            <w:r w:rsidRPr="00FA6886">
              <w:rPr>
                <w:rFonts w:hint="eastAsia"/>
              </w:rPr>
              <w:t>S</w:t>
            </w:r>
            <w:r w:rsidRPr="00FA6886">
              <w:rPr>
                <w:rFonts w:hint="eastAsia"/>
              </w:rPr>
              <w:t>、</w:t>
            </w:r>
            <w:r w:rsidRPr="00FA6886">
              <w:rPr>
                <w:rFonts w:hint="eastAsia"/>
              </w:rPr>
              <w:t>C</w:t>
            </w:r>
            <w:r w:rsidRPr="00FA6886">
              <w:rPr>
                <w:rFonts w:hint="eastAsia"/>
              </w:rPr>
              <w:t>、</w:t>
            </w:r>
            <w:r w:rsidRPr="00FA6886">
              <w:rPr>
                <w:rFonts w:hint="eastAsia"/>
              </w:rPr>
              <w:t>Si</w:t>
            </w:r>
            <w:r w:rsidRPr="00FA6886">
              <w:rPr>
                <w:rFonts w:hint="eastAsia"/>
              </w:rPr>
              <w:t>的</w:t>
            </w:r>
          </w:p>
          <w:p w:rsidR="008720FC" w:rsidRPr="00FA6886" w:rsidRDefault="008720FC" w:rsidP="004C39AE">
            <w:pPr>
              <w:adjustRightInd w:val="0"/>
              <w:snapToGrid w:val="0"/>
              <w:spacing w:line="360" w:lineRule="auto"/>
              <w:jc w:val="left"/>
            </w:pPr>
            <w:r w:rsidRPr="00FA6886">
              <w:rPr>
                <w:rFonts w:hint="eastAsia"/>
              </w:rPr>
              <w:t xml:space="preserve">    </w:t>
            </w:r>
            <w:r w:rsidRPr="00FA6886">
              <w:rPr>
                <w:rFonts w:hint="eastAsia"/>
              </w:rPr>
              <w:t>非金属性强弱</w:t>
            </w:r>
          </w:p>
        </w:tc>
      </w:tr>
    </w:tbl>
    <w:p w:rsidR="008720FC" w:rsidRPr="00FA6886" w:rsidRDefault="004C39AE" w:rsidP="00672AB1">
      <w:pPr>
        <w:pStyle w:val="DefaultParagraph"/>
        <w:spacing w:line="312" w:lineRule="auto"/>
      </w:pPr>
      <w:r w:rsidRPr="00FA6886">
        <w:rPr>
          <w:rFonts w:hint="eastAsia"/>
        </w:rPr>
        <w:t>4</w:t>
      </w:r>
      <w:r w:rsidR="008720FC" w:rsidRPr="00FA6886">
        <w:t>．（</w:t>
      </w:r>
      <w:r w:rsidR="008720FC" w:rsidRPr="00FA6886">
        <w:t>12</w:t>
      </w:r>
      <w:r w:rsidR="008720FC" w:rsidRPr="00FA6886">
        <w:t>分）（</w:t>
      </w:r>
      <w:r w:rsidR="008720FC" w:rsidRPr="00FA6886">
        <w:t>2011</w:t>
      </w:r>
      <w:r w:rsidR="008720FC" w:rsidRPr="00FA6886">
        <w:t>•</w:t>
      </w:r>
      <w:r w:rsidR="008720FC" w:rsidRPr="00FA6886">
        <w:t>北京）在温度</w:t>
      </w:r>
      <w:r w:rsidR="008720FC" w:rsidRPr="00FA6886">
        <w:t>t</w:t>
      </w:r>
      <w:r w:rsidR="008720FC" w:rsidRPr="00FA6886">
        <w:rPr>
          <w:sz w:val="24"/>
          <w:szCs w:val="24"/>
          <w:vertAlign w:val="subscript"/>
        </w:rPr>
        <w:t>1</w:t>
      </w:r>
      <w:r w:rsidR="008720FC" w:rsidRPr="00FA6886">
        <w:t>和</w:t>
      </w:r>
      <w:r w:rsidR="008720FC" w:rsidRPr="00FA6886">
        <w:t>t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下，</w:t>
      </w:r>
      <w:r w:rsidR="008720FC" w:rsidRPr="00FA6886">
        <w:t>X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（</w:t>
      </w:r>
      <w:r w:rsidR="008720FC" w:rsidRPr="00FA6886">
        <w:t>g</w:t>
      </w:r>
      <w:r w:rsidR="008720FC" w:rsidRPr="00FA6886">
        <w:t>）和</w:t>
      </w:r>
      <w:r w:rsidR="008720FC" w:rsidRPr="00FA6886">
        <w:t>H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反应生成</w:t>
      </w:r>
      <w:r w:rsidR="008720FC" w:rsidRPr="00FA6886">
        <w:t>HX</w:t>
      </w:r>
      <w:r w:rsidR="008720FC" w:rsidRPr="00FA6886">
        <w:t>的平衡常数如下表：</w:t>
      </w:r>
    </w:p>
    <w:tbl>
      <w:tblPr>
        <w:tblpPr w:leftFromText="180" w:rightFromText="180" w:vertAnchor="text" w:tblpX="4650" w:tblpY="1"/>
        <w:tblOverlap w:val="never"/>
        <w:tblW w:w="3686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992"/>
      </w:tblGrid>
      <w:tr w:rsidR="00FA6886" w:rsidRPr="00FA6886" w:rsidTr="00672AB1">
        <w:tc>
          <w:tcPr>
            <w:tcW w:w="1701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化学方程式</w:t>
            </w:r>
          </w:p>
        </w:tc>
        <w:tc>
          <w:tcPr>
            <w:tcW w:w="993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K</w:t>
            </w:r>
            <w:r w:rsidRPr="00FA6886">
              <w:t>（</w:t>
            </w:r>
            <w:r w:rsidRPr="00FA6886">
              <w:t>t</w:t>
            </w:r>
            <w:r w:rsidRPr="00FA6886">
              <w:rPr>
                <w:sz w:val="24"/>
                <w:szCs w:val="24"/>
                <w:vertAlign w:val="subscript"/>
              </w:rPr>
              <w:t>1</w:t>
            </w:r>
            <w:r w:rsidRPr="00FA6886">
              <w:t>）</w:t>
            </w:r>
          </w:p>
        </w:tc>
        <w:tc>
          <w:tcPr>
            <w:tcW w:w="992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K</w:t>
            </w:r>
            <w:r w:rsidRPr="00FA6886">
              <w:t>（</w:t>
            </w:r>
            <w:r w:rsidRPr="00FA6886">
              <w:t>t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t>）</w:t>
            </w:r>
          </w:p>
        </w:tc>
      </w:tr>
      <w:tr w:rsidR="00FA6886" w:rsidRPr="00FA6886" w:rsidTr="00672AB1">
        <w:tc>
          <w:tcPr>
            <w:tcW w:w="1701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F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t>+H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rPr>
                <w:noProof/>
              </w:rPr>
              <w:drawing>
                <wp:inline distT="0" distB="0" distL="0" distR="0" wp14:anchorId="5159FA06" wp14:editId="03D994CC">
                  <wp:extent cx="247650" cy="95250"/>
                  <wp:effectExtent l="0" t="0" r="0" b="0"/>
                  <wp:docPr id="47" name="图片 47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886">
              <w:t>2HF</w:t>
            </w:r>
          </w:p>
        </w:tc>
        <w:tc>
          <w:tcPr>
            <w:tcW w:w="993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1.8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36</w:t>
            </w:r>
          </w:p>
        </w:tc>
        <w:tc>
          <w:tcPr>
            <w:tcW w:w="992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1.9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32</w:t>
            </w:r>
          </w:p>
        </w:tc>
      </w:tr>
      <w:tr w:rsidR="00FA6886" w:rsidRPr="00FA6886" w:rsidTr="00672AB1">
        <w:tc>
          <w:tcPr>
            <w:tcW w:w="1701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Cl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t>+H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rPr>
                <w:noProof/>
              </w:rPr>
              <w:drawing>
                <wp:inline distT="0" distB="0" distL="0" distR="0" wp14:anchorId="609BC890" wp14:editId="536A394B">
                  <wp:extent cx="247650" cy="95250"/>
                  <wp:effectExtent l="0" t="0" r="0" b="0"/>
                  <wp:docPr id="46" name="图片 46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886">
              <w:t>2HCl</w:t>
            </w:r>
          </w:p>
        </w:tc>
        <w:tc>
          <w:tcPr>
            <w:tcW w:w="993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9.7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12</w:t>
            </w:r>
          </w:p>
        </w:tc>
        <w:tc>
          <w:tcPr>
            <w:tcW w:w="992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4.2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11</w:t>
            </w:r>
          </w:p>
        </w:tc>
      </w:tr>
      <w:tr w:rsidR="00FA6886" w:rsidRPr="00FA6886" w:rsidTr="00672AB1">
        <w:tc>
          <w:tcPr>
            <w:tcW w:w="1701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Br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t>+H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rPr>
                <w:noProof/>
              </w:rPr>
              <w:drawing>
                <wp:inline distT="0" distB="0" distL="0" distR="0" wp14:anchorId="33C7F5F0" wp14:editId="1932CF68">
                  <wp:extent cx="247650" cy="95250"/>
                  <wp:effectExtent l="0" t="0" r="0" b="0"/>
                  <wp:docPr id="45" name="图片 45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886">
              <w:t>2HBr</w:t>
            </w:r>
          </w:p>
        </w:tc>
        <w:tc>
          <w:tcPr>
            <w:tcW w:w="993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5.6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992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9.3</w:t>
            </w:r>
            <w:r w:rsidRPr="00FA6886">
              <w:t>×</w:t>
            </w:r>
            <w:r w:rsidRPr="00FA6886">
              <w:t>10</w:t>
            </w:r>
            <w:r w:rsidRPr="00FA6886">
              <w:rPr>
                <w:sz w:val="24"/>
                <w:szCs w:val="24"/>
                <w:vertAlign w:val="superscript"/>
              </w:rPr>
              <w:t>6</w:t>
            </w:r>
          </w:p>
        </w:tc>
      </w:tr>
      <w:tr w:rsidR="00FA6886" w:rsidRPr="00FA6886" w:rsidTr="00672AB1">
        <w:tc>
          <w:tcPr>
            <w:tcW w:w="1701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I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t>+H</w:t>
            </w:r>
            <w:r w:rsidRPr="00FA6886">
              <w:rPr>
                <w:sz w:val="24"/>
                <w:szCs w:val="24"/>
                <w:vertAlign w:val="subscript"/>
              </w:rPr>
              <w:t>2</w:t>
            </w:r>
            <w:r w:rsidRPr="00FA6886">
              <w:rPr>
                <w:noProof/>
              </w:rPr>
              <w:drawing>
                <wp:inline distT="0" distB="0" distL="0" distR="0" wp14:anchorId="463CA6A1" wp14:editId="1FD13ED0">
                  <wp:extent cx="247650" cy="95250"/>
                  <wp:effectExtent l="0" t="0" r="0" b="0"/>
                  <wp:docPr id="44" name="图片 44" descr="菁优网：http://www.jyeo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4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886">
              <w:t>2HI</w:t>
            </w:r>
          </w:p>
        </w:tc>
        <w:tc>
          <w:tcPr>
            <w:tcW w:w="993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43</w:t>
            </w:r>
          </w:p>
        </w:tc>
        <w:tc>
          <w:tcPr>
            <w:tcW w:w="992" w:type="dxa"/>
          </w:tcPr>
          <w:p w:rsidR="008720FC" w:rsidRPr="00FA6886" w:rsidRDefault="008720FC" w:rsidP="00672AB1">
            <w:pPr>
              <w:pStyle w:val="DefaultParagraph"/>
              <w:spacing w:line="312" w:lineRule="auto"/>
            </w:pPr>
            <w:r w:rsidRPr="00FA6886">
              <w:t>34</w:t>
            </w:r>
          </w:p>
        </w:tc>
      </w:tr>
    </w:tbl>
    <w:p w:rsidR="008720FC" w:rsidRPr="00FA6886" w:rsidRDefault="008720FC" w:rsidP="00672AB1">
      <w:pPr>
        <w:pStyle w:val="DefaultParagraph"/>
        <w:spacing w:line="312" w:lineRule="auto"/>
      </w:pPr>
      <w:r w:rsidRPr="00FA6886">
        <w:t>仅依据</w:t>
      </w:r>
      <w:r w:rsidRPr="00FA6886">
        <w:t>K</w:t>
      </w:r>
      <w:r w:rsidRPr="00FA6886">
        <w:t>的变化，可以推断出：随着卤素原子核电荷数的增加，</w:t>
      </w:r>
      <w:r w:rsidRPr="00FA6886">
        <w:rPr>
          <w:u w:val="single"/>
        </w:rPr>
        <w:t xml:space="preserve">　</w:t>
      </w:r>
      <w:r w:rsidRPr="00FA6886">
        <w:rPr>
          <w:u w:val="single"/>
        </w:rPr>
        <w:t>ad</w:t>
      </w:r>
      <w:r w:rsidRPr="00FA6886">
        <w:rPr>
          <w:u w:val="single"/>
        </w:rPr>
        <w:t xml:space="preserve">　</w:t>
      </w:r>
      <w:r w:rsidR="004C39AE" w:rsidRPr="00FA6886">
        <w:t>（</w:t>
      </w:r>
      <w:r w:rsidR="004C39AE" w:rsidRPr="00FA6886">
        <w:rPr>
          <w:rFonts w:hint="eastAsia"/>
        </w:rPr>
        <w:t>双选</w:t>
      </w:r>
      <w:r w:rsidRPr="00FA6886">
        <w:t>）．</w:t>
      </w:r>
    </w:p>
    <w:p w:rsidR="004C39AE" w:rsidRPr="00FA6886" w:rsidRDefault="004C39AE" w:rsidP="00672AB1">
      <w:pPr>
        <w:pStyle w:val="DefaultParagraph"/>
        <w:spacing w:line="312" w:lineRule="auto"/>
        <w:ind w:firstLineChars="50" w:firstLine="105"/>
      </w:pPr>
      <w:r w:rsidRPr="00FA6886">
        <w:rPr>
          <w:rFonts w:hint="eastAsia"/>
        </w:rPr>
        <w:t>A</w:t>
      </w:r>
      <w:r w:rsidR="008720FC" w:rsidRPr="00FA6886">
        <w:t>．在相同条件下，平衡时</w:t>
      </w:r>
      <w:r w:rsidR="008720FC" w:rsidRPr="00FA6886">
        <w:t>X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的转化率逐渐降低</w:t>
      </w:r>
      <w:r w:rsidRPr="00FA6886">
        <w:rPr>
          <w:rFonts w:hint="eastAsia"/>
        </w:rPr>
        <w:t xml:space="preserve">   </w:t>
      </w:r>
    </w:p>
    <w:p w:rsidR="008720FC" w:rsidRPr="00FA6886" w:rsidRDefault="004C39AE" w:rsidP="00672AB1">
      <w:pPr>
        <w:pStyle w:val="DefaultParagraph"/>
        <w:spacing w:line="312" w:lineRule="auto"/>
        <w:ind w:firstLineChars="50" w:firstLine="105"/>
      </w:pPr>
      <w:r w:rsidRPr="00FA6886">
        <w:rPr>
          <w:rFonts w:hint="eastAsia"/>
        </w:rPr>
        <w:t>B</w:t>
      </w:r>
      <w:r w:rsidR="008720FC" w:rsidRPr="00FA6886">
        <w:t>．</w:t>
      </w:r>
      <w:r w:rsidR="008720FC" w:rsidRPr="00FA6886">
        <w:t>X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与</w:t>
      </w:r>
      <w:r w:rsidR="008720FC" w:rsidRPr="00FA6886">
        <w:t>H</w:t>
      </w:r>
      <w:r w:rsidR="008720FC" w:rsidRPr="00FA6886">
        <w:rPr>
          <w:sz w:val="24"/>
          <w:szCs w:val="24"/>
          <w:vertAlign w:val="subscript"/>
        </w:rPr>
        <w:t>2</w:t>
      </w:r>
      <w:r w:rsidR="008720FC" w:rsidRPr="00FA6886">
        <w:t>反应的剧烈程度逐渐减弱</w:t>
      </w:r>
    </w:p>
    <w:p w:rsidR="004C39AE" w:rsidRPr="00FA6886" w:rsidRDefault="004C39AE" w:rsidP="00672AB1">
      <w:pPr>
        <w:pStyle w:val="DefaultParagraph"/>
        <w:spacing w:line="312" w:lineRule="auto"/>
        <w:ind w:firstLineChars="50" w:firstLine="105"/>
      </w:pPr>
      <w:r w:rsidRPr="00FA6886">
        <w:rPr>
          <w:rFonts w:hint="eastAsia"/>
        </w:rPr>
        <w:t>C</w:t>
      </w:r>
      <w:r w:rsidR="008720FC" w:rsidRPr="00FA6886">
        <w:t>．</w:t>
      </w:r>
      <w:r w:rsidR="008720FC" w:rsidRPr="00FA6886">
        <w:t>HX</w:t>
      </w:r>
      <w:r w:rsidR="008720FC" w:rsidRPr="00FA6886">
        <w:t>的还原性逐渐减弱</w:t>
      </w:r>
      <w:r w:rsidRPr="00FA6886">
        <w:rPr>
          <w:rFonts w:hint="eastAsia"/>
        </w:rPr>
        <w:t xml:space="preserve">                      </w:t>
      </w:r>
    </w:p>
    <w:p w:rsidR="008720FC" w:rsidRPr="00FA6886" w:rsidRDefault="004C39AE" w:rsidP="00672AB1">
      <w:pPr>
        <w:pStyle w:val="DefaultParagraph"/>
        <w:spacing w:line="312" w:lineRule="auto"/>
        <w:ind w:firstLineChars="50" w:firstLine="105"/>
      </w:pPr>
      <w:r w:rsidRPr="00FA6886">
        <w:rPr>
          <w:rFonts w:hint="eastAsia"/>
        </w:rPr>
        <w:t>D</w:t>
      </w:r>
      <w:r w:rsidR="008720FC" w:rsidRPr="00FA6886">
        <w:t>．</w:t>
      </w:r>
      <w:r w:rsidR="008720FC" w:rsidRPr="00FA6886">
        <w:t>HX</w:t>
      </w:r>
      <w:r w:rsidR="008720FC" w:rsidRPr="00FA6886">
        <w:t>的稳定性逐渐减弱．</w:t>
      </w:r>
    </w:p>
    <w:p w:rsidR="008720FC" w:rsidRPr="00FA6886" w:rsidRDefault="004C39AE" w:rsidP="004C39AE">
      <w:pPr>
        <w:adjustRightInd w:val="0"/>
        <w:snapToGrid w:val="0"/>
        <w:spacing w:line="360" w:lineRule="auto"/>
        <w:rPr>
          <w:bCs/>
          <w:szCs w:val="21"/>
        </w:rPr>
      </w:pPr>
      <w:r w:rsidRPr="00FA6886">
        <w:rPr>
          <w:rFonts w:hint="eastAsia"/>
          <w:kern w:val="21"/>
          <w:szCs w:val="21"/>
        </w:rPr>
        <w:t>5</w:t>
      </w:r>
      <w:r w:rsidR="008720FC" w:rsidRPr="00FA6886">
        <w:rPr>
          <w:rFonts w:ascii="宋体" w:hAnsi="宋体" w:hint="eastAsia"/>
          <w:kern w:val="21"/>
          <w:szCs w:val="21"/>
        </w:rPr>
        <w:t>．</w:t>
      </w:r>
      <w:r w:rsidR="008720FC" w:rsidRPr="00FA6886">
        <w:rPr>
          <w:kern w:val="21"/>
          <w:szCs w:val="21"/>
        </w:rPr>
        <w:t>2019</w:t>
      </w:r>
      <w:r w:rsidR="008720FC" w:rsidRPr="00FA6886">
        <w:rPr>
          <w:rFonts w:ascii="宋体" w:hAnsi="宋体" w:hint="eastAsia"/>
          <w:kern w:val="21"/>
          <w:szCs w:val="21"/>
        </w:rPr>
        <w:t>年是“国际化学元素周期表年”</w:t>
      </w:r>
      <w:r w:rsidR="008720FC" w:rsidRPr="00FA6886">
        <w:rPr>
          <w:bCs/>
          <w:szCs w:val="21"/>
          <w:shd w:val="clear" w:color="auto" w:fill="FFFFFF"/>
        </w:rPr>
        <w:t>。</w:t>
      </w:r>
      <w:r w:rsidR="008720FC" w:rsidRPr="00FA6886">
        <w:rPr>
          <w:rFonts w:hint="eastAsia"/>
          <w:bCs/>
          <w:szCs w:val="21"/>
        </w:rPr>
        <w:t>1869</w:t>
      </w:r>
      <w:r w:rsidR="008720FC" w:rsidRPr="00FA6886">
        <w:rPr>
          <w:rFonts w:hint="eastAsia"/>
          <w:bCs/>
          <w:szCs w:val="21"/>
        </w:rPr>
        <w:t>年门捷列夫把当时已知的元素根据物理、化学性质进行排列，准确预留了甲、乙两种未知元素的位置，并预测了二者的相对原子质</w:t>
      </w:r>
    </w:p>
    <w:p w:rsidR="008720FC" w:rsidRPr="00FA6886" w:rsidRDefault="008720FC" w:rsidP="004C39AE">
      <w:pPr>
        <w:adjustRightInd w:val="0"/>
        <w:snapToGrid w:val="0"/>
        <w:spacing w:line="360" w:lineRule="auto"/>
        <w:rPr>
          <w:bCs/>
          <w:szCs w:val="21"/>
        </w:rPr>
      </w:pPr>
      <w:r w:rsidRPr="00FA6886">
        <w:rPr>
          <w:rFonts w:hint="eastAsia"/>
          <w:bCs/>
          <w:szCs w:val="21"/>
        </w:rPr>
        <w:t>量，部分原始记录如下。</w:t>
      </w:r>
      <w:r w:rsidRPr="00FA6886">
        <w:rPr>
          <w:rFonts w:hint="eastAsia"/>
          <w:bCs/>
          <w:szCs w:val="21"/>
        </w:rPr>
        <w:t xml:space="preserve"> </w:t>
      </w:r>
    </w:p>
    <w:p w:rsidR="008720FC" w:rsidRPr="00FA6886" w:rsidRDefault="008720FC" w:rsidP="004C39AE">
      <w:pPr>
        <w:adjustRightInd w:val="0"/>
        <w:snapToGrid w:val="0"/>
        <w:spacing w:line="360" w:lineRule="auto"/>
        <w:rPr>
          <w:bCs/>
          <w:noProof/>
          <w:szCs w:val="21"/>
          <w:shd w:val="clear" w:color="auto" w:fill="FFFFFF"/>
        </w:rPr>
      </w:pPr>
      <w:r w:rsidRPr="00FA6886">
        <w:rPr>
          <w:rFonts w:hint="eastAsia"/>
          <w:bCs/>
          <w:szCs w:val="21"/>
          <w:shd w:val="clear" w:color="auto" w:fill="FFFFFF"/>
        </w:rPr>
        <w:t xml:space="preserve">  </w:t>
      </w:r>
      <w:r w:rsidRPr="00FA6886">
        <w:rPr>
          <w:bCs/>
          <w:noProof/>
          <w:szCs w:val="21"/>
          <w:shd w:val="clear" w:color="auto" w:fill="FFFFFF"/>
        </w:rPr>
        <w:drawing>
          <wp:inline distT="0" distB="0" distL="0" distR="0" wp14:anchorId="2DCF86AC" wp14:editId="0D6E3B85">
            <wp:extent cx="4314825" cy="1276350"/>
            <wp:effectExtent l="0" t="0" r="9525" b="0"/>
            <wp:docPr id="99" name="图片 99" descr="D:\2019.3朝阳一模化学\合\2019一模化学 交\理综化学图\hx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19.3朝阳一模化学\合\2019一模化学 交\理综化学图\hx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FC" w:rsidRPr="00FA6886" w:rsidRDefault="008720FC" w:rsidP="004C39AE">
      <w:pPr>
        <w:adjustRightInd w:val="0"/>
        <w:snapToGrid w:val="0"/>
        <w:spacing w:line="360" w:lineRule="auto"/>
        <w:rPr>
          <w:bCs/>
          <w:szCs w:val="21"/>
          <w:shd w:val="clear" w:color="auto" w:fill="FFFFFF"/>
        </w:rPr>
      </w:pPr>
      <w:r w:rsidRPr="00FA6886">
        <w:rPr>
          <w:rFonts w:hint="eastAsia"/>
          <w:bCs/>
          <w:szCs w:val="21"/>
        </w:rPr>
        <w:t>下列说法</w:t>
      </w:r>
      <w:r w:rsidRPr="00FA6886">
        <w:rPr>
          <w:rFonts w:hint="eastAsia"/>
          <w:bCs/>
          <w:szCs w:val="21"/>
          <w:em w:val="dot"/>
        </w:rPr>
        <w:t>不正确</w:t>
      </w:r>
      <w:r w:rsidRPr="00FA6886">
        <w:rPr>
          <w:rFonts w:hint="eastAsia"/>
          <w:bCs/>
          <w:szCs w:val="21"/>
        </w:rPr>
        <w:t>的是</w:t>
      </w:r>
    </w:p>
    <w:p w:rsidR="008720FC" w:rsidRPr="00FA6886" w:rsidRDefault="008720FC" w:rsidP="004C39AE">
      <w:pPr>
        <w:adjustRightInd w:val="0"/>
        <w:snapToGrid w:val="0"/>
        <w:spacing w:line="360" w:lineRule="auto"/>
        <w:rPr>
          <w:bCs/>
          <w:szCs w:val="21"/>
          <w:shd w:val="clear" w:color="auto" w:fill="FFFFFF"/>
        </w:rPr>
      </w:pPr>
      <w:r w:rsidRPr="00FA6886">
        <w:rPr>
          <w:rFonts w:hint="eastAsia"/>
          <w:bCs/>
          <w:szCs w:val="21"/>
          <w:shd w:val="clear" w:color="auto" w:fill="FFFFFF"/>
        </w:rPr>
        <w:t>A</w:t>
      </w:r>
      <w:r w:rsidRPr="00FA6886">
        <w:rPr>
          <w:rFonts w:ascii="宋体" w:hAnsi="宋体" w:hint="eastAsia"/>
          <w:bCs/>
          <w:szCs w:val="21"/>
          <w:shd w:val="clear" w:color="auto" w:fill="FFFFFF"/>
        </w:rPr>
        <w:t>．元素甲位于现行元素周期表第四周期第</w:t>
      </w:r>
      <w:r w:rsidRPr="00FA6886">
        <w:rPr>
          <w:rFonts w:ascii="宋体" w:hAnsi="宋体" w:cs="宋体" w:hint="eastAsia"/>
          <w:bCs/>
          <w:szCs w:val="21"/>
          <w:shd w:val="clear" w:color="auto" w:fill="FFFFFF"/>
        </w:rPr>
        <w:t>Ⅲ</w:t>
      </w:r>
      <w:r w:rsidRPr="00FA6886">
        <w:rPr>
          <w:bCs/>
          <w:szCs w:val="21"/>
          <w:shd w:val="clear" w:color="auto" w:fill="FFFFFF"/>
        </w:rPr>
        <w:t>A</w:t>
      </w:r>
      <w:r w:rsidRPr="00FA6886">
        <w:rPr>
          <w:rFonts w:hint="eastAsia"/>
          <w:bCs/>
          <w:szCs w:val="21"/>
          <w:shd w:val="clear" w:color="auto" w:fill="FFFFFF"/>
        </w:rPr>
        <w:t>族</w:t>
      </w:r>
      <w:r w:rsidRPr="00FA6886">
        <w:rPr>
          <w:rFonts w:hint="eastAsia"/>
          <w:bCs/>
          <w:szCs w:val="21"/>
          <w:shd w:val="clear" w:color="auto" w:fill="FFFFFF"/>
        </w:rPr>
        <w:t xml:space="preserve">   B</w:t>
      </w:r>
      <w:r w:rsidRPr="00FA6886">
        <w:rPr>
          <w:rFonts w:ascii="宋体" w:hAnsi="宋体" w:hint="eastAsia"/>
          <w:bCs/>
          <w:szCs w:val="21"/>
          <w:shd w:val="clear" w:color="auto" w:fill="FFFFFF"/>
        </w:rPr>
        <w:t>．原子半径比较：甲＞乙＞</w:t>
      </w:r>
      <w:r w:rsidRPr="00FA6886">
        <w:rPr>
          <w:bCs/>
          <w:szCs w:val="21"/>
          <w:shd w:val="clear" w:color="auto" w:fill="FFFFFF"/>
        </w:rPr>
        <w:t>Si</w:t>
      </w:r>
    </w:p>
    <w:p w:rsidR="008720FC" w:rsidRPr="00FA6886" w:rsidRDefault="008720FC" w:rsidP="004C39AE">
      <w:pPr>
        <w:adjustRightInd w:val="0"/>
        <w:snapToGrid w:val="0"/>
        <w:spacing w:line="360" w:lineRule="auto"/>
        <w:rPr>
          <w:bCs/>
          <w:szCs w:val="21"/>
          <w:shd w:val="clear" w:color="auto" w:fill="FFFFFF"/>
          <w:vertAlign w:val="subscript"/>
        </w:rPr>
      </w:pPr>
      <w:r w:rsidRPr="00FA6886">
        <w:rPr>
          <w:rFonts w:hint="eastAsia"/>
          <w:bCs/>
          <w:szCs w:val="21"/>
          <w:shd w:val="clear" w:color="auto" w:fill="FFFFFF"/>
        </w:rPr>
        <w:t>C</w:t>
      </w:r>
      <w:r w:rsidRPr="00FA6886">
        <w:rPr>
          <w:rFonts w:ascii="宋体" w:hAnsi="宋体" w:hint="eastAsia"/>
          <w:bCs/>
          <w:szCs w:val="21"/>
          <w:shd w:val="clear" w:color="auto" w:fill="FFFFFF"/>
        </w:rPr>
        <w:t>．元素</w:t>
      </w:r>
      <w:r w:rsidRPr="00FA6886">
        <w:rPr>
          <w:rFonts w:hint="eastAsia"/>
          <w:bCs/>
          <w:szCs w:val="21"/>
          <w:shd w:val="clear" w:color="auto" w:fill="FFFFFF"/>
        </w:rPr>
        <w:t>乙的简单气态氢化物的稳定性强于</w:t>
      </w:r>
      <w:r w:rsidRPr="00FA6886">
        <w:rPr>
          <w:rFonts w:hint="eastAsia"/>
          <w:bCs/>
          <w:szCs w:val="21"/>
          <w:shd w:val="clear" w:color="auto" w:fill="FFFFFF"/>
        </w:rPr>
        <w:t>CH</w:t>
      </w:r>
      <w:r w:rsidRPr="00FA6886">
        <w:rPr>
          <w:rFonts w:hint="eastAsia"/>
          <w:bCs/>
          <w:szCs w:val="21"/>
          <w:shd w:val="clear" w:color="auto" w:fill="FFFFFF"/>
          <w:vertAlign w:val="subscript"/>
        </w:rPr>
        <w:t xml:space="preserve">4        </w:t>
      </w:r>
      <w:r w:rsidRPr="00FA6886">
        <w:rPr>
          <w:rFonts w:hint="eastAsia"/>
          <w:bCs/>
          <w:szCs w:val="21"/>
          <w:shd w:val="clear" w:color="auto" w:fill="FFFFFF"/>
        </w:rPr>
        <w:t>D</w:t>
      </w:r>
      <w:r w:rsidRPr="00FA6886">
        <w:rPr>
          <w:rFonts w:ascii="宋体" w:hAnsi="宋体" w:hint="eastAsia"/>
          <w:bCs/>
          <w:szCs w:val="21"/>
          <w:shd w:val="clear" w:color="auto" w:fill="FFFFFF"/>
        </w:rPr>
        <w:t xml:space="preserve">．推测乙可以用作半导体材料   </w:t>
      </w:r>
    </w:p>
    <w:p w:rsidR="004C39AE" w:rsidRPr="00FA6886" w:rsidRDefault="00672AB1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hint="eastAsia"/>
          <w:b/>
        </w:rPr>
        <w:lastRenderedPageBreak/>
        <w:t>6</w:t>
      </w:r>
      <w:r w:rsidR="004C39AE" w:rsidRPr="00FA6886">
        <w:rPr>
          <w:rFonts w:hint="eastAsia"/>
          <w:b/>
        </w:rPr>
        <w:t>.</w:t>
      </w:r>
      <w:r w:rsidR="004C39AE" w:rsidRPr="00FA6886">
        <w:rPr>
          <w:rFonts w:hint="eastAsia"/>
          <w:kern w:val="0"/>
          <w:szCs w:val="21"/>
        </w:rPr>
        <w:t>（</w:t>
      </w:r>
      <w:r w:rsidR="004C39AE" w:rsidRPr="00FA6886">
        <w:rPr>
          <w:rFonts w:hint="eastAsia"/>
          <w:kern w:val="0"/>
          <w:szCs w:val="21"/>
        </w:rPr>
        <w:t>8</w:t>
      </w:r>
      <w:r w:rsidR="004C39AE" w:rsidRPr="00FA6886">
        <w:rPr>
          <w:rFonts w:hint="eastAsia"/>
          <w:kern w:val="0"/>
          <w:szCs w:val="21"/>
        </w:rPr>
        <w:t>分）</w:t>
      </w:r>
      <w:r w:rsidR="004C39AE" w:rsidRPr="00FA6886">
        <w:rPr>
          <w:rFonts w:ascii="宋体" w:hAnsi="宋体" w:hint="eastAsia"/>
        </w:rPr>
        <w:t>氧、硫、硒</w:t>
      </w:r>
      <w:r w:rsidR="004C39AE" w:rsidRPr="00FA6886">
        <w:rPr>
          <w:rFonts w:hint="eastAsia"/>
        </w:rPr>
        <w:t>（</w:t>
      </w:r>
      <w:r w:rsidR="004C39AE" w:rsidRPr="00FA6886">
        <w:rPr>
          <w:rFonts w:hint="eastAsia"/>
        </w:rPr>
        <w:t>Se</w:t>
      </w:r>
      <w:r w:rsidR="004C39AE" w:rsidRPr="00FA6886">
        <w:rPr>
          <w:rFonts w:hint="eastAsia"/>
        </w:rPr>
        <w:t>）</w:t>
      </w:r>
      <w:r w:rsidR="004C39AE" w:rsidRPr="00FA6886">
        <w:rPr>
          <w:rFonts w:ascii="宋体" w:hAnsi="宋体" w:hint="eastAsia"/>
        </w:rPr>
        <w:t>、碲</w:t>
      </w:r>
      <w:r w:rsidR="004C39AE" w:rsidRPr="00FA6886">
        <w:rPr>
          <w:rFonts w:hint="eastAsia"/>
        </w:rPr>
        <w:t>（</w:t>
      </w:r>
      <w:r w:rsidR="004C39AE" w:rsidRPr="00FA6886">
        <w:rPr>
          <w:rFonts w:hint="eastAsia"/>
        </w:rPr>
        <w:t>Te</w:t>
      </w:r>
      <w:r w:rsidR="004C39AE" w:rsidRPr="00FA6886">
        <w:rPr>
          <w:rFonts w:hint="eastAsia"/>
        </w:rPr>
        <w:t>）</w:t>
      </w:r>
      <w:r w:rsidR="004C39AE" w:rsidRPr="00FA6886">
        <w:rPr>
          <w:rFonts w:ascii="宋体" w:hAnsi="宋体" w:hint="eastAsia"/>
        </w:rPr>
        <w:t>、</w:t>
      </w:r>
      <w:r w:rsidR="004C39AE" w:rsidRPr="00FA6886">
        <w:rPr>
          <w:rFonts w:ascii="Arial" w:hAnsi="Arial" w:cs="Arial"/>
          <w:szCs w:val="21"/>
          <w:shd w:val="clear" w:color="auto" w:fill="FFFFFF"/>
        </w:rPr>
        <w:t>钋</w:t>
      </w:r>
      <w:r w:rsidR="004C39AE" w:rsidRPr="00FA6886">
        <w:rPr>
          <w:rFonts w:hint="eastAsia"/>
        </w:rPr>
        <w:t>（</w:t>
      </w:r>
      <w:r w:rsidR="004C39AE" w:rsidRPr="00FA6886">
        <w:rPr>
          <w:rFonts w:hint="eastAsia"/>
        </w:rPr>
        <w:t>Po</w:t>
      </w:r>
      <w:r w:rsidR="004C39AE" w:rsidRPr="00FA6886">
        <w:rPr>
          <w:rFonts w:hint="eastAsia"/>
        </w:rPr>
        <w:t>）是</w:t>
      </w:r>
      <w:r w:rsidR="004C39AE" w:rsidRPr="00FA6886">
        <w:rPr>
          <w:rFonts w:ascii="宋体" w:hAnsi="宋体" w:hint="eastAsia"/>
        </w:rPr>
        <w:t>元素周期表中原子序数依次增大的同主族元素。回答下列问题：</w:t>
      </w:r>
    </w:p>
    <w:p w:rsidR="004C39AE" w:rsidRPr="00FA6886" w:rsidRDefault="00672AB1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4CB95" wp14:editId="3E22CB2D">
                <wp:simplePos x="0" y="0"/>
                <wp:positionH relativeFrom="column">
                  <wp:posOffset>206375</wp:posOffset>
                </wp:positionH>
                <wp:positionV relativeFrom="paragraph">
                  <wp:posOffset>280035</wp:posOffset>
                </wp:positionV>
                <wp:extent cx="571500" cy="140398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9AE" w:rsidRPr="00E1725C" w:rsidRDefault="004C39AE" w:rsidP="004C39AE">
                            <w:pPr>
                              <w:spacing w:line="180" w:lineRule="exact"/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  <w:r w:rsidRPr="00E172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209</w:t>
                            </w:r>
                          </w:p>
                          <w:p w:rsidR="004C39AE" w:rsidRPr="00E1725C" w:rsidRDefault="004C39AE" w:rsidP="004C39AE">
                            <w:pPr>
                              <w:spacing w:line="18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E1725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6.25pt;margin-top:22.05pt;width: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" filled="f" stroked="f">
                <v:textbox style="mso-fit-shape-to-text:t">
                  <w:txbxContent>
                    <w:p w:rsidR="004C39AE" w:rsidRPr="00E1725C" w:rsidRDefault="004C39AE" w:rsidP="004C39AE">
                      <w:pPr>
                        <w:spacing w:line="180" w:lineRule="exact"/>
                        <w:ind w:firstLineChars="50" w:firstLine="90"/>
                        <w:rPr>
                          <w:sz w:val="18"/>
                          <w:szCs w:val="18"/>
                        </w:rPr>
                      </w:pPr>
                      <w:r w:rsidRPr="00E1725C">
                        <w:rPr>
                          <w:rFonts w:hint="eastAsia"/>
                          <w:sz w:val="18"/>
                          <w:szCs w:val="18"/>
                        </w:rPr>
                        <w:t>209</w:t>
                      </w:r>
                    </w:p>
                    <w:p w:rsidR="004C39AE" w:rsidRPr="00E1725C" w:rsidRDefault="004C39AE" w:rsidP="004C39AE">
                      <w:pPr>
                        <w:spacing w:line="18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E1725C">
                        <w:rPr>
                          <w:rFonts w:hint="eastAsia"/>
                          <w:sz w:val="18"/>
                          <w:szCs w:val="1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4C39AE" w:rsidRPr="00FA6886">
        <w:rPr>
          <w:rFonts w:ascii="宋体" w:hAnsi="宋体" w:hint="eastAsia"/>
        </w:rPr>
        <w:t>（</w:t>
      </w:r>
      <w:r w:rsidR="004C39AE" w:rsidRPr="00FA6886">
        <w:rPr>
          <w:rFonts w:ascii="Times New Roman" w:eastAsia="Times New Roman" w:hAnsi="Times New Roman" w:cs="Times New Roman"/>
        </w:rPr>
        <w:t>1</w:t>
      </w:r>
      <w:r w:rsidR="004C39AE" w:rsidRPr="00FA6886">
        <w:rPr>
          <w:rFonts w:ascii="宋体" w:hAnsi="宋体" w:hint="eastAsia"/>
        </w:rPr>
        <w:t>）硒在元素周期表中的位置</w:t>
      </w:r>
      <w:r w:rsidR="004C39AE" w:rsidRPr="00FA6886">
        <w:rPr>
          <w:rFonts w:ascii="宋体" w:hAnsi="宋体" w:hint="eastAsia"/>
          <w:u w:val="single"/>
        </w:rPr>
        <w:t xml:space="preserve">    </w:t>
      </w:r>
      <w:r w:rsidRPr="00FA6886">
        <w:rPr>
          <w:rFonts w:ascii="宋体" w:hAnsi="宋体" w:hint="eastAsia"/>
          <w:u w:val="single"/>
        </w:rPr>
        <w:t xml:space="preserve">      </w:t>
      </w:r>
      <w:r w:rsidR="004C39AE" w:rsidRPr="00FA6886">
        <w:rPr>
          <w:rFonts w:ascii="宋体" w:hAnsi="宋体" w:hint="eastAsia"/>
          <w:u w:val="single"/>
        </w:rPr>
        <w:t xml:space="preserve">    </w:t>
      </w:r>
      <w:r w:rsidR="004C39AE" w:rsidRPr="00FA6886">
        <w:rPr>
          <w:rFonts w:ascii="宋体" w:hAnsi="宋体" w:hint="eastAsia"/>
        </w:rPr>
        <w:t>。</w:t>
      </w:r>
    </w:p>
    <w:p w:rsidR="004C39AE" w:rsidRPr="00FA6886" w:rsidRDefault="004C39AE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ascii="宋体" w:hAnsi="宋体" w:hint="eastAsia"/>
        </w:rPr>
        <w:t>（</w:t>
      </w:r>
      <w:r w:rsidRPr="00FA6886">
        <w:rPr>
          <w:rFonts w:ascii="Times New Roman" w:hAnsi="Times New Roman" w:cs="Times New Roman"/>
        </w:rPr>
        <w:t>2</w:t>
      </w:r>
      <w:r w:rsidRPr="00FA6886">
        <w:rPr>
          <w:rFonts w:ascii="宋体" w:hAnsi="宋体" w:hint="eastAsia"/>
        </w:rPr>
        <w:t xml:space="preserve">）   </w:t>
      </w:r>
      <w:r w:rsidRPr="00FA6886">
        <w:rPr>
          <w:rFonts w:hint="eastAsia"/>
        </w:rPr>
        <w:t>Po</w:t>
      </w:r>
      <w:r w:rsidRPr="00FA6886">
        <w:rPr>
          <w:rFonts w:ascii="宋体" w:hAnsi="宋体" w:hint="eastAsia"/>
        </w:rPr>
        <w:t>的中子数为</w:t>
      </w:r>
      <w:r w:rsidRPr="00FA6886">
        <w:rPr>
          <w:rFonts w:ascii="宋体" w:hAnsi="宋体" w:hint="eastAsia"/>
          <w:u w:val="single"/>
        </w:rPr>
        <w:t xml:space="preserve">     </w:t>
      </w:r>
      <w:r w:rsidR="00672AB1" w:rsidRPr="00FA6886">
        <w:rPr>
          <w:rFonts w:ascii="宋体" w:hAnsi="宋体" w:hint="eastAsia"/>
          <w:u w:val="single"/>
        </w:rPr>
        <w:t xml:space="preserve">     </w:t>
      </w:r>
      <w:r w:rsidRPr="00FA6886">
        <w:rPr>
          <w:rFonts w:ascii="宋体" w:hAnsi="宋体" w:hint="eastAsia"/>
          <w:u w:val="single"/>
        </w:rPr>
        <w:t xml:space="preserve">   </w:t>
      </w:r>
      <w:r w:rsidRPr="00FA6886">
        <w:rPr>
          <w:rFonts w:ascii="宋体" w:hAnsi="宋体" w:hint="eastAsia"/>
        </w:rPr>
        <w:t>。</w:t>
      </w:r>
    </w:p>
    <w:p w:rsidR="004C39AE" w:rsidRPr="00FA6886" w:rsidRDefault="004C39AE" w:rsidP="004C39AE">
      <w:pPr>
        <w:pStyle w:val="Normal1"/>
        <w:spacing w:line="360" w:lineRule="auto"/>
        <w:jc w:val="left"/>
        <w:textAlignment w:val="center"/>
        <w:rPr>
          <w:rFonts w:hint="eastAsia"/>
          <w:kern w:val="0"/>
          <w:szCs w:val="21"/>
        </w:rPr>
      </w:pPr>
      <w:r w:rsidRPr="00FA6886">
        <w:rPr>
          <w:rFonts w:ascii="宋体" w:hAnsi="宋体" w:hint="eastAsia"/>
        </w:rPr>
        <w:t>（</w:t>
      </w:r>
      <w:r w:rsidRPr="00FA6886">
        <w:rPr>
          <w:rFonts w:ascii="Times New Roman" w:hAnsi="Times New Roman" w:cs="Times New Roman"/>
        </w:rPr>
        <w:t>3</w:t>
      </w:r>
      <w:r w:rsidRPr="00FA6886">
        <w:rPr>
          <w:rFonts w:ascii="宋体" w:hAnsi="宋体" w:hint="eastAsia"/>
        </w:rPr>
        <w:t>）</w:t>
      </w:r>
      <w:r w:rsidRPr="00FA6886">
        <w:rPr>
          <w:rFonts w:hint="eastAsia"/>
          <w:kern w:val="0"/>
          <w:szCs w:val="21"/>
        </w:rPr>
        <w:t>某温度时，该族单质与</w:t>
      </w:r>
      <w:r w:rsidRPr="00FA6886">
        <w:rPr>
          <w:rFonts w:ascii="Times New Roman" w:hAnsi="Times New Roman" w:cs="Times New Roman"/>
          <w:kern w:val="0"/>
        </w:rPr>
        <w:t>H</w:t>
      </w:r>
      <w:r w:rsidRPr="00FA6886">
        <w:rPr>
          <w:rFonts w:ascii="Times New Roman" w:hAnsi="Times New Roman" w:cs="Times New Roman"/>
          <w:kern w:val="0"/>
          <w:vertAlign w:val="subscript"/>
        </w:rPr>
        <w:t>2</w:t>
      </w:r>
      <w:r w:rsidRPr="00FA6886">
        <w:rPr>
          <w:rFonts w:hint="eastAsia"/>
          <w:kern w:val="0"/>
          <w:szCs w:val="21"/>
        </w:rPr>
        <w:t>反应生成气态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>X</w:t>
      </w:r>
      <w:r w:rsidRPr="00FA6886">
        <w:rPr>
          <w:rFonts w:ascii="Times New Roman" w:hAnsi="Times New Roman" w:cs="Times New Roman" w:hint="eastAsia"/>
        </w:rPr>
        <w:t>的热化学方程式如下：</w:t>
      </w:r>
    </w:p>
    <w:p w:rsidR="004C39AE" w:rsidRPr="00FA6886" w:rsidRDefault="00672AB1" w:rsidP="004C39AE">
      <w:pPr>
        <w:pStyle w:val="Normal1"/>
        <w:spacing w:line="360" w:lineRule="auto"/>
        <w:jc w:val="left"/>
        <w:textAlignment w:val="center"/>
        <w:rPr>
          <w:rFonts w:ascii="Times New Roman" w:hAnsi="Times New Roman" w:cs="Times New Roman"/>
          <w:vertAlign w:val="superscript"/>
        </w:rPr>
      </w:pPr>
      <w:r w:rsidRPr="00FA6886">
        <w:rPr>
          <w:rFonts w:ascii="宋体" w:hAnsi="宋体" w:hint="eastAsia"/>
        </w:rPr>
        <w:t xml:space="preserve"> </w:t>
      </w:r>
      <w:r w:rsidR="004C39AE" w:rsidRPr="00FA6886">
        <w:rPr>
          <w:rFonts w:ascii="宋体" w:hAnsi="宋体" w:hint="eastAsia"/>
          <w:i/>
        </w:rPr>
        <w:t xml:space="preserve"> </w:t>
      </w:r>
      <w:r w:rsidR="004C39AE" w:rsidRPr="00FA6886">
        <w:rPr>
          <w:rFonts w:ascii="Times New Roman" w:hAnsi="Times New Roman" w:cs="Times New Roman" w:hint="eastAsia"/>
        </w:rPr>
        <w:t>O</w:t>
      </w:r>
      <w:r w:rsidR="004C39AE" w:rsidRPr="00FA6886">
        <w:rPr>
          <w:rFonts w:ascii="Times New Roman" w:hAnsi="Times New Roman" w:cs="Times New Roman" w:hint="eastAsia"/>
          <w:vertAlign w:val="subscript"/>
        </w:rPr>
        <w:t>2</w:t>
      </w:r>
      <w:r w:rsidR="004C39AE" w:rsidRPr="00FA6886">
        <w:rPr>
          <w:rFonts w:ascii="Times New Roman" w:hAnsi="Times New Roman" w:cs="Times New Roman" w:hint="eastAsia"/>
        </w:rPr>
        <w:t>(g)</w:t>
      </w:r>
      <w:r w:rsidR="004C39AE" w:rsidRPr="00FA6886">
        <w:rPr>
          <w:rFonts w:ascii="Times New Roman" w:hAnsi="Times New Roman" w:cs="Times New Roman"/>
        </w:rPr>
        <w:t>＋</w:t>
      </w:r>
      <w:r w:rsidR="004C39AE" w:rsidRPr="00FA6886">
        <w:rPr>
          <w:rFonts w:ascii="Times New Roman" w:hAnsi="Times New Roman" w:cs="Times New Roman" w:hint="eastAsia"/>
        </w:rPr>
        <w:t>2</w:t>
      </w:r>
      <w:r w:rsidR="004C39AE" w:rsidRPr="00FA6886">
        <w:rPr>
          <w:rFonts w:ascii="Times New Roman" w:hAnsi="Times New Roman" w:cs="Times New Roman"/>
        </w:rPr>
        <w:t>H</w:t>
      </w:r>
      <w:r w:rsidR="004C39AE" w:rsidRPr="00FA6886">
        <w:rPr>
          <w:rFonts w:ascii="Times New Roman" w:hAnsi="Times New Roman" w:cs="Times New Roman" w:hint="eastAsia"/>
          <w:vertAlign w:val="subscript"/>
        </w:rPr>
        <w:t>2</w:t>
      </w:r>
      <w:r w:rsidR="004C39AE" w:rsidRPr="00FA6886">
        <w:rPr>
          <w:rFonts w:ascii="Times New Roman" w:hAnsi="Times New Roman" w:cs="Times New Roman" w:hint="eastAsia"/>
        </w:rPr>
        <w:t>(g)</w:t>
      </w:r>
      <w:r w:rsidR="004C39AE" w:rsidRPr="00FA6886">
        <w:rPr>
          <w:spacing w:val="-6"/>
          <w:kern w:val="21"/>
          <w:szCs w:val="21"/>
        </w:rPr>
        <w:t xml:space="preserve"> </w:t>
      </w:r>
      <w:r w:rsidR="004C39AE" w:rsidRPr="00FA6886">
        <w:rPr>
          <w:noProof/>
        </w:rPr>
        <w:drawing>
          <wp:inline distT="0" distB="0" distL="0" distR="0" wp14:anchorId="2C8C67E3" wp14:editId="217A4629">
            <wp:extent cx="314325" cy="114300"/>
            <wp:effectExtent l="0" t="0" r="9525" b="0"/>
            <wp:docPr id="312" name="图片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9AE" w:rsidRPr="00FA6886">
        <w:rPr>
          <w:rFonts w:ascii="Times New Roman" w:hAnsi="Times New Roman" w:cs="Times New Roman" w:hint="eastAsia"/>
        </w:rPr>
        <w:t xml:space="preserve"> 2</w:t>
      </w:r>
      <w:r w:rsidR="004C39AE" w:rsidRPr="00FA6886">
        <w:rPr>
          <w:rFonts w:ascii="Times New Roman" w:hAnsi="Times New Roman" w:cs="Times New Roman"/>
        </w:rPr>
        <w:t>H</w:t>
      </w:r>
      <w:r w:rsidR="004C39AE" w:rsidRPr="00FA6886">
        <w:rPr>
          <w:rFonts w:ascii="Times New Roman" w:hAnsi="Times New Roman" w:cs="Times New Roman" w:hint="eastAsia"/>
          <w:vertAlign w:val="subscript"/>
        </w:rPr>
        <w:t>2</w:t>
      </w:r>
      <w:r w:rsidR="004C39AE" w:rsidRPr="00FA6886">
        <w:rPr>
          <w:rFonts w:ascii="Times New Roman" w:hAnsi="Times New Roman" w:cs="Times New Roman" w:hint="eastAsia"/>
        </w:rPr>
        <w:t xml:space="preserve">O(g)     </w:t>
      </w:r>
      <w:r w:rsidR="004C39AE" w:rsidRPr="00FA6886">
        <w:rPr>
          <w:rFonts w:ascii="Times New Roman" w:hAnsi="Times New Roman" w:cs="Times New Roman" w:hint="eastAsia"/>
        </w:rPr>
        <w:t>△</w:t>
      </w:r>
      <w:r w:rsidR="004C39AE" w:rsidRPr="00FA6886">
        <w:rPr>
          <w:rFonts w:ascii="Times New Roman" w:hAnsi="Times New Roman" w:cs="Times New Roman" w:hint="eastAsia"/>
          <w:i/>
        </w:rPr>
        <w:t>H</w:t>
      </w:r>
      <w:r w:rsidR="004C39AE" w:rsidRPr="00FA6886">
        <w:rPr>
          <w:rFonts w:ascii="Times New Roman" w:hAnsi="Times New Roman" w:cs="Times New Roman" w:hint="eastAsia"/>
          <w:vertAlign w:val="subscript"/>
        </w:rPr>
        <w:t>1</w:t>
      </w:r>
      <w:r w:rsidR="004C39AE" w:rsidRPr="00FA6886">
        <w:rPr>
          <w:rFonts w:ascii="Times New Roman" w:hAnsi="Times New Roman" w:cs="Times New Roman" w:hint="eastAsia"/>
        </w:rPr>
        <w:t>＝－</w:t>
      </w:r>
      <w:r w:rsidR="004C39AE" w:rsidRPr="00FA6886">
        <w:rPr>
          <w:rFonts w:ascii="Times New Roman" w:hAnsi="Times New Roman" w:cs="Times New Roman" w:hint="eastAsia"/>
        </w:rPr>
        <w:t>484 kJ</w:t>
      </w:r>
      <w:r w:rsidR="004C39AE" w:rsidRPr="00FA6886">
        <w:rPr>
          <w:rFonts w:ascii="Times New Roman" w:hAnsi="Times New Roman" w:cs="Times New Roman" w:hint="eastAsia"/>
        </w:rPr>
        <w:t>·</w:t>
      </w:r>
      <w:r w:rsidR="004C39AE" w:rsidRPr="00FA6886">
        <w:rPr>
          <w:rFonts w:ascii="Times New Roman" w:hAnsi="Times New Roman" w:cs="Times New Roman" w:hint="eastAsia"/>
        </w:rPr>
        <w:t>mol</w:t>
      </w:r>
      <w:r w:rsidR="004C39AE" w:rsidRPr="00FA6886">
        <w:rPr>
          <w:rFonts w:ascii="Times New Roman" w:hAnsi="Times New Roman" w:cs="Times New Roman" w:hint="eastAsia"/>
          <w:vertAlign w:val="superscript"/>
        </w:rPr>
        <w:t>﹣</w:t>
      </w:r>
      <w:r w:rsidR="004C39AE" w:rsidRPr="00FA6886">
        <w:rPr>
          <w:rFonts w:ascii="Times New Roman" w:hAnsi="Times New Roman" w:cs="Times New Roman" w:hint="eastAsia"/>
          <w:vertAlign w:val="superscript"/>
        </w:rPr>
        <w:t>1</w:t>
      </w:r>
    </w:p>
    <w:p w:rsidR="004C39AE" w:rsidRPr="00FA6886" w:rsidRDefault="004C39AE" w:rsidP="00672AB1">
      <w:pPr>
        <w:pStyle w:val="Normal1"/>
        <w:spacing w:line="360" w:lineRule="auto"/>
        <w:ind w:firstLineChars="100" w:firstLine="210"/>
        <w:jc w:val="left"/>
        <w:textAlignment w:val="center"/>
        <w:rPr>
          <w:rFonts w:ascii="Times New Roman" w:hAnsi="Times New Roman" w:cs="Times New Roman"/>
          <w:vertAlign w:val="superscript"/>
        </w:rPr>
      </w:pPr>
      <w:r w:rsidRPr="00FA688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C228C4" wp14:editId="4DA2E48F">
                <wp:simplePos x="0" y="0"/>
                <wp:positionH relativeFrom="column">
                  <wp:posOffset>894080</wp:posOffset>
                </wp:positionH>
                <wp:positionV relativeFrom="paragraph">
                  <wp:posOffset>107315</wp:posOffset>
                </wp:positionV>
                <wp:extent cx="238125" cy="99060"/>
                <wp:effectExtent l="0" t="0" r="28575" b="34290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25" cy="99060"/>
                          <a:chOff x="0" y="0"/>
                          <a:chExt cx="369" cy="83"/>
                        </a:xfrm>
                      </wpg:grpSpPr>
                      <wps:wsp>
                        <wps:cNvPr id="290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82" y="0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" y="61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6" y="54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89" o:spid="_x0000_s1026" style="position:absolute;left:0;text-align:left;margin-left:70.4pt;margin-top:8.45pt;width:18.75pt;height:7.8pt;z-index:251661312;mso-width-relative:margin;mso-height-relative:margin" coordsize="369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top:23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a1sIAAADcAAAADwAAAGRycy9kb3ducmV2LnhtbERPTWsCMRC9C/6HMIXeNFspxa5GEUtL&#10;K0ip9eBx2Iyb6GayJHHd/vvmIHh8vO/5sneN6ChE61nB07gAQVx5bblWsP99H01BxISssfFMCv4o&#10;wnIxHMyx1P7KP9TtUi1yCMcSFZiU2lLKWBlyGMe+Jc7c0QeHKcNQSx3wmsNdIydF8SIdWs4NBlta&#10;G6rOu4tT8Hba2NXX9+b5YC+n8LE9951Bo9TjQ7+agUjUp7v45v7UCiaveX4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Na1sIAAADcAAAADwAAAAAAAAAAAAAA&#10;AAChAgAAZHJzL2Rvd25yZXYueG1sUEsFBgAAAAAEAAQA+QAAAJADAAAAAA==&#10;" strokeweight=".5pt"/>
                <v:shape id="AutoShape 4" o:spid="_x0000_s1028" type="#_x0000_t32" style="position:absolute;left:282;width:71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1hOsUAAADcAAAADwAAAGRycy9kb3ducmV2LnhtbESPQUsDMRSE7wX/Q3iCN5t1kaJr06Uo&#10;ihakWD14fGyem2w3L0uSbrf/3ghCj8PMfMMs68n1YqQQrWcFN/MCBHHjteVWwdfn8/UdiJiQNfae&#10;ScGJItSri9kSK+2P/EHjLrUiQzhWqMCkNFRSxsaQwzj3A3H2fnxwmLIMrdQBjxnuelkWxUI6tJwX&#10;DA70aKjZ7w5OwVO3seu37eb22x668PK+n0aDRqmry2n9ACLRlM7h//arVlDel/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1hOsUAAADcAAAADwAAAAAAAAAA&#10;AAAAAAChAgAAZHJzL2Rvd25yZXYueG1sUEsFBgAAAAAEAAQA+QAAAJMDAAAAAA==&#10;" strokeweight=".5pt"/>
                <v:shape id="AutoShape 5" o:spid="_x0000_s1029" type="#_x0000_t32" style="position:absolute;left:16;top:61;width:71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EocYAAADcAAAADwAAAGRycy9kb3ducmV2LnhtbESPQWsCMRSE7wX/Q3hCbzWrLaVdjSKW&#10;liqUUuvB42Pz3EQ3L0sS1+2/N4VCj8PMfMPMFr1rREchWs8KxqMCBHHlteVawe779e4JREzIGhvP&#10;pOCHIizmg5sZltpf+Iu6bapFhnAsUYFJqS2ljJUhh3HkW+LsHXxwmLIMtdQBLxnuGjkpikfp0HJe&#10;MNjSylB12p6dgpfjxi7Xn5uHvT0fw9vHqe8MGqVuh/1yCiJRn/7Df+13rWDyfA+/Z/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BxKHGAAAA3AAAAA8AAAAAAAAA&#10;AAAAAAAAoQIAAGRycy9kb3ducmV2LnhtbFBLBQYAAAAABAAEAPkAAACUAwAAAAA=&#10;" strokeweight=".5pt"/>
                <v:shape id="AutoShape 6" o:spid="_x0000_s1030" type="#_x0000_t32" style="position:absolute;left:6;top:54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c1cUAAADcAAAADwAAAGRycy9kb3ducmV2LnhtbESPQWsCMRSE74X+h/CE3mpWkdKuRpGK&#10;pRWKaD14fGyem+jmZUniuv33TaHQ4zAz3zCzRe8a0VGI1rOC0bAAQVx5bblWcPhaPz6DiAlZY+OZ&#10;FHxThMX8/m6GpfY33lG3T7XIEI4lKjAptaWUsTLkMA59S5y9kw8OU5ahljrgLcNdI8dF8SQdWs4L&#10;Blt6NVRd9lenYHXe2OXHdjM52us5vH1e+s6gUeph0C+nIBL16T/8137XCsYvE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hc1cUAAADcAAAADwAAAAAAAAAA&#10;AAAAAAChAgAAZHJzL2Rvd25yZXYueG1sUEsFBgAAAAAEAAQA+QAAAJMDAAAAAA==&#10;" strokeweight=".5pt"/>
              </v:group>
            </w:pict>
          </mc:Fallback>
        </mc:AlternateConten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>(g)</w:t>
      </w:r>
      <w:r w:rsidRPr="00FA6886">
        <w:rPr>
          <w:rFonts w:ascii="Times New Roman" w:hAnsi="Times New Roman" w:cs="Times New Roman"/>
        </w:rPr>
        <w:t>＋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 xml:space="preserve">(g) </w:t>
      </w:r>
      <w:r w:rsidRPr="00FA6886">
        <w:rPr>
          <w:noProof/>
          <w:kern w:val="21"/>
        </w:rPr>
        <w:t xml:space="preserve"> </w:t>
      </w:r>
      <w:r w:rsidRPr="00FA6886">
        <w:rPr>
          <w:rFonts w:hint="eastAsia"/>
          <w:noProof/>
          <w:kern w:val="21"/>
        </w:rPr>
        <w:t xml:space="preserve">    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 xml:space="preserve">(g)     </w:t>
      </w:r>
      <w:r w:rsidRPr="00FA6886">
        <w:rPr>
          <w:rFonts w:ascii="Times New Roman" w:hAnsi="Times New Roman" w:cs="Times New Roman" w:hint="eastAsia"/>
        </w:rPr>
        <w:t>△</w:t>
      </w:r>
      <w:r w:rsidRPr="00FA6886">
        <w:rPr>
          <w:rFonts w:ascii="Times New Roman" w:hAnsi="Times New Roman" w:cs="Times New Roman" w:hint="eastAsia"/>
          <w:i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>＝－</w:t>
      </w:r>
      <w:r w:rsidRPr="00FA6886">
        <w:rPr>
          <w:rFonts w:ascii="Times New Roman" w:hAnsi="Times New Roman" w:cs="Times New Roman" w:hint="eastAsia"/>
        </w:rPr>
        <w:t>20 kJ</w:t>
      </w:r>
      <w:r w:rsidRPr="00FA6886">
        <w:rPr>
          <w:rFonts w:ascii="Times New Roman" w:hAnsi="Times New Roman" w:cs="Times New Roman" w:hint="eastAsia"/>
        </w:rPr>
        <w:t>·</w:t>
      </w:r>
      <w:r w:rsidRPr="00FA6886">
        <w:rPr>
          <w:rFonts w:ascii="Times New Roman" w:hAnsi="Times New Roman" w:cs="Times New Roman" w:hint="eastAsia"/>
        </w:rPr>
        <w:t>mol</w:t>
      </w:r>
      <w:r w:rsidRPr="00FA6886">
        <w:rPr>
          <w:rFonts w:ascii="Times New Roman" w:hAnsi="Times New Roman" w:cs="Times New Roman" w:hint="eastAsia"/>
          <w:vertAlign w:val="superscript"/>
        </w:rPr>
        <w:t>﹣</w:t>
      </w:r>
      <w:r w:rsidRPr="00FA6886">
        <w:rPr>
          <w:rFonts w:ascii="Times New Roman" w:hAnsi="Times New Roman" w:cs="Times New Roman" w:hint="eastAsia"/>
          <w:vertAlign w:val="superscript"/>
        </w:rPr>
        <w:t>1</w:t>
      </w:r>
    </w:p>
    <w:p w:rsidR="004C39AE" w:rsidRPr="00FA6886" w:rsidRDefault="004C39AE" w:rsidP="00672AB1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vertAlign w:val="subscript"/>
        </w:rPr>
      </w:pPr>
      <w:r w:rsidRPr="00FA688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13513A" wp14:editId="292001CD">
                <wp:simplePos x="0" y="0"/>
                <wp:positionH relativeFrom="column">
                  <wp:posOffset>969645</wp:posOffset>
                </wp:positionH>
                <wp:positionV relativeFrom="paragraph">
                  <wp:posOffset>114935</wp:posOffset>
                </wp:positionV>
                <wp:extent cx="238125" cy="99060"/>
                <wp:effectExtent l="0" t="0" r="28575" b="34290"/>
                <wp:wrapNone/>
                <wp:docPr id="295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25" cy="99060"/>
                          <a:chOff x="0" y="0"/>
                          <a:chExt cx="369" cy="83"/>
                        </a:xfrm>
                      </wpg:grpSpPr>
                      <wps:wsp>
                        <wps:cNvPr id="297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82" y="0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6" y="61"/>
                            <a:ext cx="71" cy="2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6" y="54"/>
                            <a:ext cx="363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5" o:spid="_x0000_s1026" style="position:absolute;left:0;text-align:left;margin-left:76.35pt;margin-top:9.05pt;width:18.75pt;height:7.8pt;z-index:251660288;mso-width-relative:margin;mso-height-relative:margin" coordsize="369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">
                <v:shape id="AutoShape 3" o:spid="_x0000_s1027" type="#_x0000_t32" style="position:absolute;top:23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CosYAAADcAAAADwAAAGRycy9kb3ducmV2LnhtbESPT2sCMRTE7wW/Q3hCbzWrlP5ZjSKW&#10;liqUUuvB42Pz3EQ3L0sS1+23N4VCj8PM/IaZLXrXiI5CtJ4VjEcFCOLKa8u1gt33690TiJiQNTae&#10;ScEPRVjMBzczLLW/8Bd121SLDOFYogKTUltKGStDDuPIt8TZO/jgMGUZaqkDXjLcNXJSFA/SoeW8&#10;YLCllaHqtD07BS/HjV2uPzf3e3s+hrePU98ZNErdDvvlFESiPv2H/9rvWsHk+RF+z+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6wqLGAAAA3AAAAA8AAAAAAAAA&#10;AAAAAAAAoQIAAGRycy9kb3ducmV2LnhtbFBLBQYAAAAABAAEAPkAAACUAwAAAAA=&#10;" strokeweight=".5pt"/>
                <v:shape id="AutoShape 4" o:spid="_x0000_s1028" type="#_x0000_t32" style="position:absolute;left:282;width:71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W0MIAAADcAAAADwAAAGRycy9kb3ducmV2LnhtbERPTWsCMRC9C/6HMIXeNFspxa5GEUtL&#10;K0ip9eBx2Iyb6GayJHHd/vvmIHh8vO/5sneN6ChE61nB07gAQVx5bblWsP99H01BxISssfFMCv4o&#10;wnIxHMyx1P7KP9TtUi1yCMcSFZiU2lLKWBlyGMe+Jc7c0QeHKcNQSx3wmsNdIydF8SIdWs4NBlta&#10;G6rOu4tT8Hba2NXX9+b5YC+n8LE9951Bo9TjQ7+agUjUp7v45v7UCiaveW0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VW0MIAAADcAAAADwAAAAAAAAAAAAAA&#10;AAChAgAAZHJzL2Rvd25yZXYueG1sUEsFBgAAAAAEAAQA+QAAAJADAAAAAA==&#10;" strokeweight=".5pt"/>
                <v:shape id="AutoShape 5" o:spid="_x0000_s1029" type="#_x0000_t32" style="position:absolute;left:16;top:61;width:71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zS8UAAADcAAAADwAAAGRycy9kb3ducmV2LnhtbESPQWsCMRSE74X+h/AK3mq2IqWuRpEW&#10;pRWKaHvw+Ni8bqKblyWJ6/bfG6HQ4zAz3zCzRe8a0VGI1rOCp2EBgrjy2nKt4Ptr9fgCIiZkjY1n&#10;UvBLERbz+7sZltpfeEfdPtUiQziWqMCk1JZSxsqQwzj0LXH2fnxwmLIMtdQBLxnuGjkqimfp0HJe&#10;MNjSq6HqtD87BW/HjV1+bDfjgz0fw/rz1HcGjVKDh345BZGoT//hv/a7VjCaTO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nzS8UAAADcAAAADwAAAAAAAAAA&#10;AAAAAAChAgAAZHJzL2Rvd25yZXYueG1sUEsFBgAAAAAEAAQA+QAAAJMDAAAAAA==&#10;" strokeweight=".5pt"/>
                <v:shape id="AutoShape 6" o:spid="_x0000_s1030" type="#_x0000_t32" style="position:absolute;left:6;top:54;width:3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zMIAAADc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BW5Pn5TD4C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jAzMIAAADcAAAADwAAAAAAAAAAAAAA&#10;AAChAgAAZHJzL2Rvd25yZXYueG1sUEsFBgAAAAAEAAQA+QAAAJADAAAAAA==&#10;" strokeweight=".5pt"/>
              </v:group>
            </w:pict>
          </mc:Fallback>
        </mc:AlternateConten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>e(g)</w:t>
      </w:r>
      <w:r w:rsidRPr="00FA6886">
        <w:rPr>
          <w:rFonts w:ascii="Times New Roman" w:hAnsi="Times New Roman" w:cs="Times New Roman"/>
        </w:rPr>
        <w:t>＋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 xml:space="preserve">(g) </w:t>
      </w:r>
      <w:r w:rsidRPr="00FA6886">
        <w:rPr>
          <w:noProof/>
        </w:rPr>
        <w:t xml:space="preserve"> </w:t>
      </w:r>
      <w:r w:rsidRPr="00FA6886">
        <w:rPr>
          <w:kern w:val="21"/>
        </w:rPr>
        <w:t xml:space="preserve"> </w:t>
      </w:r>
      <w:r w:rsidRPr="00FA6886">
        <w:rPr>
          <w:rFonts w:hint="eastAsia"/>
          <w:noProof/>
          <w:kern w:val="21"/>
        </w:rPr>
        <w:t xml:space="preserve">  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 xml:space="preserve">e(g)    </w:t>
      </w:r>
      <w:r w:rsidRPr="00FA6886">
        <w:rPr>
          <w:rFonts w:ascii="Times New Roman" w:hAnsi="Times New Roman" w:cs="Times New Roman" w:hint="eastAsia"/>
        </w:rPr>
        <w:t>△</w:t>
      </w:r>
      <w:r w:rsidRPr="00FA6886">
        <w:rPr>
          <w:rFonts w:ascii="Times New Roman" w:hAnsi="Times New Roman" w:cs="Times New Roman" w:hint="eastAsia"/>
          <w:i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3</w:t>
      </w:r>
      <w:r w:rsidRPr="00FA6886">
        <w:rPr>
          <w:rFonts w:ascii="Times New Roman" w:hAnsi="Times New Roman" w:cs="Times New Roman" w:hint="eastAsia"/>
        </w:rPr>
        <w:t>＝＋</w:t>
      </w:r>
      <w:r w:rsidRPr="00FA6886">
        <w:rPr>
          <w:rFonts w:ascii="Times New Roman" w:hAnsi="Times New Roman" w:cs="Times New Roman" w:hint="eastAsia"/>
        </w:rPr>
        <w:t>81 kJ</w:t>
      </w:r>
      <w:r w:rsidRPr="00FA6886">
        <w:rPr>
          <w:rFonts w:ascii="Times New Roman" w:hAnsi="Times New Roman" w:cs="Times New Roman" w:hint="eastAsia"/>
        </w:rPr>
        <w:t>·</w:t>
      </w:r>
      <w:r w:rsidRPr="00FA6886">
        <w:rPr>
          <w:rFonts w:ascii="Times New Roman" w:hAnsi="Times New Roman" w:cs="Times New Roman" w:hint="eastAsia"/>
        </w:rPr>
        <w:t>mol</w:t>
      </w:r>
      <w:r w:rsidRPr="00FA6886">
        <w:rPr>
          <w:rFonts w:ascii="Times New Roman" w:hAnsi="Times New Roman" w:cs="Times New Roman" w:hint="eastAsia"/>
          <w:vertAlign w:val="superscript"/>
        </w:rPr>
        <w:t>﹣</w:t>
      </w:r>
      <w:r w:rsidRPr="00FA6886">
        <w:rPr>
          <w:rFonts w:ascii="Times New Roman" w:hAnsi="Times New Roman" w:cs="Times New Roman" w:hint="eastAsia"/>
          <w:vertAlign w:val="superscript"/>
        </w:rPr>
        <w:t>1</w:t>
      </w:r>
    </w:p>
    <w:p w:rsidR="004C39AE" w:rsidRPr="00FA6886" w:rsidRDefault="004C39AE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ascii="宋体" w:hAnsi="宋体" w:hint="eastAsia"/>
        </w:rPr>
        <w:t>① 硫和硒氢化物的热稳定性：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宋体" w:hAnsi="宋体" w:hint="eastAsia"/>
          <w:u w:val="single"/>
        </w:rPr>
        <w:t xml:space="preserve">        </w:t>
      </w:r>
      <w:r w:rsidRPr="00FA6886">
        <w:rPr>
          <w:rFonts w:ascii="Times New Roman" w:hAnsi="Times New Roman" w:cs="Times New Roman"/>
        </w:rPr>
        <w:t xml:space="preserve"> 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>e</w:t>
      </w:r>
      <w:r w:rsidRPr="00FA6886">
        <w:rPr>
          <w:rFonts w:ascii="宋体" w:hAnsi="宋体" w:hint="eastAsia"/>
        </w:rPr>
        <w:t>（填</w:t>
      </w:r>
      <w:r w:rsidRPr="00FA6886">
        <w:rPr>
          <w:rFonts w:asciiTheme="minorEastAsia" w:eastAsiaTheme="minorEastAsia" w:hAnsiTheme="minorEastAsia" w:cs="Times New Roman"/>
        </w:rPr>
        <w:t>“</w:t>
      </w:r>
      <w:r w:rsidRPr="00FA6886">
        <w:rPr>
          <w:rFonts w:asciiTheme="minorEastAsia" w:hAnsiTheme="minorEastAsia" w:cs="Times New Roman" w:hint="eastAsia"/>
        </w:rPr>
        <w:t>＞</w:t>
      </w:r>
      <w:r w:rsidRPr="00FA6886">
        <w:rPr>
          <w:rFonts w:asciiTheme="minorEastAsia" w:eastAsiaTheme="minorEastAsia" w:hAnsiTheme="minorEastAsia" w:cs="Times New Roman"/>
        </w:rPr>
        <w:t>”</w:t>
      </w:r>
      <w:r w:rsidRPr="00FA6886">
        <w:rPr>
          <w:rFonts w:asciiTheme="minorEastAsia" w:eastAsiaTheme="minorEastAsia" w:hAnsiTheme="minorEastAsia" w:cs="Times New Roman" w:hint="eastAsia"/>
        </w:rPr>
        <w:t>、“＝”</w:t>
      </w:r>
      <w:r w:rsidRPr="00FA6886">
        <w:rPr>
          <w:rFonts w:asciiTheme="minorEastAsia" w:eastAsiaTheme="minorEastAsia" w:hAnsiTheme="minorEastAsia" w:cs="Times New Roman"/>
        </w:rPr>
        <w:t>或“</w:t>
      </w:r>
      <w:r w:rsidRPr="00FA6886">
        <w:rPr>
          <w:rFonts w:asciiTheme="minorEastAsia" w:eastAsiaTheme="minorEastAsia" w:hAnsiTheme="minorEastAsia" w:hint="eastAsia"/>
        </w:rPr>
        <w:t>＜</w:t>
      </w:r>
      <w:r w:rsidRPr="00FA6886">
        <w:rPr>
          <w:rFonts w:asciiTheme="minorEastAsia" w:eastAsiaTheme="minorEastAsia" w:hAnsiTheme="minorEastAsia" w:cs="Times New Roman"/>
        </w:rPr>
        <w:t>”</w:t>
      </w:r>
      <w:r w:rsidRPr="00FA6886">
        <w:rPr>
          <w:rFonts w:ascii="宋体" w:hAnsi="宋体" w:hint="eastAsia"/>
        </w:rPr>
        <w:t>）；判断依据是</w:t>
      </w:r>
      <w:r w:rsidRPr="00FA6886">
        <w:rPr>
          <w:rFonts w:ascii="宋体" w:hAnsi="宋体" w:hint="eastAsia"/>
          <w:u w:val="single"/>
        </w:rPr>
        <w:t xml:space="preserve">       </w:t>
      </w:r>
      <w:r w:rsidR="00672AB1" w:rsidRPr="00FA6886">
        <w:rPr>
          <w:rFonts w:ascii="宋体" w:hAnsi="宋体" w:hint="eastAsia"/>
          <w:u w:val="single"/>
        </w:rPr>
        <w:t xml:space="preserve">                                                                    </w:t>
      </w:r>
      <w:r w:rsidRPr="00FA6886">
        <w:rPr>
          <w:rFonts w:ascii="宋体" w:hAnsi="宋体" w:hint="eastAsia"/>
          <w:u w:val="single"/>
        </w:rPr>
        <w:t xml:space="preserve"> </w:t>
      </w:r>
      <w:r w:rsidRPr="00FA6886">
        <w:rPr>
          <w:rFonts w:ascii="宋体" w:hAnsi="宋体" w:hint="eastAsia"/>
        </w:rPr>
        <w:t>。</w:t>
      </w:r>
    </w:p>
    <w:p w:rsidR="00672AB1" w:rsidRPr="00FA6886" w:rsidRDefault="004C39AE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ascii="宋体" w:hAnsi="宋体" w:hint="eastAsia"/>
        </w:rPr>
        <w:t>② 写出</w:t>
      </w:r>
      <w:r w:rsidRPr="00FA6886">
        <w:rPr>
          <w:rFonts w:ascii="Times New Roman" w:hAnsi="Times New Roman" w:cs="Times New Roman" w:hint="eastAsia"/>
        </w:rPr>
        <w:t>O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>(g)</w:t>
      </w:r>
      <w:r w:rsidRPr="00FA6886">
        <w:rPr>
          <w:rFonts w:ascii="宋体" w:hAnsi="宋体" w:hint="eastAsia"/>
        </w:rPr>
        <w:t>与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>(g)</w:t>
      </w:r>
      <w:r w:rsidRPr="00FA6886">
        <w:rPr>
          <w:rFonts w:ascii="宋体" w:hAnsi="宋体" w:hint="eastAsia"/>
        </w:rPr>
        <w:t>反应生成</w:t>
      </w:r>
      <w:r w:rsidRPr="00FA6886">
        <w:rPr>
          <w:rFonts w:ascii="Times New Roman" w:hAnsi="Times New Roman" w:cs="Times New Roman"/>
        </w:rPr>
        <w:t>H</w:t>
      </w:r>
      <w:r w:rsidRPr="00FA6886">
        <w:rPr>
          <w:rFonts w:ascii="Times New Roman" w:hAnsi="Times New Roman" w:cs="Times New Roman" w:hint="eastAsia"/>
          <w:vertAlign w:val="subscript"/>
        </w:rPr>
        <w:t>2</w:t>
      </w:r>
      <w:r w:rsidRPr="00FA6886">
        <w:rPr>
          <w:rFonts w:ascii="Times New Roman" w:hAnsi="Times New Roman" w:cs="Times New Roman" w:hint="eastAsia"/>
        </w:rPr>
        <w:t>O(g)</w:t>
      </w:r>
      <w:r w:rsidRPr="00FA6886">
        <w:rPr>
          <w:rFonts w:ascii="宋体" w:hAnsi="宋体" w:hint="eastAsia"/>
        </w:rPr>
        <w:t>和</w:t>
      </w:r>
      <w:r w:rsidRPr="00FA6886">
        <w:rPr>
          <w:rFonts w:ascii="Times New Roman" w:hAnsi="Times New Roman" w:cs="Times New Roman"/>
        </w:rPr>
        <w:t>S</w:t>
      </w:r>
      <w:r w:rsidRPr="00FA6886">
        <w:rPr>
          <w:rFonts w:ascii="Times New Roman" w:hAnsi="Times New Roman" w:cs="Times New Roman" w:hint="eastAsia"/>
        </w:rPr>
        <w:t>(g)</w:t>
      </w:r>
      <w:r w:rsidRPr="00FA6886">
        <w:rPr>
          <w:rFonts w:ascii="宋体" w:hAnsi="宋体" w:hint="eastAsia"/>
        </w:rPr>
        <w:t>的热化学方程式</w:t>
      </w:r>
    </w:p>
    <w:p w:rsidR="004C39AE" w:rsidRPr="00FA6886" w:rsidRDefault="004C39AE" w:rsidP="004C39AE">
      <w:pPr>
        <w:pStyle w:val="Normal1"/>
        <w:spacing w:line="360" w:lineRule="auto"/>
        <w:jc w:val="left"/>
        <w:textAlignment w:val="center"/>
        <w:rPr>
          <w:rFonts w:ascii="宋体" w:hAnsi="宋体"/>
        </w:rPr>
      </w:pPr>
      <w:r w:rsidRPr="00FA6886">
        <w:rPr>
          <w:rFonts w:ascii="宋体" w:hAnsi="宋体" w:hint="eastAsia"/>
          <w:u w:val="single"/>
        </w:rPr>
        <w:t xml:space="preserve">      </w:t>
      </w:r>
      <w:r w:rsidR="00672AB1" w:rsidRPr="00FA6886">
        <w:rPr>
          <w:rFonts w:ascii="宋体" w:hAnsi="宋体" w:hint="eastAsia"/>
          <w:u w:val="single"/>
        </w:rPr>
        <w:t xml:space="preserve">                                                                       </w:t>
      </w:r>
      <w:r w:rsidRPr="00FA6886">
        <w:rPr>
          <w:rFonts w:ascii="宋体" w:hAnsi="宋体" w:hint="eastAsia"/>
          <w:u w:val="single"/>
        </w:rPr>
        <w:t xml:space="preserve">  </w:t>
      </w:r>
      <w:r w:rsidRPr="00FA6886">
        <w:rPr>
          <w:rFonts w:ascii="宋体" w:hAnsi="宋体" w:hint="eastAsia"/>
        </w:rPr>
        <w:t>。</w:t>
      </w:r>
    </w:p>
    <w:p w:rsidR="004C39AE" w:rsidRPr="00FA6886" w:rsidRDefault="00672AB1" w:rsidP="004C39AE">
      <w:pPr>
        <w:spacing w:line="360" w:lineRule="auto"/>
        <w:rPr>
          <w:kern w:val="0"/>
        </w:rPr>
      </w:pPr>
      <w:r w:rsidRPr="00FA6886">
        <w:rPr>
          <w:rFonts w:hint="eastAsia"/>
          <w:kern w:val="0"/>
        </w:rPr>
        <w:t>7</w:t>
      </w:r>
      <w:r w:rsidR="004C39AE" w:rsidRPr="00FA6886">
        <w:rPr>
          <w:kern w:val="0"/>
        </w:rPr>
        <w:t>．（</w:t>
      </w:r>
      <w:r w:rsidR="004C39AE" w:rsidRPr="00FA6886">
        <w:rPr>
          <w:kern w:val="0"/>
        </w:rPr>
        <w:t>10</w:t>
      </w:r>
      <w:r w:rsidR="004C39AE" w:rsidRPr="00FA6886">
        <w:rPr>
          <w:kern w:val="0"/>
        </w:rPr>
        <w:t>分）随着能源技术的发展，科学家们将目光聚焦于锂的开发与研究。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kern w:val="0"/>
        </w:rPr>
        <w:t>（</w:t>
      </w:r>
      <w:r w:rsidRPr="00FA6886">
        <w:rPr>
          <w:kern w:val="0"/>
        </w:rPr>
        <w:t>1</w:t>
      </w:r>
      <w:r w:rsidRPr="00FA6886">
        <w:rPr>
          <w:kern w:val="0"/>
        </w:rPr>
        <w:t>）锂元素的性质与原子结构密切相关。写出锂的原子结构示意图：</w:t>
      </w:r>
      <w:r w:rsidRPr="00FA6886">
        <w:rPr>
          <w:kern w:val="0"/>
          <w:u w:val="single"/>
        </w:rPr>
        <w:t xml:space="preserve">  </w:t>
      </w:r>
      <w:r w:rsidR="00672AB1" w:rsidRPr="00FA6886">
        <w:rPr>
          <w:rFonts w:hint="eastAsia"/>
          <w:kern w:val="0"/>
          <w:u w:val="single"/>
        </w:rPr>
        <w:t xml:space="preserve">             </w:t>
      </w:r>
      <w:r w:rsidRPr="00FA6886">
        <w:rPr>
          <w:kern w:val="0"/>
          <w:u w:val="single"/>
        </w:rPr>
        <w:t xml:space="preserve">    </w:t>
      </w:r>
      <w:r w:rsidRPr="00FA6886">
        <w:rPr>
          <w:kern w:val="0"/>
        </w:rPr>
        <w:t>。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kern w:val="0"/>
        </w:rPr>
        <w:t>（</w:t>
      </w:r>
      <w:r w:rsidRPr="00FA6886">
        <w:rPr>
          <w:kern w:val="0"/>
        </w:rPr>
        <w:t>2</w:t>
      </w:r>
      <w:r w:rsidRPr="00FA6886">
        <w:rPr>
          <w:kern w:val="0"/>
        </w:rPr>
        <w:t>）根据元素周期律推断：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rFonts w:ascii="宋体" w:hAnsi="宋体" w:cs="宋体" w:hint="eastAsia"/>
          <w:kern w:val="0"/>
        </w:rPr>
        <w:t>①</w:t>
      </w:r>
      <w:r w:rsidRPr="00FA6886">
        <w:rPr>
          <w:kern w:val="0"/>
        </w:rPr>
        <w:t>锂</w:t>
      </w:r>
      <w:r w:rsidRPr="00FA6886">
        <w:rPr>
          <w:rFonts w:hint="eastAsia"/>
          <w:kern w:val="0"/>
        </w:rPr>
        <w:t>与</w:t>
      </w:r>
      <w:r w:rsidRPr="00FA6886">
        <w:rPr>
          <w:kern w:val="0"/>
        </w:rPr>
        <w:t>水反应的化学方程式是</w:t>
      </w:r>
      <w:r w:rsidRPr="00FA6886">
        <w:rPr>
          <w:kern w:val="0"/>
          <w:u w:val="single"/>
        </w:rPr>
        <w:t xml:space="preserve">  </w:t>
      </w:r>
      <w:r w:rsidR="00672AB1" w:rsidRPr="00FA6886">
        <w:rPr>
          <w:rFonts w:hint="eastAsia"/>
          <w:kern w:val="0"/>
          <w:u w:val="single"/>
        </w:rPr>
        <w:t xml:space="preserve">                                            </w:t>
      </w:r>
      <w:r w:rsidRPr="00FA6886">
        <w:rPr>
          <w:kern w:val="0"/>
          <w:u w:val="single"/>
        </w:rPr>
        <w:t xml:space="preserve">     </w:t>
      </w:r>
      <w:r w:rsidRPr="00FA6886">
        <w:rPr>
          <w:kern w:val="0"/>
        </w:rPr>
        <w:t>。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rFonts w:ascii="宋体" w:hAnsi="宋体" w:cs="宋体" w:hint="eastAsia"/>
          <w:kern w:val="0"/>
        </w:rPr>
        <w:t>②</w:t>
      </w:r>
      <w:r w:rsidRPr="00FA6886">
        <w:rPr>
          <w:kern w:val="0"/>
        </w:rPr>
        <w:t>在碱金属元素的最高价氧化物对应的水化物中，</w:t>
      </w:r>
      <w:r w:rsidRPr="00FA6886">
        <w:rPr>
          <w:kern w:val="0"/>
        </w:rPr>
        <w:t xml:space="preserve"> LiOH</w:t>
      </w:r>
      <w:r w:rsidRPr="00FA6886">
        <w:rPr>
          <w:kern w:val="0"/>
        </w:rPr>
        <w:t>的碱性最</w:t>
      </w:r>
      <w:r w:rsidRPr="00FA6886">
        <w:rPr>
          <w:kern w:val="0"/>
          <w:u w:val="single"/>
        </w:rPr>
        <w:t xml:space="preserve">       </w:t>
      </w:r>
      <w:r w:rsidRPr="00FA6886">
        <w:rPr>
          <w:kern w:val="0"/>
        </w:rPr>
        <w:t>（填</w:t>
      </w:r>
      <w:r w:rsidRPr="00FA6886">
        <w:rPr>
          <w:kern w:val="0"/>
        </w:rPr>
        <w:t>“</w:t>
      </w:r>
      <w:r w:rsidRPr="00FA6886">
        <w:rPr>
          <w:kern w:val="0"/>
        </w:rPr>
        <w:t>强</w:t>
      </w:r>
      <w:r w:rsidRPr="00FA6886">
        <w:rPr>
          <w:kern w:val="0"/>
        </w:rPr>
        <w:t>”</w:t>
      </w:r>
      <w:r w:rsidRPr="00FA6886">
        <w:rPr>
          <w:kern w:val="0"/>
        </w:rPr>
        <w:t>或</w:t>
      </w:r>
      <w:r w:rsidRPr="00FA6886">
        <w:rPr>
          <w:kern w:val="0"/>
        </w:rPr>
        <w:t>“</w:t>
      </w:r>
      <w:r w:rsidRPr="00FA6886">
        <w:rPr>
          <w:kern w:val="0"/>
        </w:rPr>
        <w:t>弱</w:t>
      </w:r>
      <w:r w:rsidRPr="00FA6886">
        <w:rPr>
          <w:kern w:val="0"/>
        </w:rPr>
        <w:t>”</w:t>
      </w:r>
      <w:r w:rsidRPr="00FA6886">
        <w:rPr>
          <w:kern w:val="0"/>
        </w:rPr>
        <w:t>）。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kern w:val="0"/>
        </w:rPr>
        <w:t>（</w:t>
      </w:r>
      <w:r w:rsidRPr="00FA6886">
        <w:rPr>
          <w:kern w:val="0"/>
        </w:rPr>
        <w:t>3</w:t>
      </w:r>
      <w:r w:rsidRPr="00FA6886">
        <w:rPr>
          <w:kern w:val="0"/>
        </w:rPr>
        <w:t>）已知：</w:t>
      </w:r>
      <w:r w:rsidRPr="00FA6886">
        <w:rPr>
          <w:kern w:val="0"/>
        </w:rPr>
        <w:t>M(g)</w:t>
      </w:r>
      <w:r w:rsidRPr="00FA6886">
        <w:rPr>
          <w:rFonts w:hint="eastAsia"/>
          <w:kern w:val="0"/>
        </w:rPr>
        <w:t xml:space="preserve"> </w:t>
      </w:r>
      <w:r w:rsidRPr="00FA6886">
        <w:rPr>
          <w:kern w:val="0"/>
        </w:rPr>
        <w:t>→ M</w:t>
      </w:r>
      <w:r w:rsidRPr="00FA6886">
        <w:rPr>
          <w:kern w:val="0"/>
          <w:vertAlign w:val="superscript"/>
        </w:rPr>
        <w:t>+</w:t>
      </w:r>
      <w:r w:rsidRPr="00FA6886">
        <w:rPr>
          <w:kern w:val="0"/>
        </w:rPr>
        <w:t>(g)+e</w:t>
      </w:r>
      <w:r w:rsidRPr="00FA6886">
        <w:rPr>
          <w:kern w:val="0"/>
          <w:vertAlign w:val="superscript"/>
        </w:rPr>
        <w:t xml:space="preserve">-  </w:t>
      </w:r>
      <w:r w:rsidRPr="00FA6886">
        <w:rPr>
          <w:kern w:val="0"/>
        </w:rPr>
        <w:t>∆</w:t>
      </w:r>
      <w:r w:rsidRPr="00FA6886">
        <w:rPr>
          <w:i/>
          <w:kern w:val="0"/>
        </w:rPr>
        <w:t>H</w:t>
      </w:r>
      <w:r w:rsidRPr="00FA6886">
        <w:rPr>
          <w:kern w:val="0"/>
        </w:rPr>
        <w:t>（</w:t>
      </w:r>
      <w:r w:rsidRPr="00FA6886">
        <w:rPr>
          <w:kern w:val="0"/>
        </w:rPr>
        <w:t>M</w:t>
      </w:r>
      <w:r w:rsidRPr="00FA6886">
        <w:rPr>
          <w:kern w:val="0"/>
        </w:rPr>
        <w:t>代表碱金属元素）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64"/>
        <w:gridCol w:w="993"/>
        <w:gridCol w:w="1275"/>
        <w:gridCol w:w="1276"/>
        <w:gridCol w:w="992"/>
        <w:gridCol w:w="924"/>
      </w:tblGrid>
      <w:tr w:rsidR="00FA6886" w:rsidRPr="00FA6886" w:rsidTr="0088111E">
        <w:trPr>
          <w:jc w:val="center"/>
        </w:trPr>
        <w:tc>
          <w:tcPr>
            <w:tcW w:w="1564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元素</w:t>
            </w:r>
          </w:p>
        </w:tc>
        <w:tc>
          <w:tcPr>
            <w:tcW w:w="993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Li</w:t>
            </w:r>
          </w:p>
        </w:tc>
        <w:tc>
          <w:tcPr>
            <w:tcW w:w="1275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Na</w:t>
            </w:r>
          </w:p>
        </w:tc>
        <w:tc>
          <w:tcPr>
            <w:tcW w:w="1276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K</w:t>
            </w:r>
          </w:p>
        </w:tc>
        <w:tc>
          <w:tcPr>
            <w:tcW w:w="992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Rb</w:t>
            </w:r>
          </w:p>
        </w:tc>
        <w:tc>
          <w:tcPr>
            <w:tcW w:w="924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Cs</w:t>
            </w:r>
          </w:p>
        </w:tc>
      </w:tr>
      <w:tr w:rsidR="00FA6886" w:rsidRPr="00FA6886" w:rsidTr="0088111E">
        <w:trPr>
          <w:jc w:val="center"/>
        </w:trPr>
        <w:tc>
          <w:tcPr>
            <w:tcW w:w="1564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∆</w:t>
            </w:r>
            <w:r w:rsidRPr="00FA6886">
              <w:rPr>
                <w:i/>
              </w:rPr>
              <w:t>H</w:t>
            </w:r>
            <w:r w:rsidRPr="00FA6886">
              <w:t>（</w:t>
            </w:r>
            <w:r w:rsidRPr="00FA6886">
              <w:rPr>
                <w:i/>
              </w:rPr>
              <w:t xml:space="preserve"> </w:t>
            </w:r>
            <w:r w:rsidRPr="00FA6886">
              <w:t>kJ/mol</w:t>
            </w:r>
            <w:r w:rsidRPr="00FA6886">
              <w:t>）</w:t>
            </w:r>
          </w:p>
        </w:tc>
        <w:tc>
          <w:tcPr>
            <w:tcW w:w="993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+520</w:t>
            </w:r>
          </w:p>
        </w:tc>
        <w:tc>
          <w:tcPr>
            <w:tcW w:w="1275" w:type="dxa"/>
          </w:tcPr>
          <w:p w:rsidR="004C39AE" w:rsidRPr="00FA6886" w:rsidRDefault="004C39AE" w:rsidP="004C39AE">
            <w:pPr>
              <w:spacing w:line="360" w:lineRule="auto"/>
              <w:jc w:val="center"/>
            </w:pPr>
            <w:r w:rsidRPr="00FA6886">
              <w:t>+496</w:t>
            </w:r>
          </w:p>
        </w:tc>
        <w:tc>
          <w:tcPr>
            <w:tcW w:w="1276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+419</w:t>
            </w:r>
          </w:p>
        </w:tc>
        <w:tc>
          <w:tcPr>
            <w:tcW w:w="992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+403</w:t>
            </w:r>
          </w:p>
        </w:tc>
        <w:tc>
          <w:tcPr>
            <w:tcW w:w="924" w:type="dxa"/>
          </w:tcPr>
          <w:p w:rsidR="004C39AE" w:rsidRPr="00FA6886" w:rsidRDefault="004C39AE" w:rsidP="004C39AE">
            <w:pPr>
              <w:spacing w:line="360" w:lineRule="auto"/>
            </w:pPr>
            <w:r w:rsidRPr="00FA6886">
              <w:t>+376</w:t>
            </w:r>
          </w:p>
        </w:tc>
      </w:tr>
    </w:tbl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rFonts w:ascii="宋体" w:hAnsi="宋体" w:cs="宋体" w:hint="eastAsia"/>
          <w:kern w:val="0"/>
        </w:rPr>
        <w:t>①</w:t>
      </w:r>
      <w:r w:rsidRPr="00FA6886">
        <w:rPr>
          <w:kern w:val="0"/>
        </w:rPr>
        <w:t>根据以上数据，元素的金属性与</w:t>
      </w:r>
      <w:r w:rsidRPr="00FA6886">
        <w:rPr>
          <w:kern w:val="0"/>
        </w:rPr>
        <w:t>∆</w:t>
      </w:r>
      <w:r w:rsidRPr="00FA6886">
        <w:rPr>
          <w:i/>
          <w:kern w:val="0"/>
        </w:rPr>
        <w:t>H</w:t>
      </w:r>
      <w:r w:rsidRPr="00FA6886">
        <w:rPr>
          <w:kern w:val="0"/>
        </w:rPr>
        <w:t>的关系是</w:t>
      </w:r>
      <w:r w:rsidRPr="00FA6886">
        <w:rPr>
          <w:kern w:val="0"/>
          <w:u w:val="single"/>
        </w:rPr>
        <w:t xml:space="preserve">     </w:t>
      </w:r>
      <w:r w:rsidR="00672AB1" w:rsidRPr="00FA6886">
        <w:rPr>
          <w:rFonts w:hint="eastAsia"/>
          <w:kern w:val="0"/>
          <w:u w:val="single"/>
        </w:rPr>
        <w:t xml:space="preserve">                              </w:t>
      </w:r>
      <w:r w:rsidRPr="00FA6886">
        <w:rPr>
          <w:kern w:val="0"/>
          <w:u w:val="single"/>
        </w:rPr>
        <w:t xml:space="preserve">    </w:t>
      </w:r>
      <w:r w:rsidRPr="00FA6886">
        <w:rPr>
          <w:kern w:val="0"/>
        </w:rPr>
        <w:t>。</w:t>
      </w:r>
    </w:p>
    <w:p w:rsidR="00672AB1" w:rsidRPr="00FA6886" w:rsidRDefault="004C39AE" w:rsidP="004C39AE">
      <w:pPr>
        <w:spacing w:line="360" w:lineRule="auto"/>
        <w:rPr>
          <w:kern w:val="0"/>
          <w:u w:val="single"/>
        </w:rPr>
      </w:pPr>
      <w:r w:rsidRPr="00FA6886">
        <w:rPr>
          <w:rFonts w:ascii="宋体" w:hAnsi="宋体" w:cs="宋体" w:hint="eastAsia"/>
          <w:kern w:val="0"/>
        </w:rPr>
        <w:t>②</w:t>
      </w:r>
      <w:r w:rsidRPr="00FA6886">
        <w:rPr>
          <w:kern w:val="0"/>
        </w:rPr>
        <w:t>从原子结构的角度解释</w:t>
      </w:r>
      <w:r w:rsidRPr="00FA6886">
        <w:rPr>
          <w:rFonts w:ascii="宋体" w:hAnsi="宋体" w:cs="宋体" w:hint="eastAsia"/>
          <w:kern w:val="0"/>
        </w:rPr>
        <w:t>①</w:t>
      </w:r>
      <w:r w:rsidRPr="00FA6886">
        <w:rPr>
          <w:kern w:val="0"/>
        </w:rPr>
        <w:t>中结论：</w:t>
      </w:r>
      <w:r w:rsidRPr="00FA6886">
        <w:rPr>
          <w:kern w:val="0"/>
          <w:u w:val="single"/>
        </w:rPr>
        <w:t xml:space="preserve">        </w:t>
      </w:r>
      <w:r w:rsidR="00672AB1" w:rsidRPr="00FA6886">
        <w:rPr>
          <w:rFonts w:hint="eastAsia"/>
          <w:kern w:val="0"/>
          <w:u w:val="single"/>
        </w:rPr>
        <w:t xml:space="preserve">                                    </w:t>
      </w:r>
      <w:r w:rsidRPr="00FA6886">
        <w:rPr>
          <w:kern w:val="0"/>
          <w:u w:val="single"/>
        </w:rPr>
        <w:t xml:space="preserve"> </w:t>
      </w:r>
    </w:p>
    <w:p w:rsidR="004C39AE" w:rsidRPr="00FA6886" w:rsidRDefault="004C39AE" w:rsidP="004C39AE">
      <w:pPr>
        <w:spacing w:line="360" w:lineRule="auto"/>
        <w:rPr>
          <w:kern w:val="0"/>
        </w:rPr>
      </w:pPr>
      <w:r w:rsidRPr="00FA6886">
        <w:rPr>
          <w:kern w:val="0"/>
          <w:u w:val="single"/>
        </w:rPr>
        <w:t xml:space="preserve"> </w:t>
      </w:r>
      <w:r w:rsidR="00672AB1" w:rsidRPr="00FA6886">
        <w:rPr>
          <w:rFonts w:hint="eastAsia"/>
          <w:kern w:val="0"/>
          <w:u w:val="single"/>
        </w:rPr>
        <w:t xml:space="preserve">                                                                              </w:t>
      </w:r>
      <w:r w:rsidRPr="00FA6886">
        <w:rPr>
          <w:kern w:val="0"/>
        </w:rPr>
        <w:t>。</w:t>
      </w:r>
    </w:p>
    <w:p w:rsidR="004C39AE" w:rsidRPr="00FA6886" w:rsidRDefault="00672AB1" w:rsidP="004C39AE">
      <w:pPr>
        <w:spacing w:line="360" w:lineRule="auto"/>
        <w:rPr>
          <w:kern w:val="0"/>
        </w:rPr>
      </w:pPr>
      <w:r w:rsidRPr="00FA6886">
        <w:rPr>
          <w:noProof/>
        </w:rPr>
        <w:drawing>
          <wp:anchor distT="0" distB="0" distL="114300" distR="114300" simplePos="0" relativeHeight="251662336" behindDoc="0" locked="0" layoutInCell="1" allowOverlap="1" wp14:anchorId="64EC8C6C" wp14:editId="61D3F76E">
            <wp:simplePos x="0" y="0"/>
            <wp:positionH relativeFrom="column">
              <wp:posOffset>2103120</wp:posOffset>
            </wp:positionH>
            <wp:positionV relativeFrom="paragraph">
              <wp:posOffset>331470</wp:posOffset>
            </wp:positionV>
            <wp:extent cx="3181985" cy="1076325"/>
            <wp:effectExtent l="0" t="0" r="0" b="9525"/>
            <wp:wrapSquare wrapText="bothSides"/>
            <wp:docPr id="107" name="图片 107" descr="J:\高三\高三题\2020\期末\期末2019-2020\期末用\2019高三期末磨题\期末定\12.16高中化学\新建文件夹\东城高三化学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高三\高三题\2020\期末\期末2019-2020\期末用\2019高三期末磨题\期末定\12.16高中化学\新建文件夹\东城高三化学2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9AE" w:rsidRPr="00FA6886">
        <w:rPr>
          <w:kern w:val="0"/>
        </w:rPr>
        <w:t>（</w:t>
      </w:r>
      <w:r w:rsidR="004C39AE" w:rsidRPr="00FA6886">
        <w:rPr>
          <w:kern w:val="0"/>
        </w:rPr>
        <w:t>4</w:t>
      </w:r>
      <w:r w:rsidR="004C39AE" w:rsidRPr="00FA6886">
        <w:rPr>
          <w:kern w:val="0"/>
        </w:rPr>
        <w:t>）海水中有丰富的</w:t>
      </w:r>
      <w:r w:rsidR="004C39AE" w:rsidRPr="00FA6886">
        <w:t>锂资源，我国科学家研发出</w:t>
      </w:r>
      <w:r w:rsidR="004C39AE" w:rsidRPr="00FA6886">
        <w:rPr>
          <w:kern w:val="0"/>
        </w:rPr>
        <w:t>利用太阳能从海水中提取金属锂的技术，提取原理如下图所示：</w:t>
      </w:r>
    </w:p>
    <w:p w:rsidR="004C39AE" w:rsidRPr="00FA6886" w:rsidRDefault="004C39AE" w:rsidP="004C39AE">
      <w:pPr>
        <w:spacing w:line="360" w:lineRule="auto"/>
      </w:pPr>
      <w:r w:rsidRPr="00FA6886">
        <w:rPr>
          <w:rFonts w:ascii="宋体" w:hAnsi="宋体" w:cs="宋体" w:hint="eastAsia"/>
        </w:rPr>
        <w:t>①</w:t>
      </w:r>
      <w:r w:rsidRPr="00FA6886">
        <w:t>金属锂在电极</w:t>
      </w:r>
      <w:r w:rsidRPr="00FA6886">
        <w:rPr>
          <w:u w:val="single"/>
        </w:rPr>
        <w:t xml:space="preserve">      </w:t>
      </w:r>
      <w:r w:rsidRPr="00FA6886">
        <w:t>（填</w:t>
      </w:r>
      <w:r w:rsidRPr="00FA6886">
        <w:t>“A”</w:t>
      </w:r>
      <w:r w:rsidRPr="00FA6886">
        <w:t>或</w:t>
      </w:r>
      <w:r w:rsidRPr="00FA6886">
        <w:t>“B”</w:t>
      </w:r>
      <w:r w:rsidRPr="00FA6886">
        <w:t>）</w:t>
      </w:r>
      <w:r w:rsidRPr="00FA6886">
        <w:rPr>
          <w:rFonts w:hint="eastAsia"/>
        </w:rPr>
        <w:t>上</w:t>
      </w:r>
      <w:r w:rsidRPr="00FA6886">
        <w:t>生成。</w:t>
      </w:r>
    </w:p>
    <w:p w:rsidR="004C39AE" w:rsidRPr="00FA6886" w:rsidRDefault="004C39AE" w:rsidP="004C39AE">
      <w:pPr>
        <w:spacing w:line="360" w:lineRule="auto"/>
      </w:pPr>
      <w:r w:rsidRPr="00FA6886">
        <w:rPr>
          <w:rFonts w:ascii="宋体" w:hAnsi="宋体" w:cs="宋体" w:hint="eastAsia"/>
        </w:rPr>
        <w:t>②</w:t>
      </w:r>
      <w:r w:rsidRPr="00FA6886">
        <w:rPr>
          <w:rFonts w:hint="eastAsia"/>
        </w:rPr>
        <w:t>阳极产生两种气体单质，</w:t>
      </w:r>
      <w:r w:rsidRPr="00FA6886">
        <w:t>电极反应</w:t>
      </w:r>
      <w:r w:rsidRPr="00FA6886">
        <w:rPr>
          <w:rFonts w:hint="eastAsia"/>
        </w:rPr>
        <w:t>式是</w:t>
      </w:r>
      <w:r w:rsidRPr="00FA6886">
        <w:rPr>
          <w:u w:val="single"/>
        </w:rPr>
        <w:t xml:space="preserve">      </w:t>
      </w:r>
      <w:r w:rsidR="00672AB1" w:rsidRPr="00FA6886">
        <w:rPr>
          <w:rFonts w:hint="eastAsia"/>
          <w:u w:val="single"/>
        </w:rPr>
        <w:t xml:space="preserve">                                 </w:t>
      </w:r>
      <w:r w:rsidRPr="00FA6886">
        <w:rPr>
          <w:u w:val="single"/>
        </w:rPr>
        <w:t xml:space="preserve">     </w:t>
      </w:r>
      <w:r w:rsidRPr="00FA6886">
        <w:t>。</w:t>
      </w:r>
    </w:p>
    <w:p w:rsidR="00C47B1A" w:rsidRPr="00FA6886" w:rsidRDefault="00C47B1A" w:rsidP="004C39AE">
      <w:pPr>
        <w:spacing w:line="360" w:lineRule="auto"/>
        <w:rPr>
          <w:b/>
        </w:rPr>
      </w:pPr>
    </w:p>
    <w:sectPr w:rsidR="00C47B1A" w:rsidRPr="00FA68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4EE" w:rsidRDefault="000304EE" w:rsidP="008720FC">
      <w:r>
        <w:separator/>
      </w:r>
    </w:p>
  </w:endnote>
  <w:endnote w:type="continuationSeparator" w:id="0">
    <w:p w:rsidR="000304EE" w:rsidRDefault="000304EE" w:rsidP="00872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 New Romans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4EE" w:rsidRDefault="000304EE" w:rsidP="008720FC">
      <w:r>
        <w:separator/>
      </w:r>
    </w:p>
  </w:footnote>
  <w:footnote w:type="continuationSeparator" w:id="0">
    <w:p w:rsidR="000304EE" w:rsidRDefault="000304EE" w:rsidP="00872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22"/>
    <w:rsid w:val="000304EE"/>
    <w:rsid w:val="000949AB"/>
    <w:rsid w:val="00170922"/>
    <w:rsid w:val="004C39AE"/>
    <w:rsid w:val="00672AB1"/>
    <w:rsid w:val="0067695C"/>
    <w:rsid w:val="008720FC"/>
    <w:rsid w:val="00895218"/>
    <w:rsid w:val="00A11B11"/>
    <w:rsid w:val="00BC03B3"/>
    <w:rsid w:val="00C47B1A"/>
    <w:rsid w:val="00E66A11"/>
    <w:rsid w:val="00EB602C"/>
    <w:rsid w:val="00F16314"/>
    <w:rsid w:val="00FA6886"/>
    <w:rsid w:val="00FE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0F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0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0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0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0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0FC"/>
    <w:rPr>
      <w:rFonts w:ascii="Times New Roman" w:eastAsia="宋体" w:hAnsi="Times New Roman" w:cs="Times New Roman"/>
      <w:sz w:val="18"/>
      <w:szCs w:val="18"/>
    </w:rPr>
  </w:style>
  <w:style w:type="paragraph" w:customStyle="1" w:styleId="DefaultParagraph">
    <w:name w:val="DefaultParagraph"/>
    <w:rsid w:val="008720FC"/>
    <w:rPr>
      <w:rFonts w:ascii="Times New Roman" w:eastAsia="宋体" w:hAnsi="Calibri" w:cs="Times New Roman"/>
    </w:rPr>
  </w:style>
  <w:style w:type="paragraph" w:customStyle="1" w:styleId="Normal1">
    <w:name w:val="Normal_1"/>
    <w:qFormat/>
    <w:rsid w:val="008720FC"/>
    <w:pPr>
      <w:widowControl w:val="0"/>
      <w:jc w:val="both"/>
    </w:pPr>
    <w:rPr>
      <w:rFonts w:ascii="Time New Romans" w:eastAsia="宋体" w:hAnsi="Time New Romans" w:cs="宋体"/>
    </w:rPr>
  </w:style>
  <w:style w:type="table" w:styleId="a6">
    <w:name w:val="Table Grid"/>
    <w:basedOn w:val="a1"/>
    <w:uiPriority w:val="59"/>
    <w:qFormat/>
    <w:rsid w:val="004C39A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0F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0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0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0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0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0FC"/>
    <w:rPr>
      <w:rFonts w:ascii="Times New Roman" w:eastAsia="宋体" w:hAnsi="Times New Roman" w:cs="Times New Roman"/>
      <w:sz w:val="18"/>
      <w:szCs w:val="18"/>
    </w:rPr>
  </w:style>
  <w:style w:type="paragraph" w:customStyle="1" w:styleId="DefaultParagraph">
    <w:name w:val="DefaultParagraph"/>
    <w:rsid w:val="008720FC"/>
    <w:rPr>
      <w:rFonts w:ascii="Times New Roman" w:eastAsia="宋体" w:hAnsi="Calibri" w:cs="Times New Roman"/>
    </w:rPr>
  </w:style>
  <w:style w:type="paragraph" w:customStyle="1" w:styleId="Normal1">
    <w:name w:val="Normal_1"/>
    <w:qFormat/>
    <w:rsid w:val="008720FC"/>
    <w:pPr>
      <w:widowControl w:val="0"/>
      <w:jc w:val="both"/>
    </w:pPr>
    <w:rPr>
      <w:rFonts w:ascii="Time New Romans" w:eastAsia="宋体" w:hAnsi="Time New Romans" w:cs="宋体"/>
    </w:rPr>
  </w:style>
  <w:style w:type="table" w:styleId="a6">
    <w:name w:val="Table Grid"/>
    <w:basedOn w:val="a1"/>
    <w:uiPriority w:val="59"/>
    <w:qFormat/>
    <w:rsid w:val="004C39A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315</Words>
  <Characters>1799</Characters>
  <Application>Microsoft Office Word</Application>
  <DocSecurity>0</DocSecurity>
  <Lines>14</Lines>
  <Paragraphs>4</Paragraphs>
  <ScaleCrop>false</ScaleCrop>
  <Company>china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10</cp:revision>
  <cp:lastPrinted>2020-03-11T12:48:00Z</cp:lastPrinted>
  <dcterms:created xsi:type="dcterms:W3CDTF">2020-03-09T10:23:00Z</dcterms:created>
  <dcterms:modified xsi:type="dcterms:W3CDTF">2020-03-11T12:48:00Z</dcterms:modified>
</cp:coreProperties>
</file>