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D665" w14:textId="7B6B3596" w:rsidR="008A2FDD" w:rsidRDefault="00116438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第</w:t>
      </w:r>
      <w:r w:rsidR="00995188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23</w:t>
      </w: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课时  愈挫愈奋，铁骨铮铮</w:t>
      </w: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br/>
        <w:t>——唐代“诗豪”刘禹锡</w:t>
      </w:r>
    </w:p>
    <w:p w14:paraId="28E3BF9D" w14:textId="77777777" w:rsidR="00B7597C" w:rsidRDefault="00B7597C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</w:p>
    <w:p w14:paraId="67541123" w14:textId="54FB5BD2" w:rsidR="008A2FDD" w:rsidRDefault="00B7597C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【</w:t>
      </w:r>
      <w:r w:rsidR="00116438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学习指南</w:t>
      </w: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参考答案】</w:t>
      </w:r>
      <w:r w:rsidR="00116438">
        <w:rPr>
          <w:rFonts w:ascii="宋体" w:eastAsia="宋体" w:hAnsi="宋体"/>
          <w:b/>
          <w:bCs/>
          <w:sz w:val="24"/>
          <w:szCs w:val="24"/>
        </w:rPr>
        <w:t xml:space="preserve">                               </w:t>
      </w:r>
    </w:p>
    <w:p w14:paraId="1F225810" w14:textId="1D429C82" w:rsidR="008A2FDD" w:rsidRDefault="00116438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任务一：</w:t>
      </w:r>
      <w:r w:rsidR="00B7597C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03992A51" w14:textId="77777777" w:rsidR="008A2FDD" w:rsidRDefault="0011643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1.默写《秋词（其一）》。</w:t>
      </w:r>
    </w:p>
    <w:p w14:paraId="25F92A5D" w14:textId="77777777" w:rsidR="008A2FDD" w:rsidRDefault="00116438" w:rsidP="00B7597C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秋词（其一）</w:t>
      </w:r>
    </w:p>
    <w:p w14:paraId="62DAE975" w14:textId="77777777" w:rsidR="008A2FDD" w:rsidRDefault="00116438" w:rsidP="00B7597C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唐·刘禹锡</w:t>
      </w:r>
    </w:p>
    <w:p w14:paraId="033B05C6" w14:textId="1F7ADBD4" w:rsidR="008A2FDD" w:rsidRDefault="00116438" w:rsidP="00B7597C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自古逢秋悲寂寥，我言秋日胜春朝。</w:t>
      </w:r>
    </w:p>
    <w:p w14:paraId="0A592F5C" w14:textId="77777777" w:rsidR="008A2FDD" w:rsidRDefault="00116438" w:rsidP="00B7597C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晴空一鹤排云上，便引诗情到碧霄。</w:t>
      </w:r>
    </w:p>
    <w:p w14:paraId="1A7A9945" w14:textId="77777777" w:rsidR="008A2FDD" w:rsidRDefault="008A2FDD">
      <w:pPr>
        <w:rPr>
          <w:rFonts w:ascii="宋体" w:eastAsia="宋体" w:hAnsi="宋体"/>
          <w:b/>
          <w:bCs/>
          <w:sz w:val="24"/>
          <w:szCs w:val="24"/>
        </w:rPr>
      </w:pPr>
    </w:p>
    <w:p w14:paraId="4A7B6FA8" w14:textId="4763A751" w:rsidR="008A2FDD" w:rsidRDefault="00116438" w:rsidP="00B7597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B7597C">
        <w:rPr>
          <w:rFonts w:ascii="宋体" w:eastAsia="宋体" w:hAnsi="宋体" w:hint="eastAsia"/>
          <w:sz w:val="24"/>
          <w:szCs w:val="24"/>
        </w:rPr>
        <w:t>示例：</w:t>
      </w:r>
      <w:r>
        <w:rPr>
          <w:rFonts w:ascii="宋体" w:eastAsia="宋体" w:hAnsi="宋体" w:hint="eastAsia"/>
          <w:sz w:val="24"/>
          <w:szCs w:val="24"/>
        </w:rPr>
        <w:t>诗人对秋天和秋色的感受与众不同，一反过去文人悲秋的传统，赞颂了秋天的美好，并借鹤直冲云霄的描写，表现了作者奋发进取的豪情和豁达乐观的情怀。诗人开篇，即以议论起笔，断然否定了前人悲秋的观念，提出自己的见解。后两句写出秋天的生机勃勃，作者那乐观的情怀、昂扬的斗志呼之欲出。</w:t>
      </w:r>
    </w:p>
    <w:p w14:paraId="7C775DFD" w14:textId="77777777" w:rsidR="008A2FDD" w:rsidRDefault="008A2FDD">
      <w:pPr>
        <w:rPr>
          <w:rFonts w:ascii="宋体" w:eastAsia="宋体" w:hAnsi="宋体"/>
          <w:b/>
          <w:bCs/>
          <w:sz w:val="24"/>
          <w:szCs w:val="24"/>
        </w:rPr>
      </w:pPr>
    </w:p>
    <w:p w14:paraId="0A5DAA93" w14:textId="77777777" w:rsidR="008A2FDD" w:rsidRDefault="008A2FDD">
      <w:pPr>
        <w:rPr>
          <w:rFonts w:ascii="宋体" w:eastAsia="宋体" w:hAnsi="宋体"/>
          <w:b/>
          <w:bCs/>
          <w:sz w:val="24"/>
          <w:szCs w:val="24"/>
        </w:rPr>
      </w:pPr>
    </w:p>
    <w:p w14:paraId="3EED4FFB" w14:textId="6FDFA6F3" w:rsidR="008A2FDD" w:rsidRDefault="00116438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  <w:r w:rsidR="00B7597C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312215F1" w14:textId="7F219669" w:rsidR="008A2FDD" w:rsidRDefault="0011643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B7597C">
        <w:rPr>
          <w:rFonts w:ascii="宋体" w:eastAsia="宋体" w:hAnsi="宋体"/>
          <w:sz w:val="24"/>
          <w:szCs w:val="24"/>
        </w:rPr>
        <w:t xml:space="preserve"> </w:t>
      </w:r>
      <w:r w:rsidR="00AB324A" w:rsidRPr="00AB324A">
        <w:rPr>
          <w:rFonts w:ascii="宋体" w:eastAsia="宋体" w:hAnsi="宋体" w:hint="eastAsia"/>
          <w:sz w:val="24"/>
          <w:szCs w:val="24"/>
        </w:rPr>
        <w:t>知人论世，了解作者。</w:t>
      </w:r>
    </w:p>
    <w:p w14:paraId="03B09C84" w14:textId="0C415109" w:rsidR="008A2FDD" w:rsidRDefault="00AB324A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（1）</w:t>
      </w:r>
      <w:r w:rsidR="00116438">
        <w:rPr>
          <w:rFonts w:hint="eastAsia"/>
          <w:color w:val="000000"/>
        </w:rPr>
        <w:t>“知人论世”是指</w:t>
      </w:r>
      <w:r w:rsidR="00116438">
        <w:rPr>
          <w:rFonts w:hint="eastAsia"/>
          <w:color w:val="000000"/>
          <w:u w:val="single"/>
        </w:rPr>
        <w:t xml:space="preserve">  了解一个人并研究他所处的时代背景  </w:t>
      </w:r>
      <w:r w:rsidR="00116438">
        <w:rPr>
          <w:rFonts w:hint="eastAsia"/>
          <w:color w:val="000000"/>
        </w:rPr>
        <w:t>。</w:t>
      </w:r>
    </w:p>
    <w:p w14:paraId="29711EE4" w14:textId="385526D7" w:rsidR="008A2FDD" w:rsidRDefault="00AB324A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（2）</w:t>
      </w:r>
      <w:r w:rsidR="00116438">
        <w:rPr>
          <w:rFonts w:hint="eastAsia"/>
          <w:color w:val="000000"/>
        </w:rPr>
        <w:t>刘禹锡（772－842），字梦得，洛阳（今河南洛阳）人，</w:t>
      </w:r>
      <w:r w:rsidR="00116438">
        <w:rPr>
          <w:rFonts w:hint="eastAsia"/>
          <w:color w:val="000000"/>
          <w:u w:val="single"/>
        </w:rPr>
        <w:t xml:space="preserve">  唐 </w:t>
      </w:r>
      <w:r w:rsidR="00116438">
        <w:rPr>
          <w:rFonts w:hint="eastAsia"/>
          <w:color w:val="000000"/>
        </w:rPr>
        <w:t>代</w:t>
      </w:r>
      <w:r w:rsidR="00116438">
        <w:rPr>
          <w:rFonts w:hint="eastAsia"/>
          <w:color w:val="000000"/>
          <w:u w:val="single"/>
        </w:rPr>
        <w:t xml:space="preserve">  文学家   </w:t>
      </w:r>
      <w:r w:rsidR="00116438">
        <w:rPr>
          <w:rFonts w:hint="eastAsia"/>
          <w:color w:val="000000"/>
        </w:rPr>
        <w:t>家、</w:t>
      </w:r>
      <w:r w:rsidR="00116438">
        <w:rPr>
          <w:rFonts w:hint="eastAsia"/>
          <w:color w:val="000000"/>
          <w:u w:val="single"/>
        </w:rPr>
        <w:t xml:space="preserve">     政治 </w:t>
      </w:r>
      <w:r w:rsidR="00116438">
        <w:rPr>
          <w:rFonts w:hint="eastAsia"/>
          <w:color w:val="000000"/>
        </w:rPr>
        <w:t>家，世称刘宾客，有“</w:t>
      </w:r>
      <w:r w:rsidR="00116438">
        <w:rPr>
          <w:rFonts w:hint="eastAsia"/>
          <w:color w:val="000000"/>
          <w:u w:val="single"/>
        </w:rPr>
        <w:t xml:space="preserve">  诗豪  </w:t>
      </w:r>
      <w:r w:rsidR="00116438">
        <w:rPr>
          <w:rFonts w:hint="eastAsia"/>
          <w:color w:val="000000"/>
        </w:rPr>
        <w:t>”之称。贞元九年（793）进士，登博学鸿辞科，后授为监察御史；因积极参与</w:t>
      </w:r>
      <w:r w:rsidR="00116438">
        <w:rPr>
          <w:rFonts w:hint="eastAsia"/>
          <w:color w:val="000000"/>
          <w:u w:val="single"/>
        </w:rPr>
        <w:t xml:space="preserve">     “永贞革新”    </w:t>
      </w:r>
      <w:r w:rsidR="00116438">
        <w:rPr>
          <w:rFonts w:hint="eastAsia"/>
          <w:color w:val="000000"/>
        </w:rPr>
        <w:t>，失败后遭贬朗州司马，又迁连州刺史，转徙夔州刺史、和州刺史，又任主客郎中、礼部郎中、苏州刺史等职；开成元年（836）以太子宾客分司东都，故世称“</w:t>
      </w:r>
      <w:r w:rsidR="00116438">
        <w:rPr>
          <w:rFonts w:hint="eastAsia"/>
          <w:color w:val="000000"/>
          <w:u w:val="single"/>
        </w:rPr>
        <w:t xml:space="preserve"> 刘宾客 </w:t>
      </w:r>
      <w:r w:rsidR="00116438">
        <w:rPr>
          <w:rFonts w:hint="eastAsia"/>
          <w:color w:val="000000"/>
        </w:rPr>
        <w:t>”。他与柳宗元并称“</w:t>
      </w:r>
      <w:r w:rsidR="00116438">
        <w:rPr>
          <w:rFonts w:hint="eastAsia"/>
          <w:color w:val="000000"/>
          <w:u w:val="single"/>
        </w:rPr>
        <w:t xml:space="preserve">  刘柳  </w:t>
      </w:r>
      <w:r w:rsidR="00116438">
        <w:rPr>
          <w:rFonts w:hint="eastAsia"/>
          <w:color w:val="000000"/>
        </w:rPr>
        <w:t>”，与</w:t>
      </w:r>
      <w:r w:rsidR="00116438">
        <w:rPr>
          <w:rFonts w:hint="eastAsia"/>
          <w:color w:val="000000"/>
          <w:u w:val="single"/>
        </w:rPr>
        <w:t xml:space="preserve"> 白居易 </w:t>
      </w:r>
      <w:r w:rsidR="00116438">
        <w:rPr>
          <w:rFonts w:hint="eastAsia"/>
          <w:color w:val="000000"/>
        </w:rPr>
        <w:t>并称“刘白”。</w:t>
      </w:r>
    </w:p>
    <w:p w14:paraId="73BAC760" w14:textId="3CBCEED4" w:rsidR="008A2FDD" w:rsidRDefault="00AB324A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（3）</w:t>
      </w:r>
      <w:r w:rsidR="00116438">
        <w:rPr>
          <w:rFonts w:hint="eastAsia"/>
          <w:color w:val="000000"/>
        </w:rPr>
        <w:t>我知道的刘禹锡诗歌有（写诗题）：</w:t>
      </w:r>
      <w:r w:rsidR="00116438">
        <w:rPr>
          <w:rFonts w:hint="eastAsia"/>
          <w:color w:val="000000"/>
          <w:u w:val="single"/>
        </w:rPr>
        <w:t xml:space="preserve"> 《秋词二首》《竹枝词》《浪淘沙》《西塞山怀古》《元和十年，自朗州召至京，戏赠看花诸君子》《再游玄都观》《赏牡丹》《乌衣巷》《酬乐天扬州初逢席上见赠》《望洞庭》 ……                                           </w:t>
      </w:r>
    </w:p>
    <w:p w14:paraId="3BDF39B5" w14:textId="77777777" w:rsidR="008A2FDD" w:rsidRDefault="008A2FDD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DB5B94E" w14:textId="77777777" w:rsidR="008A2FDD" w:rsidRDefault="00116438" w:rsidP="00B7597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小试牛刀，刘禹锡诗歌名句填空。</w:t>
      </w:r>
    </w:p>
    <w:p w14:paraId="3F92DC66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①山明水净夜来霜，</w:t>
      </w:r>
      <w:r>
        <w:rPr>
          <w:rFonts w:hint="eastAsia"/>
          <w:color w:val="000000"/>
          <w:u w:val="single"/>
        </w:rPr>
        <w:t xml:space="preserve"> 数树深红出浅黄 </w:t>
      </w:r>
      <w:r>
        <w:rPr>
          <w:rFonts w:hint="eastAsia"/>
          <w:color w:val="000000"/>
        </w:rPr>
        <w:t>。</w:t>
      </w:r>
    </w:p>
    <w:p w14:paraId="001E00A9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②玄都观里桃千树，</w:t>
      </w:r>
      <w:r>
        <w:rPr>
          <w:rFonts w:hint="eastAsia"/>
          <w:color w:val="000000"/>
          <w:u w:val="single"/>
        </w:rPr>
        <w:t xml:space="preserve"> 尽是刘郎去后栽 </w:t>
      </w:r>
      <w:r>
        <w:rPr>
          <w:rFonts w:hint="eastAsia"/>
          <w:color w:val="000000"/>
        </w:rPr>
        <w:t>。</w:t>
      </w:r>
    </w:p>
    <w:p w14:paraId="1A0C1170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③东边日出西边雨，</w:t>
      </w:r>
      <w:r>
        <w:rPr>
          <w:rFonts w:hint="eastAsia"/>
          <w:color w:val="000000"/>
          <w:u w:val="single"/>
        </w:rPr>
        <w:t xml:space="preserve"> 道是无晴却有晴 </w:t>
      </w:r>
      <w:r>
        <w:rPr>
          <w:rFonts w:hint="eastAsia"/>
          <w:color w:val="000000"/>
        </w:rPr>
        <w:t>。</w:t>
      </w:r>
    </w:p>
    <w:p w14:paraId="5C05B873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④千淘万漉虽辛苦，</w:t>
      </w:r>
      <w:r>
        <w:rPr>
          <w:rFonts w:hint="eastAsia"/>
          <w:color w:val="000000"/>
          <w:u w:val="single"/>
        </w:rPr>
        <w:t xml:space="preserve"> 吹尽狂沙始到金 </w:t>
      </w:r>
      <w:r>
        <w:rPr>
          <w:rFonts w:hint="eastAsia"/>
          <w:color w:val="000000"/>
        </w:rPr>
        <w:t>。</w:t>
      </w:r>
    </w:p>
    <w:p w14:paraId="6281F5EA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⑤遥望洞庭山水翠，</w:t>
      </w:r>
      <w:r>
        <w:rPr>
          <w:rFonts w:hint="eastAsia"/>
          <w:color w:val="000000"/>
          <w:u w:val="single"/>
        </w:rPr>
        <w:t xml:space="preserve"> 白银盘里一青螺 </w:t>
      </w:r>
      <w:r>
        <w:rPr>
          <w:rFonts w:hint="eastAsia"/>
          <w:color w:val="000000"/>
        </w:rPr>
        <w:t>。</w:t>
      </w:r>
    </w:p>
    <w:p w14:paraId="2EC3F1C4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⑥沉舟侧畔千帆过，</w:t>
      </w:r>
      <w:r>
        <w:rPr>
          <w:rFonts w:hint="eastAsia"/>
          <w:color w:val="000000"/>
          <w:u w:val="single"/>
        </w:rPr>
        <w:t xml:space="preserve"> 病树前头万木春 </w:t>
      </w:r>
      <w:r>
        <w:rPr>
          <w:rFonts w:hint="eastAsia"/>
          <w:color w:val="000000"/>
        </w:rPr>
        <w:t>。</w:t>
      </w:r>
    </w:p>
    <w:p w14:paraId="2E1ECB4A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⑦种桃道士归何处，</w:t>
      </w:r>
      <w:r>
        <w:rPr>
          <w:rFonts w:hint="eastAsia"/>
          <w:color w:val="000000"/>
          <w:u w:val="single"/>
        </w:rPr>
        <w:t xml:space="preserve"> 前度刘郎今又来 </w:t>
      </w:r>
      <w:r>
        <w:rPr>
          <w:rFonts w:hint="eastAsia"/>
          <w:color w:val="000000"/>
        </w:rPr>
        <w:t>。</w:t>
      </w:r>
    </w:p>
    <w:p w14:paraId="6E699C9D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⑧旧时王谢堂前燕，</w:t>
      </w:r>
      <w:r>
        <w:rPr>
          <w:rFonts w:hint="eastAsia"/>
          <w:color w:val="000000"/>
          <w:u w:val="single"/>
        </w:rPr>
        <w:t xml:space="preserve"> 飞入寻常百姓家 </w:t>
      </w:r>
      <w:r>
        <w:rPr>
          <w:rFonts w:hint="eastAsia"/>
          <w:color w:val="000000"/>
        </w:rPr>
        <w:t>。</w:t>
      </w:r>
    </w:p>
    <w:p w14:paraId="64AA1EDB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⑨</w:t>
      </w:r>
      <w:r>
        <w:rPr>
          <w:rFonts w:hint="eastAsia"/>
          <w:color w:val="000000"/>
          <w:u w:val="single"/>
        </w:rPr>
        <w:t xml:space="preserve"> 九曲黄河万里沙 </w:t>
      </w:r>
      <w:r>
        <w:rPr>
          <w:rFonts w:hint="eastAsia"/>
          <w:color w:val="000000"/>
        </w:rPr>
        <w:t>，浪淘风簸自天涯。</w:t>
      </w:r>
    </w:p>
    <w:p w14:paraId="6D6EA015" w14:textId="77777777" w:rsidR="008A2FDD" w:rsidRDefault="00116438" w:rsidP="00B7597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⑩</w:t>
      </w:r>
      <w:r>
        <w:rPr>
          <w:rFonts w:hint="eastAsia"/>
          <w:color w:val="000000"/>
          <w:u w:val="single"/>
        </w:rPr>
        <w:t xml:space="preserve"> 唯有牡丹真国色 </w:t>
      </w:r>
      <w:r>
        <w:rPr>
          <w:rFonts w:hint="eastAsia"/>
          <w:color w:val="000000"/>
        </w:rPr>
        <w:t>，花开时节动京城。</w:t>
      </w:r>
    </w:p>
    <w:p w14:paraId="48002E61" w14:textId="77777777" w:rsidR="008A2FDD" w:rsidRDefault="008A2FDD" w:rsidP="00B7597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072EA15" w14:textId="1B986E83" w:rsidR="008A2FDD" w:rsidRDefault="00116438" w:rsidP="00B7597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任务三：</w:t>
      </w:r>
      <w:r>
        <w:rPr>
          <w:rFonts w:ascii="宋体" w:eastAsia="宋体" w:hAnsi="宋体" w:hint="eastAsia"/>
          <w:sz w:val="24"/>
          <w:szCs w:val="24"/>
        </w:rPr>
        <w:t>（略）</w:t>
      </w:r>
    </w:p>
    <w:p w14:paraId="538AC513" w14:textId="66FC1105" w:rsidR="008A2FDD" w:rsidRDefault="008A2FDD">
      <w:pPr>
        <w:rPr>
          <w:rFonts w:ascii="宋体" w:eastAsia="宋体" w:hAnsi="宋体"/>
          <w:sz w:val="24"/>
          <w:szCs w:val="24"/>
        </w:rPr>
      </w:pPr>
    </w:p>
    <w:p w14:paraId="7A4AEE05" w14:textId="77777777" w:rsidR="00AB324A" w:rsidRDefault="00AB324A">
      <w:pPr>
        <w:rPr>
          <w:rFonts w:ascii="宋体" w:eastAsia="宋体" w:hAnsi="宋体"/>
          <w:sz w:val="24"/>
          <w:szCs w:val="24"/>
        </w:rPr>
      </w:pPr>
    </w:p>
    <w:p w14:paraId="0DB75282" w14:textId="5124D700" w:rsidR="008A2FDD" w:rsidRDefault="00B7597C" w:rsidP="00B7597C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【</w:t>
      </w:r>
      <w:r w:rsidR="00116438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拓展资源</w:t>
      </w: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参考答案】</w:t>
      </w:r>
    </w:p>
    <w:p w14:paraId="4CE4F3AF" w14:textId="77777777" w:rsidR="008A2FDD" w:rsidRDefault="008A2FDD">
      <w:pPr>
        <w:rPr>
          <w:rFonts w:ascii="宋体" w:eastAsia="宋体" w:hAnsi="宋体" w:cs="宋体"/>
          <w:b/>
          <w:bCs/>
          <w:kern w:val="36"/>
          <w:sz w:val="24"/>
          <w:szCs w:val="24"/>
        </w:rPr>
      </w:pPr>
    </w:p>
    <w:p w14:paraId="3D425495" w14:textId="3F7B045D" w:rsidR="006D6740" w:rsidRDefault="00B7597C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 w:hint="eastAsia"/>
          <w:kern w:val="36"/>
          <w:sz w:val="24"/>
          <w:szCs w:val="24"/>
        </w:rPr>
        <w:t>一、</w:t>
      </w:r>
      <w:r w:rsidR="006D6740" w:rsidRPr="006D6740">
        <w:rPr>
          <w:rFonts w:ascii="宋体" w:eastAsia="宋体" w:hAnsi="宋体" w:cs="宋体" w:hint="eastAsia"/>
          <w:kern w:val="36"/>
          <w:sz w:val="24"/>
          <w:szCs w:val="24"/>
        </w:rPr>
        <w:t>搜集刘禹锡的诗歌。</w:t>
      </w:r>
    </w:p>
    <w:p w14:paraId="57E4E97B" w14:textId="52D855C3" w:rsidR="006D6740" w:rsidRDefault="006D6740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1.</w:t>
      </w:r>
      <w:r>
        <w:rPr>
          <w:rFonts w:ascii="宋体" w:eastAsia="宋体" w:hAnsi="宋体" w:cs="宋体" w:hint="eastAsia"/>
          <w:kern w:val="36"/>
          <w:sz w:val="24"/>
          <w:szCs w:val="24"/>
        </w:rPr>
        <w:t>略</w:t>
      </w:r>
    </w:p>
    <w:p w14:paraId="7716FF86" w14:textId="34A5AC86" w:rsidR="008A2FDD" w:rsidRDefault="006D6740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 w:hint="eastAsia"/>
          <w:kern w:val="36"/>
          <w:sz w:val="24"/>
          <w:szCs w:val="24"/>
        </w:rPr>
        <w:t>2</w:t>
      </w:r>
      <w:r>
        <w:rPr>
          <w:rFonts w:ascii="宋体" w:eastAsia="宋体" w:hAnsi="宋体" w:cs="宋体"/>
          <w:kern w:val="36"/>
          <w:sz w:val="24"/>
          <w:szCs w:val="24"/>
        </w:rPr>
        <w:t>.</w:t>
      </w:r>
      <w:r w:rsidR="00B7597C">
        <w:rPr>
          <w:rFonts w:ascii="宋体" w:eastAsia="宋体" w:hAnsi="宋体" w:cs="宋体" w:hint="eastAsia"/>
          <w:kern w:val="36"/>
          <w:sz w:val="24"/>
          <w:szCs w:val="24"/>
        </w:rPr>
        <w:t>搜集</w:t>
      </w:r>
      <w:r w:rsidR="00116438">
        <w:rPr>
          <w:rFonts w:ascii="宋体" w:eastAsia="宋体" w:hAnsi="宋体" w:cs="宋体" w:hint="eastAsia"/>
          <w:kern w:val="36"/>
          <w:sz w:val="24"/>
          <w:szCs w:val="24"/>
        </w:rPr>
        <w:t>刘禹锡</w:t>
      </w:r>
      <w:r w:rsidR="00B7597C">
        <w:rPr>
          <w:rFonts w:ascii="宋体" w:eastAsia="宋体" w:hAnsi="宋体" w:cs="宋体" w:hint="eastAsia"/>
          <w:kern w:val="36"/>
          <w:sz w:val="24"/>
          <w:szCs w:val="24"/>
        </w:rPr>
        <w:t>的</w:t>
      </w:r>
      <w:r w:rsidR="00116438">
        <w:rPr>
          <w:rFonts w:ascii="宋体" w:eastAsia="宋体" w:hAnsi="宋体" w:cs="宋体" w:hint="eastAsia"/>
          <w:kern w:val="36"/>
          <w:sz w:val="24"/>
          <w:szCs w:val="24"/>
        </w:rPr>
        <w:t>诗：</w:t>
      </w:r>
    </w:p>
    <w:p w14:paraId="4855B988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《浪淘沙》</w:t>
      </w:r>
    </w:p>
    <w:p w14:paraId="1BBB6801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八月涛声吼地来，头高数丈触山回。</w:t>
      </w:r>
    </w:p>
    <w:p w14:paraId="7F91C0C8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须臾却入海门去，卷起沙堆似雪堆。</w:t>
      </w:r>
    </w:p>
    <w:p w14:paraId="159DB15E" w14:textId="77777777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p w14:paraId="5DAA2E9A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《竹枝词》</w:t>
      </w:r>
    </w:p>
    <w:p w14:paraId="64CAA069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山桃红花满上头，蜀江春水拍山流。</w:t>
      </w:r>
    </w:p>
    <w:p w14:paraId="4C78CD83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花红易衰似郎意，水流无限似侬愁。</w:t>
      </w:r>
    </w:p>
    <w:p w14:paraId="5170ED9C" w14:textId="77777777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p w14:paraId="74585D66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《竹枝</w:t>
      </w:r>
      <w:r>
        <w:rPr>
          <w:rFonts w:ascii="宋体" w:eastAsia="宋体" w:hAnsi="宋体" w:cs="宋体" w:hint="eastAsia"/>
          <w:kern w:val="36"/>
          <w:sz w:val="24"/>
          <w:szCs w:val="24"/>
        </w:rPr>
        <w:t>词</w:t>
      </w:r>
      <w:r>
        <w:rPr>
          <w:rFonts w:ascii="宋体" w:eastAsia="宋体" w:hAnsi="宋体" w:cs="宋体"/>
          <w:kern w:val="36"/>
          <w:sz w:val="24"/>
          <w:szCs w:val="24"/>
        </w:rPr>
        <w:t>》</w:t>
      </w:r>
    </w:p>
    <w:p w14:paraId="7D040930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楚水巴山江雨多，巴人能唱本乡歌。</w:t>
      </w:r>
    </w:p>
    <w:p w14:paraId="1EE16F73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今朝北客思归去，回入纥那披绿罗。</w:t>
      </w:r>
    </w:p>
    <w:p w14:paraId="497D4FBD" w14:textId="77777777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p w14:paraId="6768F201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《竹枝</w:t>
      </w:r>
      <w:r>
        <w:rPr>
          <w:rFonts w:ascii="宋体" w:eastAsia="宋体" w:hAnsi="宋体" w:cs="宋体" w:hint="eastAsia"/>
          <w:kern w:val="36"/>
          <w:sz w:val="24"/>
          <w:szCs w:val="24"/>
        </w:rPr>
        <w:t>词</w:t>
      </w:r>
      <w:r>
        <w:rPr>
          <w:rFonts w:ascii="宋体" w:eastAsia="宋体" w:hAnsi="宋体" w:cs="宋体"/>
          <w:kern w:val="36"/>
          <w:sz w:val="24"/>
          <w:szCs w:val="24"/>
        </w:rPr>
        <w:t>》</w:t>
      </w:r>
    </w:p>
    <w:p w14:paraId="4019033B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瞿塘嘈嘈十二滩，此中道路古来难。</w:t>
      </w:r>
    </w:p>
    <w:p w14:paraId="1A9DB35F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长恨人心不如水，等闲平地起波澜。</w:t>
      </w:r>
    </w:p>
    <w:p w14:paraId="2EF6FB2F" w14:textId="77777777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p w14:paraId="540F1257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《春词》</w:t>
      </w:r>
    </w:p>
    <w:p w14:paraId="613F6C65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新妆宜面下朱楼，深锁春光一院愁。</w:t>
      </w:r>
    </w:p>
    <w:p w14:paraId="592E41E5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行到中庭数花朵，蜻蜓飞上玉搔头。</w:t>
      </w:r>
    </w:p>
    <w:p w14:paraId="5EA2DAE9" w14:textId="77777777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p w14:paraId="28B50BFD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《秋风引》</w:t>
      </w:r>
    </w:p>
    <w:p w14:paraId="4499BF9A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何处秋风至？萧萧送雁群。</w:t>
      </w:r>
    </w:p>
    <w:p w14:paraId="595856DA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朝来入庭树，孤客最先闻。</w:t>
      </w:r>
    </w:p>
    <w:p w14:paraId="2D08D638" w14:textId="77777777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p w14:paraId="470EE0D5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《杨柳枝》</w:t>
      </w:r>
    </w:p>
    <w:p w14:paraId="20D437F4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春江一曲柳千条，二十年前旧板桥。</w:t>
      </w:r>
    </w:p>
    <w:p w14:paraId="087346B0" w14:textId="77777777" w:rsidR="008A2FDD" w:rsidRDefault="00116438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曾与美人桥上别，恨无消息到今朝。</w:t>
      </w:r>
    </w:p>
    <w:p w14:paraId="496B8682" w14:textId="77777777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p w14:paraId="3D140863" w14:textId="68A462ED" w:rsidR="008A2FDD" w:rsidRDefault="00AB324A">
      <w:pPr>
        <w:rPr>
          <w:rFonts w:ascii="宋体" w:eastAsia="宋体" w:hAnsi="宋体" w:cs="宋体"/>
          <w:kern w:val="36"/>
          <w:sz w:val="24"/>
          <w:szCs w:val="24"/>
        </w:rPr>
      </w:pPr>
      <w:r w:rsidRPr="00AB324A">
        <w:rPr>
          <w:rFonts w:ascii="宋体" w:eastAsia="宋体" w:hAnsi="宋体" w:cs="宋体" w:hint="eastAsia"/>
          <w:kern w:val="36"/>
          <w:sz w:val="24"/>
          <w:szCs w:val="24"/>
        </w:rPr>
        <w:t>二、阅读下面材料，完成练习。</w:t>
      </w:r>
    </w:p>
    <w:p w14:paraId="44928BAA" w14:textId="5A73EFC3" w:rsidR="008A2FDD" w:rsidRDefault="00AB324A" w:rsidP="00B7597C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 w:hint="eastAsia"/>
          <w:kern w:val="36"/>
          <w:sz w:val="24"/>
          <w:szCs w:val="24"/>
        </w:rPr>
        <w:t>（一）</w:t>
      </w:r>
      <w:r w:rsidR="00B7597C">
        <w:rPr>
          <w:rFonts w:ascii="宋体" w:eastAsia="宋体" w:hAnsi="宋体" w:cs="宋体" w:hint="eastAsia"/>
          <w:kern w:val="36"/>
          <w:sz w:val="24"/>
          <w:szCs w:val="24"/>
        </w:rPr>
        <w:t>示例：</w:t>
      </w:r>
      <w:r w:rsidR="00116438">
        <w:rPr>
          <w:rFonts w:ascii="宋体" w:eastAsia="宋体" w:hAnsi="宋体" w:cs="宋体"/>
          <w:kern w:val="36"/>
          <w:sz w:val="24"/>
          <w:szCs w:val="24"/>
        </w:rPr>
        <w:t>傅说（约公元前1335－1246年），殷商时期卓越的政治家、军事家，辅佐殷商高宗武丁安邦治国，形成了历史上有名“武丁中兴”的辉煌盛世，留有“非知之艰，行之惟艰”的名句，被尊称为“圣人”。</w:t>
      </w:r>
    </w:p>
    <w:p w14:paraId="4504E075" w14:textId="77777777" w:rsidR="008A2FDD" w:rsidRDefault="00116438">
      <w:pPr>
        <w:ind w:firstLineChars="200" w:firstLine="480"/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/>
          <w:kern w:val="36"/>
          <w:sz w:val="24"/>
          <w:szCs w:val="24"/>
        </w:rPr>
        <w:t>傅说从政之前，身为奴隶，在傅岩做苦役。那里是虞、虢两地交界之处，又是交通要道，因山涧的流水常常冲坏道路，奴隶们就在这里版筑护路。傅说就靠从事版筑维持生计，虽有才干，无从施展。</w:t>
      </w:r>
      <w:r>
        <w:rPr>
          <w:rFonts w:ascii="宋体" w:eastAsia="宋体" w:hAnsi="宋体" w:cs="宋体" w:hint="eastAsia"/>
          <w:kern w:val="36"/>
          <w:sz w:val="24"/>
          <w:szCs w:val="24"/>
        </w:rPr>
        <w:t>后被</w:t>
      </w:r>
      <w:r>
        <w:rPr>
          <w:rFonts w:ascii="宋体" w:eastAsia="宋体" w:hAnsi="宋体" w:cs="宋体"/>
          <w:kern w:val="36"/>
          <w:sz w:val="24"/>
          <w:szCs w:val="24"/>
        </w:rPr>
        <w:t>商王武丁起用，故以傅为姓。</w:t>
      </w:r>
    </w:p>
    <w:p w14:paraId="6723D154" w14:textId="560697FD" w:rsidR="008A2FDD" w:rsidRDefault="008A2FDD" w:rsidP="00AB324A">
      <w:pPr>
        <w:rPr>
          <w:rFonts w:ascii="宋体" w:eastAsia="宋体" w:hAnsi="宋体" w:cs="宋体"/>
          <w:kern w:val="36"/>
          <w:sz w:val="24"/>
          <w:szCs w:val="24"/>
        </w:rPr>
      </w:pPr>
    </w:p>
    <w:p w14:paraId="56019DD9" w14:textId="6F0DA25B" w:rsidR="00AB324A" w:rsidRDefault="00AB324A" w:rsidP="00AB324A">
      <w:pPr>
        <w:rPr>
          <w:rFonts w:ascii="宋体" w:eastAsia="宋体" w:hAnsi="宋体" w:cs="宋体"/>
          <w:kern w:val="36"/>
          <w:sz w:val="24"/>
          <w:szCs w:val="24"/>
        </w:rPr>
      </w:pPr>
      <w:r>
        <w:rPr>
          <w:rFonts w:ascii="宋体" w:eastAsia="宋体" w:hAnsi="宋体" w:cs="宋体" w:hint="eastAsia"/>
          <w:kern w:val="36"/>
          <w:sz w:val="24"/>
          <w:szCs w:val="24"/>
        </w:rPr>
        <w:t>（二）略</w:t>
      </w:r>
      <w:r w:rsidR="000F3B45">
        <w:rPr>
          <w:rFonts w:ascii="宋体" w:eastAsia="宋体" w:hAnsi="宋体" w:cs="宋体" w:hint="eastAsia"/>
          <w:kern w:val="36"/>
          <w:sz w:val="24"/>
          <w:szCs w:val="24"/>
        </w:rPr>
        <w:t>。</w:t>
      </w:r>
      <w:bookmarkStart w:id="0" w:name="_GoBack"/>
      <w:bookmarkEnd w:id="0"/>
    </w:p>
    <w:p w14:paraId="642261C6" w14:textId="2C506444" w:rsidR="008A2FDD" w:rsidRDefault="008A2FDD">
      <w:pPr>
        <w:rPr>
          <w:rFonts w:ascii="宋体" w:eastAsia="宋体" w:hAnsi="宋体" w:cs="宋体"/>
          <w:kern w:val="36"/>
          <w:sz w:val="24"/>
          <w:szCs w:val="24"/>
        </w:rPr>
      </w:pPr>
    </w:p>
    <w:sectPr w:rsidR="008A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D9D4" w14:textId="77777777" w:rsidR="00E40DCD" w:rsidRDefault="00E40DCD" w:rsidP="00B7597C">
      <w:r>
        <w:separator/>
      </w:r>
    </w:p>
  </w:endnote>
  <w:endnote w:type="continuationSeparator" w:id="0">
    <w:p w14:paraId="6E4A810C" w14:textId="77777777" w:rsidR="00E40DCD" w:rsidRDefault="00E40DCD" w:rsidP="00B7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8BAEA" w14:textId="77777777" w:rsidR="00E40DCD" w:rsidRDefault="00E40DCD" w:rsidP="00B7597C">
      <w:r>
        <w:separator/>
      </w:r>
    </w:p>
  </w:footnote>
  <w:footnote w:type="continuationSeparator" w:id="0">
    <w:p w14:paraId="13D431B6" w14:textId="77777777" w:rsidR="00E40DCD" w:rsidRDefault="00E40DCD" w:rsidP="00B7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DEB757"/>
    <w:multiLevelType w:val="singleLevel"/>
    <w:tmpl w:val="B0DEB75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A03DC3"/>
    <w:multiLevelType w:val="multilevel"/>
    <w:tmpl w:val="07A03D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49"/>
    <w:rsid w:val="00010F29"/>
    <w:rsid w:val="000221DF"/>
    <w:rsid w:val="00044112"/>
    <w:rsid w:val="00073D45"/>
    <w:rsid w:val="00084CC2"/>
    <w:rsid w:val="000C0868"/>
    <w:rsid w:val="000C0E3F"/>
    <w:rsid w:val="000C7B41"/>
    <w:rsid w:val="000D5685"/>
    <w:rsid w:val="000F3B45"/>
    <w:rsid w:val="00116438"/>
    <w:rsid w:val="001175A1"/>
    <w:rsid w:val="00127F42"/>
    <w:rsid w:val="0013486F"/>
    <w:rsid w:val="001711CC"/>
    <w:rsid w:val="0018606C"/>
    <w:rsid w:val="001A33EB"/>
    <w:rsid w:val="001F378D"/>
    <w:rsid w:val="001F7073"/>
    <w:rsid w:val="00205DAA"/>
    <w:rsid w:val="00220BBE"/>
    <w:rsid w:val="00222C3F"/>
    <w:rsid w:val="002371F0"/>
    <w:rsid w:val="002911E8"/>
    <w:rsid w:val="002A40F0"/>
    <w:rsid w:val="002A4DA6"/>
    <w:rsid w:val="002B27E8"/>
    <w:rsid w:val="002F7457"/>
    <w:rsid w:val="0030054F"/>
    <w:rsid w:val="00333470"/>
    <w:rsid w:val="00346960"/>
    <w:rsid w:val="003A4D9F"/>
    <w:rsid w:val="0040414A"/>
    <w:rsid w:val="004B7CCE"/>
    <w:rsid w:val="004F0CB3"/>
    <w:rsid w:val="0054751F"/>
    <w:rsid w:val="00566D30"/>
    <w:rsid w:val="0059456A"/>
    <w:rsid w:val="00597451"/>
    <w:rsid w:val="005D64DF"/>
    <w:rsid w:val="00680B53"/>
    <w:rsid w:val="006D6740"/>
    <w:rsid w:val="006E0C2B"/>
    <w:rsid w:val="006E73C0"/>
    <w:rsid w:val="00702D27"/>
    <w:rsid w:val="00712D53"/>
    <w:rsid w:val="0076429F"/>
    <w:rsid w:val="00771D96"/>
    <w:rsid w:val="00861663"/>
    <w:rsid w:val="008A0A59"/>
    <w:rsid w:val="008A2FDD"/>
    <w:rsid w:val="008E430F"/>
    <w:rsid w:val="00902B2B"/>
    <w:rsid w:val="0090362A"/>
    <w:rsid w:val="00922E24"/>
    <w:rsid w:val="00962438"/>
    <w:rsid w:val="00965939"/>
    <w:rsid w:val="00972966"/>
    <w:rsid w:val="00995188"/>
    <w:rsid w:val="009A31C7"/>
    <w:rsid w:val="009F6CB5"/>
    <w:rsid w:val="00A11DF7"/>
    <w:rsid w:val="00A91DAF"/>
    <w:rsid w:val="00AB324A"/>
    <w:rsid w:val="00AC5465"/>
    <w:rsid w:val="00AC7F4E"/>
    <w:rsid w:val="00AD03BC"/>
    <w:rsid w:val="00AE31CA"/>
    <w:rsid w:val="00AE3E0E"/>
    <w:rsid w:val="00B21013"/>
    <w:rsid w:val="00B7597C"/>
    <w:rsid w:val="00B9118A"/>
    <w:rsid w:val="00BB0F85"/>
    <w:rsid w:val="00BB640D"/>
    <w:rsid w:val="00BD4889"/>
    <w:rsid w:val="00BD5D2A"/>
    <w:rsid w:val="00BF4EC1"/>
    <w:rsid w:val="00C1202E"/>
    <w:rsid w:val="00C870D8"/>
    <w:rsid w:val="00CA2477"/>
    <w:rsid w:val="00CC1F72"/>
    <w:rsid w:val="00D10817"/>
    <w:rsid w:val="00D13F93"/>
    <w:rsid w:val="00D47F6E"/>
    <w:rsid w:val="00D61D43"/>
    <w:rsid w:val="00D71983"/>
    <w:rsid w:val="00DE5F6E"/>
    <w:rsid w:val="00DF0D39"/>
    <w:rsid w:val="00DF522D"/>
    <w:rsid w:val="00E3483F"/>
    <w:rsid w:val="00E40DCD"/>
    <w:rsid w:val="00E47292"/>
    <w:rsid w:val="00E8509F"/>
    <w:rsid w:val="00E86E49"/>
    <w:rsid w:val="00EB0FB8"/>
    <w:rsid w:val="00F23B11"/>
    <w:rsid w:val="00FC5B80"/>
    <w:rsid w:val="08FA5154"/>
    <w:rsid w:val="2D833839"/>
    <w:rsid w:val="351A6819"/>
    <w:rsid w:val="3B2750E6"/>
    <w:rsid w:val="430F18F6"/>
    <w:rsid w:val="50070FEF"/>
    <w:rsid w:val="6DE5450F"/>
    <w:rsid w:val="74C443C4"/>
    <w:rsid w:val="77996E0A"/>
    <w:rsid w:val="7B2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3C017"/>
  <w15:docId w15:val="{F3750C33-9063-473F-86F4-EA52663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舒芳</cp:lastModifiedBy>
  <cp:revision>26</cp:revision>
  <dcterms:created xsi:type="dcterms:W3CDTF">2020-02-06T14:53:00Z</dcterms:created>
  <dcterms:modified xsi:type="dcterms:W3CDTF">2020-03-10T11:48:00Z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