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D9F4D" w14:textId="24C40248" w:rsidR="0002314C" w:rsidRPr="00C66AF2" w:rsidRDefault="00A26C41" w:rsidP="00C66AF2">
      <w:pPr>
        <w:jc w:val="center"/>
        <w:rPr>
          <w:sz w:val="30"/>
          <w:szCs w:val="30"/>
        </w:rPr>
      </w:pPr>
      <w:r w:rsidRPr="00C66AF2">
        <w:rPr>
          <w:rFonts w:hint="eastAsia"/>
          <w:sz w:val="30"/>
          <w:szCs w:val="30"/>
        </w:rPr>
        <w:t>课题：</w:t>
      </w:r>
      <w:r w:rsidR="0083173E">
        <w:rPr>
          <w:rFonts w:hint="eastAsia"/>
          <w:sz w:val="30"/>
          <w:szCs w:val="30"/>
        </w:rPr>
        <w:t>《剖析题例构建区域环境问题的分析思路</w:t>
      </w:r>
      <w:r w:rsidR="0083173E">
        <w:rPr>
          <w:rFonts w:hint="eastAsia"/>
          <w:sz w:val="30"/>
          <w:szCs w:val="30"/>
        </w:rPr>
        <w:t>&gt;</w:t>
      </w:r>
    </w:p>
    <w:p w14:paraId="7ECD81F0" w14:textId="6E39C966" w:rsidR="00D13314" w:rsidRPr="0083173E" w:rsidRDefault="00D13314" w:rsidP="0083173E">
      <w:pPr>
        <w:autoSpaceDE w:val="0"/>
        <w:autoSpaceDN w:val="0"/>
        <w:jc w:val="left"/>
        <w:textAlignment w:val="center"/>
        <w:rPr>
          <w:color w:val="000000" w:themeColor="text1"/>
        </w:rPr>
      </w:pPr>
    </w:p>
    <w:p w14:paraId="34A4DC8A" w14:textId="50931B07"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hint="eastAsia"/>
          <w:color w:val="000000" w:themeColor="text1"/>
          <w:sz w:val="28"/>
          <w:szCs w:val="28"/>
        </w:rPr>
        <w:t>拓展提升</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阅读图文资料</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完成下列各题。</w:t>
      </w:r>
    </w:p>
    <w:p w14:paraId="33AD7639" w14:textId="131823D7"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 xml:space="preserve">      </w:t>
      </w:r>
      <w:r w:rsidR="0083173E" w:rsidRPr="0046159B">
        <w:rPr>
          <w:rFonts w:asciiTheme="minorEastAsia" w:hAnsiTheme="minorEastAsia" w:cs="宋体" w:hint="eastAsia"/>
          <w:color w:val="000000" w:themeColor="text1"/>
          <w:sz w:val="28"/>
          <w:szCs w:val="28"/>
        </w:rPr>
        <w:t>美国佛罗里达半岛南部地势低洼</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由于生境条件不同</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分布着不同类型的沼泽</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下图</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。每年</w:t>
      </w:r>
      <w:r w:rsidR="0083173E" w:rsidRPr="0046159B">
        <w:rPr>
          <w:rFonts w:asciiTheme="minorEastAsia" w:hAnsiTheme="minorEastAsia"/>
          <w:color w:val="000000" w:themeColor="text1"/>
          <w:sz w:val="28"/>
          <w:szCs w:val="28"/>
        </w:rPr>
        <w:t>6~10</w:t>
      </w:r>
      <w:r w:rsidR="0083173E" w:rsidRPr="0046159B">
        <w:rPr>
          <w:rFonts w:asciiTheme="minorEastAsia" w:hAnsiTheme="minorEastAsia" w:cs="宋体" w:hint="eastAsia"/>
          <w:color w:val="000000" w:themeColor="text1"/>
          <w:sz w:val="28"/>
          <w:szCs w:val="28"/>
        </w:rPr>
        <w:t>月</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奥基乔比湖水溢出</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并通过克拉莎草沼泽缓慢注入海洋。</w:t>
      </w:r>
      <w:r w:rsidR="0083173E" w:rsidRPr="0046159B">
        <w:rPr>
          <w:rFonts w:asciiTheme="minorEastAsia" w:hAnsiTheme="minorEastAsia"/>
          <w:color w:val="000000" w:themeColor="text1"/>
          <w:sz w:val="28"/>
          <w:szCs w:val="28"/>
        </w:rPr>
        <w:t>18</w:t>
      </w:r>
      <w:r w:rsidR="0083173E" w:rsidRPr="0046159B">
        <w:rPr>
          <w:rFonts w:asciiTheme="minorEastAsia" w:hAnsiTheme="minorEastAsia" w:cs="宋体" w:hint="eastAsia"/>
          <w:color w:val="000000" w:themeColor="text1"/>
          <w:sz w:val="28"/>
          <w:szCs w:val="28"/>
        </w:rPr>
        <w:t>世纪前</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克拉莎草沼泽的先民仅在出露水面的小块高地上耕作。甘蔗生长需年积温</w:t>
      </w:r>
      <w:r w:rsidR="0083173E" w:rsidRPr="0046159B">
        <w:rPr>
          <w:rFonts w:asciiTheme="minorEastAsia" w:hAnsiTheme="minorEastAsia"/>
          <w:color w:val="000000" w:themeColor="text1"/>
          <w:sz w:val="28"/>
          <w:szCs w:val="28"/>
        </w:rPr>
        <w:t>5 500~8 500 ℃,</w:t>
      </w:r>
      <w:r w:rsidR="0083173E" w:rsidRPr="0046159B">
        <w:rPr>
          <w:rFonts w:asciiTheme="minorEastAsia" w:hAnsiTheme="minorEastAsia" w:cs="宋体" w:hint="eastAsia"/>
          <w:color w:val="000000" w:themeColor="text1"/>
          <w:sz w:val="28"/>
          <w:szCs w:val="28"/>
        </w:rPr>
        <w:t>需水量大却怕涝。</w:t>
      </w:r>
      <w:r w:rsidR="0083173E" w:rsidRPr="0046159B">
        <w:rPr>
          <w:rFonts w:asciiTheme="minorEastAsia" w:hAnsiTheme="minorEastAsia"/>
          <w:color w:val="000000" w:themeColor="text1"/>
          <w:sz w:val="28"/>
          <w:szCs w:val="28"/>
        </w:rPr>
        <w:t>20</w:t>
      </w:r>
      <w:r w:rsidR="0083173E" w:rsidRPr="0046159B">
        <w:rPr>
          <w:rFonts w:asciiTheme="minorEastAsia" w:hAnsiTheme="minorEastAsia" w:cs="宋体" w:hint="eastAsia"/>
          <w:color w:val="000000" w:themeColor="text1"/>
          <w:sz w:val="28"/>
          <w:szCs w:val="28"/>
        </w:rPr>
        <w:t>世纪初</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奥基乔比湖以南地区种植</w:t>
      </w:r>
      <w:r w:rsidR="0083173E" w:rsidRPr="0046159B">
        <w:rPr>
          <w:rFonts w:asciiTheme="minorEastAsia" w:hAnsiTheme="minorEastAsia"/>
          <w:color w:val="000000" w:themeColor="text1"/>
          <w:sz w:val="28"/>
          <w:szCs w:val="28"/>
        </w:rPr>
        <w:t>4 000</w:t>
      </w:r>
      <w:r w:rsidR="0083173E" w:rsidRPr="0046159B">
        <w:rPr>
          <w:rFonts w:asciiTheme="minorEastAsia" w:hAnsiTheme="minorEastAsia" w:cs="宋体" w:hint="eastAsia"/>
          <w:color w:val="000000" w:themeColor="text1"/>
          <w:sz w:val="28"/>
          <w:szCs w:val="28"/>
        </w:rPr>
        <w:t>公顷的甘蔗</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收获期为每年</w:t>
      </w:r>
      <w:r w:rsidR="0083173E" w:rsidRPr="0046159B">
        <w:rPr>
          <w:rFonts w:asciiTheme="minorEastAsia" w:hAnsiTheme="minorEastAsia"/>
          <w:color w:val="000000" w:themeColor="text1"/>
          <w:sz w:val="28"/>
          <w:szCs w:val="28"/>
        </w:rPr>
        <w:t>11</w:t>
      </w:r>
      <w:r w:rsidR="0083173E" w:rsidRPr="0046159B">
        <w:rPr>
          <w:rFonts w:asciiTheme="minorEastAsia" w:hAnsiTheme="minorEastAsia" w:cs="宋体" w:hint="eastAsia"/>
          <w:color w:val="000000" w:themeColor="text1"/>
          <w:sz w:val="28"/>
          <w:szCs w:val="28"/>
        </w:rPr>
        <w:t>月到次年</w:t>
      </w:r>
      <w:r w:rsidR="0083173E" w:rsidRPr="0046159B">
        <w:rPr>
          <w:rFonts w:asciiTheme="minorEastAsia" w:hAnsiTheme="minorEastAsia"/>
          <w:color w:val="000000" w:themeColor="text1"/>
          <w:sz w:val="28"/>
          <w:szCs w:val="28"/>
        </w:rPr>
        <w:t>4</w:t>
      </w:r>
      <w:r w:rsidR="0083173E" w:rsidRPr="0046159B">
        <w:rPr>
          <w:rFonts w:asciiTheme="minorEastAsia" w:hAnsiTheme="minorEastAsia" w:cs="宋体" w:hint="eastAsia"/>
          <w:color w:val="000000" w:themeColor="text1"/>
          <w:sz w:val="28"/>
          <w:szCs w:val="28"/>
        </w:rPr>
        <w:t>月。为了种植甘蔗</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当地抽取沼泽水</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并切断湖水与沼泽地的联系。此后</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克拉莎草沼泽生境发生明显变化</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导致红树林适宜生存的范围向陆地方向扩张。</w:t>
      </w:r>
      <w:r w:rsidR="0083173E" w:rsidRPr="0046159B">
        <w:rPr>
          <w:rFonts w:asciiTheme="minorEastAsia" w:hAnsiTheme="minorEastAsia"/>
          <w:color w:val="000000" w:themeColor="text1"/>
          <w:sz w:val="28"/>
          <w:szCs w:val="28"/>
        </w:rPr>
        <w:t>1996</w:t>
      </w:r>
      <w:r w:rsidR="0083173E" w:rsidRPr="0046159B">
        <w:rPr>
          <w:rFonts w:asciiTheme="minorEastAsia" w:hAnsiTheme="minorEastAsia" w:cs="宋体" w:hint="eastAsia"/>
          <w:color w:val="000000" w:themeColor="text1"/>
          <w:sz w:val="28"/>
          <w:szCs w:val="28"/>
        </w:rPr>
        <w:t>年</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美国国会通过法案限制克拉莎草沼泽地区甘蔗种植。</w:t>
      </w:r>
    </w:p>
    <w:p w14:paraId="209D2540" w14:textId="77777777" w:rsidR="0083173E" w:rsidRPr="0046159B" w:rsidRDefault="0083173E" w:rsidP="00234FF8">
      <w:pPr>
        <w:spacing w:line="360" w:lineRule="auto"/>
        <w:jc w:val="center"/>
        <w:rPr>
          <w:rFonts w:asciiTheme="minorEastAsia" w:hAnsiTheme="minorEastAsia"/>
          <w:color w:val="000000" w:themeColor="text1"/>
          <w:sz w:val="28"/>
          <w:szCs w:val="28"/>
        </w:rPr>
      </w:pPr>
      <w:r w:rsidRPr="0046159B">
        <w:rPr>
          <w:noProof/>
          <w:color w:val="000000" w:themeColor="text1"/>
        </w:rPr>
        <w:drawing>
          <wp:inline distT="0" distB="0" distL="0" distR="0" wp14:anchorId="48327946" wp14:editId="53635F3A">
            <wp:extent cx="2771775" cy="2257425"/>
            <wp:effectExtent l="0" t="0" r="9525" b="9525"/>
            <wp:docPr id="13" name="图片 13" descr="id:21474894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99835" name="13A1image74.jpg" descr="id:2147489479;FounderCE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1775" cy="2257425"/>
                    </a:xfrm>
                    <a:prstGeom prst="rect">
                      <a:avLst/>
                    </a:prstGeom>
                    <a:noFill/>
                    <a:ln>
                      <a:noFill/>
                    </a:ln>
                  </pic:spPr>
                </pic:pic>
              </a:graphicData>
            </a:graphic>
          </wp:inline>
        </w:drawing>
      </w:r>
    </w:p>
    <w:p w14:paraId="47AAD919" w14:textId="77777777" w:rsidR="0083173E" w:rsidRPr="0046159B" w:rsidRDefault="0083173E" w:rsidP="00234FF8">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(1)</w:t>
      </w:r>
      <w:r w:rsidRPr="0046159B">
        <w:rPr>
          <w:rFonts w:asciiTheme="minorEastAsia" w:hAnsiTheme="minorEastAsia" w:cs="宋体" w:hint="eastAsia"/>
          <w:color w:val="000000" w:themeColor="text1"/>
          <w:sz w:val="28"/>
          <w:szCs w:val="28"/>
        </w:rPr>
        <w:t>说明</w:t>
      </w:r>
      <w:r w:rsidRPr="0046159B">
        <w:rPr>
          <w:rFonts w:asciiTheme="minorEastAsia" w:hAnsiTheme="minorEastAsia"/>
          <w:color w:val="000000" w:themeColor="text1"/>
          <w:sz w:val="28"/>
          <w:szCs w:val="28"/>
        </w:rPr>
        <w:t>18</w:t>
      </w:r>
      <w:r w:rsidRPr="0046159B">
        <w:rPr>
          <w:rFonts w:asciiTheme="minorEastAsia" w:hAnsiTheme="minorEastAsia" w:cs="宋体" w:hint="eastAsia"/>
          <w:color w:val="000000" w:themeColor="text1"/>
          <w:sz w:val="28"/>
          <w:szCs w:val="28"/>
        </w:rPr>
        <w:t>世纪前克拉莎草沼泽地区种植业只出现在小块高地上的原因。</w:t>
      </w:r>
    </w:p>
    <w:p w14:paraId="3512690E" w14:textId="10E97040"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 xml:space="preserve"> (2</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分析甘蔗种植后</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克拉莎草沼泽水量和水质的变化特点及原因。</w:t>
      </w:r>
    </w:p>
    <w:p w14:paraId="1E5505B9" w14:textId="70B4FD8D"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(3</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分析克拉莎草沼泽水量变化导致红树林适宜生存的范围向陆地扩张的原因。</w:t>
      </w:r>
    </w:p>
    <w:p w14:paraId="7B1CEA73" w14:textId="6BA02569" w:rsidR="0083173E" w:rsidRPr="00922FA5" w:rsidRDefault="0083173E" w:rsidP="0083173E">
      <w:pPr>
        <w:spacing w:line="360" w:lineRule="auto"/>
        <w:rPr>
          <w:rFonts w:asciiTheme="minorEastAsia" w:hAnsiTheme="minorEastAsia"/>
          <w:color w:val="C00000"/>
          <w:sz w:val="28"/>
          <w:szCs w:val="28"/>
        </w:rPr>
      </w:pPr>
      <w:r w:rsidRPr="00922FA5">
        <w:rPr>
          <w:rFonts w:asciiTheme="minorEastAsia" w:hAnsiTheme="minorEastAsia" w:cs="宋体" w:hint="eastAsia"/>
          <w:color w:val="C00000"/>
          <w:sz w:val="28"/>
          <w:szCs w:val="28"/>
        </w:rPr>
        <w:lastRenderedPageBreak/>
        <w:t>答案</w:t>
      </w:r>
      <w:r w:rsidRPr="00922FA5">
        <w:rPr>
          <w:rFonts w:asciiTheme="minorEastAsia" w:hAnsiTheme="minorEastAsia"/>
          <w:color w:val="C00000"/>
          <w:sz w:val="28"/>
          <w:szCs w:val="28"/>
        </w:rPr>
        <w:t>:(1)</w:t>
      </w:r>
      <w:r w:rsidRPr="00922FA5">
        <w:rPr>
          <w:rFonts w:asciiTheme="minorEastAsia" w:hAnsiTheme="minorEastAsia" w:cs="宋体" w:hint="eastAsia"/>
          <w:color w:val="C00000"/>
          <w:sz w:val="28"/>
          <w:szCs w:val="28"/>
        </w:rPr>
        <w:t>地势较高</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高地雨季不易被淹没</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人口稀少</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农产品需求量小。</w:t>
      </w:r>
      <w:r w:rsidR="00234FF8" w:rsidRPr="00922FA5">
        <w:rPr>
          <w:rFonts w:asciiTheme="minorEastAsia" w:hAnsiTheme="minorEastAsia"/>
          <w:color w:val="C00000"/>
          <w:sz w:val="28"/>
          <w:szCs w:val="28"/>
        </w:rPr>
        <w:t xml:space="preserve"> (2</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水量减少</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水质变差</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沼泽补给水源减少</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甘蔗生长过程耗水量大</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导致水量减少</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水体自净能力下降</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农药与化肥的施用</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造成水体污染。</w:t>
      </w:r>
      <w:r w:rsidR="00234FF8" w:rsidRPr="00922FA5">
        <w:rPr>
          <w:rFonts w:asciiTheme="minorEastAsia" w:hAnsiTheme="minorEastAsia"/>
          <w:color w:val="C00000"/>
          <w:sz w:val="28"/>
          <w:szCs w:val="28"/>
        </w:rPr>
        <w:t>(3</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水量减少</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导致沼泽南部地下水位下降</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海水入侵</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水体和土壤含盐量升高</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红树林适宜生存的范围向陆地延伸。</w:t>
      </w:r>
    </w:p>
    <w:p w14:paraId="1F5B2C00" w14:textId="18F7006A" w:rsidR="0083173E" w:rsidRPr="00922FA5" w:rsidRDefault="0083173E" w:rsidP="0083173E">
      <w:pPr>
        <w:spacing w:line="360" w:lineRule="auto"/>
        <w:rPr>
          <w:rFonts w:asciiTheme="minorEastAsia" w:hAnsiTheme="minorEastAsia"/>
          <w:color w:val="C00000"/>
          <w:sz w:val="28"/>
          <w:szCs w:val="28"/>
        </w:rPr>
      </w:pPr>
      <w:r w:rsidRPr="00922FA5">
        <w:rPr>
          <w:rFonts w:asciiTheme="minorEastAsia" w:hAnsiTheme="minorEastAsia" w:cs="宋体" w:hint="eastAsia"/>
          <w:color w:val="C00000"/>
          <w:sz w:val="28"/>
          <w:szCs w:val="28"/>
        </w:rPr>
        <w:t>解析</w:t>
      </w:r>
      <w:r w:rsidRPr="00922FA5">
        <w:rPr>
          <w:rFonts w:asciiTheme="minorEastAsia" w:hAnsiTheme="minorEastAsia"/>
          <w:color w:val="C00000"/>
          <w:sz w:val="28"/>
          <w:szCs w:val="28"/>
        </w:rPr>
        <w:t>:(1)18</w:t>
      </w:r>
      <w:r w:rsidRPr="00922FA5">
        <w:rPr>
          <w:rFonts w:asciiTheme="minorEastAsia" w:hAnsiTheme="minorEastAsia" w:cs="宋体" w:hint="eastAsia"/>
          <w:color w:val="C00000"/>
          <w:sz w:val="28"/>
          <w:szCs w:val="28"/>
        </w:rPr>
        <w:t>世纪前</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克拉莎草沼泽地区人口稀少</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农产品需求量小</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高地处因地势较高</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雨季不易被淹没</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故种植业仅出现在小块高地上。</w:t>
      </w:r>
      <w:r w:rsidR="00234FF8" w:rsidRPr="00922FA5">
        <w:rPr>
          <w:rFonts w:asciiTheme="minorEastAsia" w:hAnsiTheme="minorEastAsia"/>
          <w:color w:val="C00000"/>
          <w:sz w:val="28"/>
          <w:szCs w:val="28"/>
        </w:rPr>
        <w:t xml:space="preserve"> (2</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种植甘蔗需要大量的水资源</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导致沼泽补给水源减少</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水量减少导致水体自净能力下降</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农药与化肥的施用</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造成水体污染</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最终克拉莎草沼泽水量减少</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水质变差。</w:t>
      </w:r>
      <w:r w:rsidR="00234FF8" w:rsidRPr="00922FA5">
        <w:rPr>
          <w:rFonts w:asciiTheme="minorEastAsia" w:hAnsiTheme="minorEastAsia"/>
          <w:color w:val="C00000"/>
          <w:sz w:val="28"/>
          <w:szCs w:val="28"/>
        </w:rPr>
        <w:t>(3</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克拉莎草沼泽水量变化是指其水量减少</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导致沼泽南部地下水位下降</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海水入侵</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水体和土壤含盐量升高</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该地环境变得适合红树林繁殖</w:t>
      </w:r>
      <w:r w:rsidRPr="00922FA5">
        <w:rPr>
          <w:rFonts w:asciiTheme="minorEastAsia" w:hAnsiTheme="minorEastAsia"/>
          <w:color w:val="C00000"/>
          <w:sz w:val="28"/>
          <w:szCs w:val="28"/>
        </w:rPr>
        <w:t>,</w:t>
      </w:r>
      <w:r w:rsidRPr="00922FA5">
        <w:rPr>
          <w:rFonts w:asciiTheme="minorEastAsia" w:hAnsiTheme="minorEastAsia" w:cs="宋体" w:hint="eastAsia"/>
          <w:color w:val="C00000"/>
          <w:sz w:val="28"/>
          <w:szCs w:val="28"/>
        </w:rPr>
        <w:t>从而促使红树林适宜生存的范围向陆地延伸。</w:t>
      </w:r>
      <w:bookmarkStart w:id="0" w:name="_GoBack"/>
      <w:bookmarkEnd w:id="0"/>
    </w:p>
    <w:sectPr w:rsidR="0083173E" w:rsidRPr="00922FA5" w:rsidSect="00017D1B">
      <w:headerReference w:type="even" r:id="rId9"/>
      <w:head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C1D56" w14:textId="77777777" w:rsidR="005F7AAB" w:rsidRDefault="005F7AAB" w:rsidP="006E2233">
      <w:r>
        <w:separator/>
      </w:r>
    </w:p>
  </w:endnote>
  <w:endnote w:type="continuationSeparator" w:id="0">
    <w:p w14:paraId="7C6B687C" w14:textId="77777777" w:rsidR="005F7AAB" w:rsidRDefault="005F7AAB" w:rsidP="006E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等线">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73D2F" w14:textId="77777777" w:rsidR="005F7AAB" w:rsidRDefault="005F7AAB" w:rsidP="006E2233">
      <w:r>
        <w:separator/>
      </w:r>
    </w:p>
  </w:footnote>
  <w:footnote w:type="continuationSeparator" w:id="0">
    <w:p w14:paraId="67E613EB" w14:textId="77777777" w:rsidR="005F7AAB" w:rsidRDefault="005F7AAB" w:rsidP="006E2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A77C" w14:textId="77777777" w:rsidR="00CA0BC3" w:rsidRDefault="005F7AAB">
    <w:pPr>
      <w:pStyle w:val="a4"/>
    </w:pPr>
    <w:sdt>
      <w:sdtPr>
        <w:id w:val="171999623"/>
        <w:placeholder>
          <w:docPart w:val="70837052CAA02B459B5BEAEF069017C4"/>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center" w:leader="none"/>
    </w:r>
    <w:sdt>
      <w:sdtPr>
        <w:id w:val="171999624"/>
        <w:placeholder>
          <w:docPart w:val="20D589344E6C6745991DE6464705C16B"/>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right" w:leader="none"/>
    </w:r>
    <w:sdt>
      <w:sdtPr>
        <w:id w:val="171999625"/>
        <w:placeholder>
          <w:docPart w:val="EF2E892C51F28C4A95463448FB9054C1"/>
        </w:placeholder>
        <w:temporary/>
        <w:showingPlcHdr/>
      </w:sdtPr>
      <w:sdtEndPr/>
      <w:sdtContent>
        <w:r w:rsidR="00CA0BC3">
          <w:rPr>
            <w:lang w:val="zh-CN"/>
          </w:rPr>
          <w:t>[</w:t>
        </w:r>
        <w:r w:rsidR="00CA0BC3">
          <w:rPr>
            <w:lang w:val="zh-CN"/>
          </w:rPr>
          <w:t>键入文字</w:t>
        </w:r>
        <w:r w:rsidR="00CA0BC3">
          <w:rPr>
            <w:lang w:val="zh-CN"/>
          </w:rPr>
          <w:t>]</w:t>
        </w:r>
      </w:sdtContent>
    </w:sdt>
  </w:p>
  <w:p w14:paraId="495A14B7" w14:textId="77777777" w:rsidR="00CA0BC3" w:rsidRDefault="00CA0BC3">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ECA5" w14:textId="77777777" w:rsidR="00CA0BC3" w:rsidRDefault="00CA0BC3">
    <w:pPr>
      <w:pStyle w:val="a4"/>
    </w:pPr>
    <w:r>
      <w:rPr>
        <w:rFonts w:ascii="Cambria" w:hAnsi="Cambria" w:hint="eastAsia"/>
      </w:rPr>
      <w:t>2020</w:t>
    </w:r>
    <w:r w:rsidR="00586B4B">
      <w:rPr>
        <w:rFonts w:ascii="Cambria" w:hAnsi="Cambria" w:hint="eastAsia"/>
      </w:rPr>
      <w:t>朝阳区高三地理线上</w:t>
    </w:r>
    <w:r>
      <w:rPr>
        <w:rFonts w:ascii="Cambria" w:hAnsi="Cambria" w:hint="eastAsia"/>
      </w:rPr>
      <w:t>课堂课后练习参考答案与解析</w:t>
    </w:r>
    <w:r>
      <w:ptab w:relativeTo="margin" w:alignment="right" w:leader="none"/>
    </w:r>
  </w:p>
  <w:p w14:paraId="3FB0770B" w14:textId="77777777" w:rsidR="00CA0BC3" w:rsidRDefault="00CA0BC3">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C2A"/>
    <w:multiLevelType w:val="hybridMultilevel"/>
    <w:tmpl w:val="73DE94CA"/>
    <w:lvl w:ilvl="0" w:tplc="EA66DCF0">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80A1DA6"/>
    <w:multiLevelType w:val="hybridMultilevel"/>
    <w:tmpl w:val="4D1A44EA"/>
    <w:lvl w:ilvl="0" w:tplc="A314B83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D235264"/>
    <w:multiLevelType w:val="multilevel"/>
    <w:tmpl w:val="5D235264"/>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029C0"/>
    <w:rsid w:val="00017D1B"/>
    <w:rsid w:val="0002314C"/>
    <w:rsid w:val="000654BF"/>
    <w:rsid w:val="000B0E4E"/>
    <w:rsid w:val="00131D16"/>
    <w:rsid w:val="00234FF8"/>
    <w:rsid w:val="002D2AD7"/>
    <w:rsid w:val="00413C17"/>
    <w:rsid w:val="00443FCC"/>
    <w:rsid w:val="0046159B"/>
    <w:rsid w:val="00461C51"/>
    <w:rsid w:val="004C00C4"/>
    <w:rsid w:val="005726AD"/>
    <w:rsid w:val="005762E2"/>
    <w:rsid w:val="00586B4B"/>
    <w:rsid w:val="005F7AAB"/>
    <w:rsid w:val="006A6661"/>
    <w:rsid w:val="006B01E1"/>
    <w:rsid w:val="006E2233"/>
    <w:rsid w:val="00772E68"/>
    <w:rsid w:val="0080561F"/>
    <w:rsid w:val="0083173E"/>
    <w:rsid w:val="008B79B9"/>
    <w:rsid w:val="00922FA5"/>
    <w:rsid w:val="00A26C41"/>
    <w:rsid w:val="00C66AF2"/>
    <w:rsid w:val="00CA0BC3"/>
    <w:rsid w:val="00D13314"/>
    <w:rsid w:val="00E073C5"/>
    <w:rsid w:val="00E15A60"/>
    <w:rsid w:val="00F02634"/>
    <w:rsid w:val="00F836E9"/>
    <w:rsid w:val="00FA4295"/>
    <w:rsid w:val="00FE4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1D3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02634"/>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41"/>
    <w:pPr>
      <w:ind w:firstLineChars="200" w:firstLine="420"/>
    </w:pPr>
  </w:style>
  <w:style w:type="paragraph" w:styleId="a4">
    <w:name w:val="header"/>
    <w:basedOn w:val="a"/>
    <w:link w:val="a5"/>
    <w:uiPriority w:val="99"/>
    <w:unhideWhenUsed/>
    <w:qFormat/>
    <w:rsid w:val="006E2233"/>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qFormat/>
    <w:rsid w:val="006E2233"/>
    <w:rPr>
      <w:sz w:val="18"/>
      <w:szCs w:val="18"/>
    </w:rPr>
  </w:style>
  <w:style w:type="paragraph" w:styleId="a6">
    <w:name w:val="footer"/>
    <w:basedOn w:val="a"/>
    <w:link w:val="a7"/>
    <w:uiPriority w:val="99"/>
    <w:unhideWhenUsed/>
    <w:qFormat/>
    <w:rsid w:val="006E2233"/>
    <w:pPr>
      <w:tabs>
        <w:tab w:val="center" w:pos="4153"/>
        <w:tab w:val="right" w:pos="8306"/>
      </w:tabs>
      <w:snapToGrid w:val="0"/>
      <w:jc w:val="left"/>
    </w:pPr>
    <w:rPr>
      <w:sz w:val="18"/>
      <w:szCs w:val="18"/>
    </w:rPr>
  </w:style>
  <w:style w:type="character" w:customStyle="1" w:styleId="a7">
    <w:name w:val="页脚字符"/>
    <w:basedOn w:val="a0"/>
    <w:link w:val="a6"/>
    <w:uiPriority w:val="99"/>
    <w:qFormat/>
    <w:rsid w:val="006E2233"/>
    <w:rPr>
      <w:sz w:val="18"/>
      <w:szCs w:val="18"/>
    </w:rPr>
  </w:style>
  <w:style w:type="character" w:customStyle="1" w:styleId="10">
    <w:name w:val="标题 1字符"/>
    <w:basedOn w:val="a0"/>
    <w:link w:val="1"/>
    <w:uiPriority w:val="9"/>
    <w:rsid w:val="00F02634"/>
    <w:rPr>
      <w:rFonts w:ascii="Times New Roman" w:hAnsi="Times New Roman" w:cs="Times New Roman"/>
      <w:b/>
      <w:bCs/>
      <w:kern w:val="36"/>
      <w:sz w:val="48"/>
      <w:szCs w:val="48"/>
    </w:rPr>
  </w:style>
  <w:style w:type="paragraph" w:styleId="a8">
    <w:name w:val="No Spacing"/>
    <w:uiPriority w:val="1"/>
    <w:qFormat/>
    <w:rsid w:val="005726AD"/>
    <w:pPr>
      <w:widowControl w:val="0"/>
      <w:jc w:val="both"/>
    </w:pPr>
    <w:rPr>
      <w:rFonts w:ascii="等线" w:eastAsia="等线" w:hAnsi="等线" w:cs="等线"/>
      <w:sz w:val="21"/>
      <w:szCs w:val="21"/>
    </w:rPr>
  </w:style>
  <w:style w:type="paragraph" w:styleId="a9">
    <w:name w:val="Plain Text"/>
    <w:aliases w:val=" Char, Char Char Char,Char,Char Char,Char Char Char,Plain Te,Plain Text,Plain Text_0,普,普通,普通文字,普通文字 Char,标题1,标题1 Char Char,标题1 Char Char Char Char Char,游,游数的,游数的格式,纯文本 Char Char,纯文本 Char Char Char,纯文本 Char Char1,纯文本 Char Char1 Char Char Char,纯文本 Cha"/>
    <w:basedOn w:val="a"/>
    <w:link w:val="aa"/>
    <w:qFormat/>
    <w:rsid w:val="00FE4F19"/>
    <w:rPr>
      <w:rFonts w:ascii="宋体" w:eastAsia="宋体" w:hAnsi="Courier New" w:cs="Courier New"/>
      <w:sz w:val="21"/>
      <w:szCs w:val="21"/>
    </w:rPr>
  </w:style>
  <w:style w:type="character" w:customStyle="1" w:styleId="aa">
    <w:name w:val="纯文本字符"/>
    <w:aliases w:val=" Char字符, Char Char Char字符,Char字符,Char Char字符,Char Char Char字符,Plain Te字符,Plain Text字符,Plain Text_0字符,普字符,普通字符,普通文字字符,普通文字 Char字符,标题1字符,标题1 Char Char字符,标题1 Char Char Char Char Char字符,游字符,游数的字符,游数的格式字符,纯文本 Char Char字符,纯文本 Char Char Char字符,纯文本 Cha字符"/>
    <w:basedOn w:val="a0"/>
    <w:link w:val="a9"/>
    <w:qFormat/>
    <w:rsid w:val="00FE4F19"/>
    <w:rPr>
      <w:rFonts w:ascii="宋体" w:eastAsia="宋体" w:hAnsi="Courier New" w:cs="Courier New"/>
      <w:sz w:val="21"/>
      <w:szCs w:val="21"/>
    </w:rPr>
  </w:style>
  <w:style w:type="paragraph" w:styleId="ab">
    <w:name w:val="annotation text"/>
    <w:basedOn w:val="a"/>
    <w:link w:val="ac"/>
    <w:uiPriority w:val="99"/>
    <w:unhideWhenUsed/>
    <w:rsid w:val="0083173E"/>
    <w:pPr>
      <w:jc w:val="left"/>
    </w:pPr>
    <w:rPr>
      <w:sz w:val="21"/>
      <w:szCs w:val="22"/>
    </w:rPr>
  </w:style>
  <w:style w:type="character" w:customStyle="1" w:styleId="ac">
    <w:name w:val="批注文字字符"/>
    <w:basedOn w:val="a0"/>
    <w:link w:val="ab"/>
    <w:uiPriority w:val="99"/>
    <w:qFormat/>
    <w:rsid w:val="0083173E"/>
    <w:rPr>
      <w:sz w:val="21"/>
      <w:szCs w:val="22"/>
    </w:rPr>
  </w:style>
  <w:style w:type="paragraph" w:styleId="ad">
    <w:name w:val="Balloon Text"/>
    <w:basedOn w:val="a"/>
    <w:link w:val="ae"/>
    <w:uiPriority w:val="99"/>
    <w:semiHidden/>
    <w:unhideWhenUsed/>
    <w:qFormat/>
    <w:rsid w:val="0083173E"/>
    <w:rPr>
      <w:sz w:val="18"/>
      <w:szCs w:val="18"/>
    </w:rPr>
  </w:style>
  <w:style w:type="character" w:customStyle="1" w:styleId="ae">
    <w:name w:val="批注框文本字符"/>
    <w:basedOn w:val="a0"/>
    <w:link w:val="ad"/>
    <w:uiPriority w:val="99"/>
    <w:semiHidden/>
    <w:qFormat/>
    <w:rsid w:val="0083173E"/>
    <w:rPr>
      <w:sz w:val="18"/>
      <w:szCs w:val="18"/>
    </w:rPr>
  </w:style>
  <w:style w:type="paragraph" w:styleId="af">
    <w:name w:val="Normal (Web)"/>
    <w:basedOn w:val="a"/>
    <w:uiPriority w:val="99"/>
    <w:unhideWhenUsed/>
    <w:rsid w:val="0083173E"/>
    <w:pPr>
      <w:widowControl/>
      <w:spacing w:before="100" w:beforeAutospacing="1" w:after="100" w:afterAutospacing="1"/>
      <w:jc w:val="left"/>
    </w:pPr>
    <w:rPr>
      <w:rFonts w:ascii="宋体" w:eastAsia="宋体" w:hAnsi="宋体" w:cs="宋体"/>
      <w:kern w:val="0"/>
    </w:rPr>
  </w:style>
  <w:style w:type="paragraph" w:styleId="af0">
    <w:name w:val="annotation subject"/>
    <w:basedOn w:val="ab"/>
    <w:next w:val="ab"/>
    <w:link w:val="af1"/>
    <w:uiPriority w:val="99"/>
    <w:semiHidden/>
    <w:unhideWhenUsed/>
    <w:qFormat/>
    <w:rsid w:val="0083173E"/>
    <w:rPr>
      <w:b/>
      <w:bCs/>
    </w:rPr>
  </w:style>
  <w:style w:type="character" w:customStyle="1" w:styleId="af1">
    <w:name w:val="批注主题字符"/>
    <w:basedOn w:val="ac"/>
    <w:link w:val="af0"/>
    <w:uiPriority w:val="99"/>
    <w:semiHidden/>
    <w:qFormat/>
    <w:rsid w:val="0083173E"/>
    <w:rPr>
      <w:b/>
      <w:bCs/>
      <w:sz w:val="21"/>
      <w:szCs w:val="22"/>
    </w:rPr>
  </w:style>
  <w:style w:type="character" w:styleId="af2">
    <w:name w:val="FollowedHyperlink"/>
    <w:basedOn w:val="a0"/>
    <w:uiPriority w:val="99"/>
    <w:semiHidden/>
    <w:unhideWhenUsed/>
    <w:qFormat/>
    <w:rsid w:val="0083173E"/>
    <w:rPr>
      <w:color w:val="800080" w:themeColor="followedHyperlink"/>
      <w:u w:val="single"/>
    </w:rPr>
  </w:style>
  <w:style w:type="character" w:styleId="af3">
    <w:name w:val="Hyperlink"/>
    <w:basedOn w:val="a0"/>
    <w:uiPriority w:val="99"/>
    <w:unhideWhenUsed/>
    <w:qFormat/>
    <w:rsid w:val="0083173E"/>
    <w:rPr>
      <w:color w:val="0000FF" w:themeColor="hyperlink"/>
      <w:u w:val="single"/>
    </w:rPr>
  </w:style>
  <w:style w:type="character" w:styleId="af4">
    <w:name w:val="annotation reference"/>
    <w:basedOn w:val="a0"/>
    <w:uiPriority w:val="99"/>
    <w:semiHidden/>
    <w:unhideWhenUsed/>
    <w:qFormat/>
    <w:rsid w:val="0083173E"/>
    <w:rPr>
      <w:sz w:val="21"/>
      <w:szCs w:val="21"/>
    </w:rPr>
  </w:style>
  <w:style w:type="table" w:styleId="af5">
    <w:name w:val="Table Grid"/>
    <w:basedOn w:val="a1"/>
    <w:uiPriority w:val="59"/>
    <w:rsid w:val="0083173E"/>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837052CAA02B459B5BEAEF069017C4"/>
        <w:category>
          <w:name w:val="常规"/>
          <w:gallery w:val="placeholder"/>
        </w:category>
        <w:types>
          <w:type w:val="bbPlcHdr"/>
        </w:types>
        <w:behaviors>
          <w:behavior w:val="content"/>
        </w:behaviors>
        <w:guid w:val="{699CC51D-CE95-E54C-B107-97ED95ABE110}"/>
      </w:docPartPr>
      <w:docPartBody>
        <w:p w:rsidR="00535265" w:rsidRDefault="00535265" w:rsidP="00535265">
          <w:pPr>
            <w:pStyle w:val="70837052CAA02B459B5BEAEF069017C4"/>
          </w:pPr>
          <w:r>
            <w:rPr>
              <w:lang w:val="zh-CN"/>
            </w:rPr>
            <w:t>[键入文字]</w:t>
          </w:r>
        </w:p>
      </w:docPartBody>
    </w:docPart>
    <w:docPart>
      <w:docPartPr>
        <w:name w:val="20D589344E6C6745991DE6464705C16B"/>
        <w:category>
          <w:name w:val="常规"/>
          <w:gallery w:val="placeholder"/>
        </w:category>
        <w:types>
          <w:type w:val="bbPlcHdr"/>
        </w:types>
        <w:behaviors>
          <w:behavior w:val="content"/>
        </w:behaviors>
        <w:guid w:val="{C10CF6CE-9B6C-4845-91D6-303728CE74B2}"/>
      </w:docPartPr>
      <w:docPartBody>
        <w:p w:rsidR="00535265" w:rsidRDefault="00535265" w:rsidP="00535265">
          <w:pPr>
            <w:pStyle w:val="20D589344E6C6745991DE6464705C16B"/>
          </w:pPr>
          <w:r>
            <w:rPr>
              <w:lang w:val="zh-CN"/>
            </w:rPr>
            <w:t>[键入文字]</w:t>
          </w:r>
        </w:p>
      </w:docPartBody>
    </w:docPart>
    <w:docPart>
      <w:docPartPr>
        <w:name w:val="EF2E892C51F28C4A95463448FB9054C1"/>
        <w:category>
          <w:name w:val="常规"/>
          <w:gallery w:val="placeholder"/>
        </w:category>
        <w:types>
          <w:type w:val="bbPlcHdr"/>
        </w:types>
        <w:behaviors>
          <w:behavior w:val="content"/>
        </w:behaviors>
        <w:guid w:val="{64931EA0-C344-7243-B88A-F7F40FDC3E63}"/>
      </w:docPartPr>
      <w:docPartBody>
        <w:p w:rsidR="00535265" w:rsidRDefault="00535265" w:rsidP="00535265">
          <w:pPr>
            <w:pStyle w:val="EF2E892C51F28C4A95463448FB9054C1"/>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等线">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320E61"/>
    <w:rsid w:val="00535265"/>
    <w:rsid w:val="005F100D"/>
    <w:rsid w:val="006E2FE4"/>
    <w:rsid w:val="0093393C"/>
    <w:rsid w:val="00BA5F2D"/>
    <w:rsid w:val="00ED5D20"/>
    <w:rsid w:val="00F2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837052CAA02B459B5BEAEF069017C4">
    <w:name w:val="70837052CAA02B459B5BEAEF069017C4"/>
    <w:rsid w:val="00535265"/>
    <w:pPr>
      <w:widowControl w:val="0"/>
      <w:jc w:val="both"/>
    </w:pPr>
  </w:style>
  <w:style w:type="paragraph" w:customStyle="1" w:styleId="20D589344E6C6745991DE6464705C16B">
    <w:name w:val="20D589344E6C6745991DE6464705C16B"/>
    <w:rsid w:val="00535265"/>
    <w:pPr>
      <w:widowControl w:val="0"/>
      <w:jc w:val="both"/>
    </w:pPr>
  </w:style>
  <w:style w:type="paragraph" w:customStyle="1" w:styleId="EF2E892C51F28C4A95463448FB9054C1">
    <w:name w:val="EF2E892C51F28C4A95463448FB9054C1"/>
    <w:rsid w:val="00535265"/>
    <w:pPr>
      <w:widowControl w:val="0"/>
      <w:jc w:val="both"/>
    </w:pPr>
  </w:style>
  <w:style w:type="paragraph" w:customStyle="1" w:styleId="FD6B9871245EE8438948A5C1E8E1A86B">
    <w:name w:val="FD6B9871245EE8438948A5C1E8E1A86B"/>
    <w:rsid w:val="00535265"/>
    <w:pPr>
      <w:widowControl w:val="0"/>
      <w:jc w:val="both"/>
    </w:pPr>
  </w:style>
  <w:style w:type="paragraph" w:customStyle="1" w:styleId="C38725299A7CD644850AC957E51CF2D3">
    <w:name w:val="C38725299A7CD644850AC957E51CF2D3"/>
    <w:rsid w:val="00535265"/>
    <w:pPr>
      <w:widowControl w:val="0"/>
      <w:jc w:val="both"/>
    </w:pPr>
  </w:style>
  <w:style w:type="paragraph" w:customStyle="1" w:styleId="EE6C1D640524F04D8A850FEAD87F1353">
    <w:name w:val="EE6C1D640524F04D8A850FEAD87F1353"/>
    <w:rsid w:val="005352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3E7C9A2-18C2-2C4D-B3D9-A9CACCE5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120</Words>
  <Characters>688</Characters>
  <Application>Microsoft Macintosh Word</Application>
  <DocSecurity>0</DocSecurity>
  <Lines>5</Lines>
  <Paragraphs>1</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
    </vt:vector>
  </TitlesOfParts>
  <Company>x</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Microsoft Office 用户</cp:lastModifiedBy>
  <cp:revision>15</cp:revision>
  <dcterms:created xsi:type="dcterms:W3CDTF">2020-02-02T02:17:00Z</dcterms:created>
  <dcterms:modified xsi:type="dcterms:W3CDTF">2020-02-13T15:16:00Z</dcterms:modified>
</cp:coreProperties>
</file>