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A3B7" w14:textId="77777777" w:rsidR="00C03206" w:rsidRDefault="00871841">
      <w:pPr>
        <w:adjustRightInd w:val="0"/>
        <w:snapToGrid w:val="0"/>
        <w:spacing w:line="312" w:lineRule="auto"/>
        <w:jc w:val="center"/>
        <w:rPr>
          <w:rStyle w:val="a9"/>
          <w:rFonts w:ascii="黑体" w:eastAsia="黑体" w:hAnsi="黑体" w:cs="Times New Roman"/>
          <w:bCs/>
          <w:sz w:val="32"/>
          <w:szCs w:val="32"/>
        </w:rPr>
      </w:pPr>
      <w:r>
        <w:rPr>
          <w:rStyle w:val="a9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9"/>
          <w:rFonts w:ascii="黑体" w:eastAsia="黑体" w:hAnsi="黑体" w:cs="Times New Roman" w:hint="eastAsia"/>
          <w:bCs/>
          <w:sz w:val="32"/>
          <w:szCs w:val="32"/>
        </w:rPr>
        <w:t>任务</w:t>
      </w:r>
    </w:p>
    <w:p w14:paraId="042A82F1" w14:textId="77777777" w:rsidR="00C03206" w:rsidRDefault="00871841">
      <w:pPr>
        <w:spacing w:line="312" w:lineRule="auto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cs="黑体" w:hint="eastAsia"/>
          <w:sz w:val="32"/>
          <w:szCs w:val="36"/>
        </w:rPr>
        <w:tab/>
      </w:r>
      <w:r>
        <w:rPr>
          <w:rFonts w:ascii="宋体" w:eastAsia="宋体" w:hAnsi="宋体" w:hint="eastAsia"/>
        </w:rPr>
        <w:t>8-</w:t>
      </w:r>
      <w:r>
        <w:rPr>
          <w:rFonts w:ascii="宋体" w:eastAsia="宋体" w:hAnsi="宋体" w:hint="eastAsia"/>
        </w:rPr>
        <w:t>5-2</w:t>
      </w:r>
      <w:r>
        <w:rPr>
          <w:rFonts w:ascii="宋体" w:eastAsia="宋体" w:hAnsi="宋体" w:hint="eastAsia"/>
        </w:rPr>
        <w:t>免疫</w:t>
      </w:r>
    </w:p>
    <w:p w14:paraId="6DEE1AC2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[2018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·北京中考选考科目调研测试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]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水痘是由水痘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-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带状疱疹病毒引起的儿童期常见急性呼吸道传染病。临床常规治疗以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A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药为主。为了研究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B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药的辅助治疗是否有效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研究人员进行了儿童水痘治疗的临床实验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结果如下表。</w:t>
      </w:r>
    </w:p>
    <w:tbl>
      <w:tblPr>
        <w:tblW w:w="9922" w:type="dxa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3"/>
        <w:gridCol w:w="1560"/>
        <w:gridCol w:w="1559"/>
        <w:gridCol w:w="2267"/>
      </w:tblGrid>
      <w:tr w:rsidR="00C03206" w14:paraId="093A17D6" w14:textId="77777777">
        <w:trPr>
          <w:jc w:val="center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285820E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DB3D69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3CFB552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26BCBE7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C7A30D7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治疗疗程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6B06C5E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总有效率</w:t>
            </w:r>
          </w:p>
        </w:tc>
      </w:tr>
      <w:tr w:rsidR="00C03206" w14:paraId="335027D9" w14:textId="77777777">
        <w:trPr>
          <w:jc w:val="center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4B11D60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9C09AEE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D047900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相同剂量注射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4FA2B4FD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0062C65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7E1FA67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97.83%</w:t>
            </w:r>
          </w:p>
        </w:tc>
      </w:tr>
      <w:tr w:rsidR="00C03206" w14:paraId="384A030E" w14:textId="77777777">
        <w:trPr>
          <w:jc w:val="center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5156F00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2500B32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3CA5FD9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相同剂量注射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5CBC3C6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不服用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52268C3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19AE8D" w14:textId="77777777" w:rsidR="00C03206" w:rsidRDefault="0087184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76.09%</w:t>
            </w:r>
          </w:p>
        </w:tc>
      </w:tr>
    </w:tbl>
    <w:p w14:paraId="0A6413E5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请回答以下问题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:</w:t>
      </w:r>
    </w:p>
    <w:p w14:paraId="3C5BE992" w14:textId="11F6D8C6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(1)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水痘是常见急性呼吸道传染病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它的传播途径是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2D1C546A" w14:textId="0B97C92F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(2)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感染水痘的儿童通常被隔离两周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痊愈后再返校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这是为了控制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。儿童注射水痘疫苗可以避免患病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这属于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填“非特异性免疫”或“特异性免疫”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32DF4033" w14:textId="5168C80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(3)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上述临床研究中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第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组起对照作用。在每组人数相同的基础上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你认为每组的男女比例应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39AEA843" w14:textId="7A29ED4C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(4)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以上临床实验的结果说明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7C79F3F8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[2019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·丰台</w:t>
      </w:r>
      <w:proofErr w:type="gramStart"/>
      <w:r>
        <w:rPr>
          <w:rFonts w:ascii="宋体" w:eastAsia="宋体" w:hAnsi="宋体" w:cs="宋体" w:hint="eastAsia"/>
          <w:color w:val="4C4C4C"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4C4C4C"/>
          <w:kern w:val="0"/>
          <w:szCs w:val="21"/>
        </w:rPr>
        <w:t>模</w:t>
      </w:r>
      <w:r>
        <w:rPr>
          <w:rFonts w:ascii="宋体" w:eastAsia="宋体" w:hAnsi="宋体" w:cs="宋体" w:hint="eastAsia"/>
          <w:color w:val="4C4C4C"/>
          <w:kern w:val="0"/>
          <w:szCs w:val="21"/>
        </w:rPr>
        <w:t>]</w:t>
      </w:r>
    </w:p>
    <w:p w14:paraId="6D9164EE" w14:textId="77777777" w:rsidR="00C03206" w:rsidRDefault="0087184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一颗糖丸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挽救无数儿童</w:t>
      </w:r>
    </w:p>
    <w:p w14:paraId="7DD9F7C4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2019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我国著名的微生物及免疫学家、被人们称为“糖丸爷爷”的顾方舟教授因病去世。人们之所以亲切地称呼顾教授为“糖丸爷爷”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是因为他发明了预防脊髓灰质炎的“糖丸”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挽救了无数儿童。</w:t>
      </w:r>
    </w:p>
    <w:p w14:paraId="2E031D67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脊髓灰质炎又称小儿麻痹症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是一种由病毒引起的人类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特别是儿童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急性传染病。脊髓灰质炎病毒属于肠道病毒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可入侵中枢神经系统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导致肢体松弛性麻痹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甚至造成个别患者死亡。不少患者会出现后遗症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肌肉发生萎缩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肢体发生畸形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甚至不能行走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导致难以矫治的残疾。</w:t>
      </w:r>
    </w:p>
    <w:p w14:paraId="488BD45B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解放初期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脊髓灰质炎曾在我国大面积流行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是威胁我国人民健康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的重要传染病。据统计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,1949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年我国脊髓灰质炎的发病率高达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4.06/10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并在个别城市成为爆发性流行事件。为此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党中央在疫苗研发上投入了大量的人力和物力。</w:t>
      </w:r>
    </w:p>
    <w:p w14:paraId="375E7C07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脊髓灰质炎病毒可分为三种类型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必须分别建立针对这三种病毒的保护性免疫。当时国外研发的液体灭活疫苗成本高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因此顾方舟教授团队在此基础上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致力于研发适合我国国情的脊髓灰质炎疫苗。为了方便中小城市、农村和偏远地区的儿童使用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需要创造出方便运输又能让儿童爱吃的疫苗。顾教授还借鉴中药滚动技术及冷加工工艺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用“滚元宵”的方式把疫苗加在糖衣里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制备出了脊髓灰质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炎“糖丸”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替代了国外疫苗。</w:t>
      </w:r>
    </w:p>
    <w:p w14:paraId="3EC8F1A2" w14:textId="77777777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“糖丸”疫苗使用方便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儿童爱吃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在我国迅速得到推广。从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1961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年首先在城市儿童中开始使用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1995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我国“糖丸”的使用总量已经达到了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51.4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亿剂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年均使用量超过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1.5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亿。相应的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我国脊髓灰质炎野毒株本土病例数在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1995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年已经降为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0,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并维持至今。这是一个人间奇迹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!2000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我国成为无脊髓灰质炎国家。</w:t>
      </w:r>
    </w:p>
    <w:p w14:paraId="3DEAAC91" w14:textId="77777777" w:rsidR="00C03206" w:rsidRDefault="00871841">
      <w:pPr>
        <w:widowControl/>
        <w:spacing w:line="360" w:lineRule="auto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本文改编自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2019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日《生命时报》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王月丹教授署名文章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</w:p>
    <w:p w14:paraId="6EEB12E9" w14:textId="28B81C9B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(1)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从传染病的预防措施分析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儿童服用“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糖丸”这一措施可以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从而达到控制传染病的目的。服用“糖丸”后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机体会产生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填“非特异性”或“特异性”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免疫。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186F8A48" w14:textId="77777777" w:rsidR="00674959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(2)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病毒的结构包括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外壳和核酸。脊髓灰质炎病毒可分为三种类型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造成三者差异的根本原因是</w:t>
      </w:r>
    </w:p>
    <w:p w14:paraId="4B41657C" w14:textId="6E0157E6" w:rsidR="00C03206" w:rsidRDefault="00674959" w:rsidP="00674959">
      <w:pPr>
        <w:widowControl/>
        <w:spacing w:line="360" w:lineRule="auto"/>
        <w:ind w:firstLineChars="150" w:firstLine="31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871841">
        <w:rPr>
          <w:rFonts w:ascii="宋体" w:eastAsia="宋体" w:hAnsi="宋体" w:cs="宋体" w:hint="eastAsia"/>
          <w:color w:val="000000"/>
          <w:kern w:val="0"/>
          <w:szCs w:val="21"/>
        </w:rPr>
        <w:t>不同。</w:t>
      </w:r>
      <w:r w:rsidR="0087184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26DF352B" w14:textId="75833E28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(3)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与国外的液体灭活疫苗相比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顾方舟教授团队研制的“糖丸”具备的优点是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5C077468" w14:textId="4CCDE472" w:rsidR="00C03206" w:rsidRDefault="0087184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(4)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你觉得作为一位科学家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顾方舟教授最令你敬佩的是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r w:rsidR="00674959">
        <w:rPr>
          <w:rFonts w:ascii="宋体" w:eastAsia="宋体" w:hAnsi="宋体" w:cs="宋体" w:hint="eastAsia"/>
          <w:color w:val="000000"/>
          <w:kern w:val="0"/>
          <w:szCs w:val="21"/>
          <w:u w:color="000000"/>
        </w:rPr>
        <w:t>_</w:t>
      </w:r>
      <w:r w:rsidR="00674959">
        <w:rPr>
          <w:rFonts w:ascii="宋体" w:eastAsia="宋体" w:hAnsi="宋体" w:cs="宋体"/>
          <w:color w:val="000000"/>
          <w:kern w:val="0"/>
          <w:szCs w:val="21"/>
          <w:u w:color="000000"/>
        </w:rPr>
        <w:t>_________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14:paraId="2509A60E" w14:textId="77777777" w:rsidR="00C03206" w:rsidRDefault="00C03206">
      <w:pPr>
        <w:autoSpaceDE w:val="0"/>
        <w:autoSpaceDN w:val="0"/>
        <w:adjustRightInd w:val="0"/>
        <w:spacing w:line="312" w:lineRule="auto"/>
        <w:jc w:val="left"/>
        <w:rPr>
          <w:rStyle w:val="a9"/>
          <w:rFonts w:ascii="宋体" w:eastAsia="宋体" w:hAnsi="宋体" w:cs="AdobeSongStd-Light"/>
          <w:kern w:val="0"/>
          <w:szCs w:val="21"/>
        </w:rPr>
      </w:pPr>
    </w:p>
    <w:sectPr w:rsidR="00C03206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CB7FB" w14:textId="77777777" w:rsidR="00871841" w:rsidRDefault="00871841" w:rsidP="00674959">
      <w:r>
        <w:separator/>
      </w:r>
    </w:p>
  </w:endnote>
  <w:endnote w:type="continuationSeparator" w:id="0">
    <w:p w14:paraId="0D405002" w14:textId="77777777" w:rsidR="00871841" w:rsidRDefault="00871841" w:rsidP="0067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F90A" w14:textId="77777777" w:rsidR="00871841" w:rsidRDefault="00871841" w:rsidP="00674959">
      <w:r>
        <w:separator/>
      </w:r>
    </w:p>
  </w:footnote>
  <w:footnote w:type="continuationSeparator" w:id="0">
    <w:p w14:paraId="5A882C16" w14:textId="77777777" w:rsidR="00871841" w:rsidRDefault="00871841" w:rsidP="0067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65C96"/>
    <w:rsid w:val="000E4B8F"/>
    <w:rsid w:val="00153C4D"/>
    <w:rsid w:val="002A65C6"/>
    <w:rsid w:val="002F58E7"/>
    <w:rsid w:val="0035582C"/>
    <w:rsid w:val="003625BE"/>
    <w:rsid w:val="003B5693"/>
    <w:rsid w:val="004306EA"/>
    <w:rsid w:val="004C777C"/>
    <w:rsid w:val="00505B0A"/>
    <w:rsid w:val="005B063B"/>
    <w:rsid w:val="005C13FC"/>
    <w:rsid w:val="00674959"/>
    <w:rsid w:val="006A6251"/>
    <w:rsid w:val="00786C3C"/>
    <w:rsid w:val="00871841"/>
    <w:rsid w:val="009165BF"/>
    <w:rsid w:val="0094278D"/>
    <w:rsid w:val="00951283"/>
    <w:rsid w:val="00A15959"/>
    <w:rsid w:val="00A410A2"/>
    <w:rsid w:val="00B75D88"/>
    <w:rsid w:val="00BE1F52"/>
    <w:rsid w:val="00C03206"/>
    <w:rsid w:val="00CC7832"/>
    <w:rsid w:val="00D7779C"/>
    <w:rsid w:val="00D8573D"/>
    <w:rsid w:val="00E20507"/>
    <w:rsid w:val="00F16D49"/>
    <w:rsid w:val="22AF127D"/>
    <w:rsid w:val="6D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902D"/>
  <w15:docId w15:val="{52DD8AE0-AC6C-4C9D-82C0-4F6F83B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26</cp:revision>
  <dcterms:created xsi:type="dcterms:W3CDTF">2020-01-30T09:33:00Z</dcterms:created>
  <dcterms:modified xsi:type="dcterms:W3CDTF">2020-03-11T06:19:00Z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