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BD" w:rsidRDefault="00565B99" w:rsidP="001D7BBC">
      <w:pPr>
        <w:pStyle w:val="ItemQDescSpecialMathIndent2"/>
        <w:ind w:left="613" w:hanging="332"/>
      </w:pPr>
      <w:r>
        <w:rPr>
          <w:rFonts w:hint="eastAsia"/>
        </w:rPr>
        <w:t>第二节选择题</w:t>
      </w:r>
    </w:p>
    <w:p w:rsidR="00D04CBD" w:rsidRDefault="00565B99">
      <w:pPr>
        <w:pStyle w:val="ItemQDescSpecialMathIndent2"/>
        <w:spacing w:line="240" w:lineRule="auto"/>
        <w:ind w:leftChars="0" w:left="0" w:firstLineChars="0" w:firstLine="0"/>
      </w:pPr>
      <w:r>
        <w:rPr>
          <w:rFonts w:hint="eastAsia"/>
        </w:rPr>
        <w:t>1</w:t>
      </w:r>
      <w:r>
        <w:t xml:space="preserve">. </w:t>
      </w:r>
      <w:r>
        <w:t>一蹦极运动员身系弹性蹦极绳从水面上方的高台下落，到最低点时距水面还有数米距离。假定空气阻力可忽略，运动员可视为质点，下列说法正确的是</w:t>
      </w:r>
      <w:r>
        <w:rPr>
          <w:u w:val="single"/>
        </w:rPr>
        <w:t xml:space="preserve">                </w:t>
      </w:r>
    </w:p>
    <w:p w:rsidR="00D04CBD" w:rsidRDefault="00565B99">
      <w:pPr>
        <w:pStyle w:val="OptWithTabs1SpecialMathIndent2"/>
      </w:pPr>
      <w:r>
        <w:tab/>
      </w:r>
      <w:r>
        <w:rPr>
          <w:color w:val="FF0000"/>
        </w:rPr>
        <w:t>A</w:t>
      </w:r>
      <w:r>
        <w:t xml:space="preserve">. </w:t>
      </w:r>
      <w:r>
        <w:t>运动员到达最低点前重力势能始终减小</w:t>
      </w:r>
    </w:p>
    <w:p w:rsidR="00D04CBD" w:rsidRDefault="00565B99">
      <w:pPr>
        <w:pStyle w:val="OptWithTabs1SpecialMathIndent2"/>
      </w:pPr>
      <w:r>
        <w:tab/>
        <w:t xml:space="preserve">B. </w:t>
      </w:r>
      <w:r>
        <w:t>蹦极绳张紧后的下落过程中，弹力做负功，弹性势能先减小后增加</w:t>
      </w:r>
    </w:p>
    <w:p w:rsidR="00D04CBD" w:rsidRDefault="00565B99">
      <w:pPr>
        <w:pStyle w:val="OptWithTabs1SpecialMathIndent2"/>
      </w:pPr>
      <w:r>
        <w:tab/>
        <w:t xml:space="preserve">C. </w:t>
      </w:r>
      <w:r>
        <w:t>蹦极过程中，运动员机械能守恒</w:t>
      </w:r>
    </w:p>
    <w:p w:rsidR="00D04CBD" w:rsidRDefault="00565B99">
      <w:pPr>
        <w:pStyle w:val="OptWithTabs1SpecialMathIndent2"/>
      </w:pPr>
      <w:r>
        <w:tab/>
        <w:t xml:space="preserve">D. </w:t>
      </w:r>
      <w:r>
        <w:t>蹦极过程中，重力势能的改变与重力势能零点的选取有关</w:t>
      </w:r>
    </w:p>
    <w:p w:rsidR="00D04CBD" w:rsidRDefault="00565B99">
      <w:pPr>
        <w:pStyle w:val="ItemQDescSpecialMathIndent2"/>
        <w:spacing w:line="240" w:lineRule="auto"/>
        <w:ind w:leftChars="0" w:left="0" w:firstLineChars="0" w:firstLine="0"/>
      </w:pPr>
      <w:r>
        <w:t xml:space="preserve">2. </w:t>
      </w:r>
      <w:r>
        <w:t>汽车以恒定功率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由静止开始在水平路面上启动，其所受阻力大小恒为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>，经过时间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>，汽车的运动速度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  <w:r>
        <w:t>刚好满足</w:t>
      </w:r>
      <w:r>
        <w:t xml:space="preserve">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，在此过程中</w:t>
      </w:r>
      <w:r>
        <w:rPr>
          <w:u w:val="single"/>
        </w:rPr>
        <w:t xml:space="preserve">                </w:t>
      </w:r>
    </w:p>
    <w:p w:rsidR="00D04CBD" w:rsidRDefault="00565B99">
      <w:pPr>
        <w:pStyle w:val="OptWithTabs1SpecialMathIndent2"/>
      </w:pPr>
      <w:r>
        <w:tab/>
        <w:t xml:space="preserve">A. </w:t>
      </w:r>
      <w:r>
        <w:t>汽车做匀加速直线运动</w:t>
      </w:r>
    </w:p>
    <w:p w:rsidR="00D04CBD" w:rsidRDefault="00565B99">
      <w:pPr>
        <w:pStyle w:val="OptWithTabs1SpecialMathIndent2"/>
      </w:pPr>
      <w:r>
        <w:tab/>
        <w:t xml:space="preserve">B. </w:t>
      </w:r>
      <w:r>
        <w:t>汽车牵引力做功为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D04CBD" w:rsidRDefault="00565B99">
      <w:pPr>
        <w:pStyle w:val="OptWithTabs1SpecialMathIndent2"/>
      </w:pPr>
      <w:r>
        <w:tab/>
      </w:r>
      <w:r>
        <w:rPr>
          <w:color w:val="FF0000"/>
        </w:rPr>
        <w:t>C</w:t>
      </w:r>
      <w:r>
        <w:t xml:space="preserve">. </w:t>
      </w:r>
      <w:r>
        <w:t>汽车牵引力做功为</w:t>
      </w:r>
      <w:r>
        <w:t xml:space="preserve"> </w:t>
      </w:r>
      <m:oMath>
        <m:r>
          <w:rPr>
            <w:rFonts w:ascii="Cambria Math" w:hAnsi="Cambria Math"/>
          </w:rPr>
          <m:t>Pt</m:t>
        </m:r>
      </m:oMath>
      <w:r>
        <w:t xml:space="preserve"> </w:t>
      </w:r>
    </w:p>
    <w:p w:rsidR="00D04CBD" w:rsidRDefault="00565B99">
      <w:pPr>
        <w:pStyle w:val="OptWithTabs1SpecialMathIndent2"/>
      </w:pPr>
      <w:r>
        <w:tab/>
        <w:t xml:space="preserve">D. </w:t>
      </w:r>
      <w:r>
        <w:t>汽车最终做匀速运动时的速度大于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</w:t>
      </w:r>
    </w:p>
    <w:p w:rsidR="00D04CBD" w:rsidRDefault="00D04CBD"/>
    <w:p w:rsidR="00D04CBD" w:rsidRDefault="00565B99">
      <w:pPr>
        <w:pStyle w:val="ItemQDescSpecialMathIndent2"/>
        <w:spacing w:line="240" w:lineRule="auto"/>
        <w:ind w:leftChars="0" w:left="0" w:firstLineChars="0" w:firstLine="0"/>
      </w:pPr>
      <w:r>
        <w:rPr>
          <w:noProof/>
          <w:position w:val="-56"/>
        </w:rPr>
        <w:drawing>
          <wp:anchor distT="0" distB="0" distL="114300" distR="114300" simplePos="0" relativeHeight="252821504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518795</wp:posOffset>
            </wp:positionV>
            <wp:extent cx="1609090" cy="839470"/>
            <wp:effectExtent l="0" t="0" r="3810" b="1143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83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3</w:t>
      </w:r>
      <w:r>
        <w:t xml:space="preserve">. </w:t>
      </w:r>
      <w:r>
        <w:t>【</w:t>
      </w:r>
      <w:r>
        <w:t xml:space="preserve"> </w:t>
      </w:r>
      <m:oMath>
        <m:r>
          <w:rPr>
            <w:rFonts w:ascii="Cambria Math" w:hAnsi="Cambria Math"/>
          </w:rPr>
          <m:t>2018</m:t>
        </m:r>
      </m:oMath>
      <w:r>
        <w:t xml:space="preserve"> </w:t>
      </w:r>
      <w:r>
        <w:t>丰台二模</w:t>
      </w:r>
      <w:r>
        <w:t xml:space="preserve"> </w:t>
      </w:r>
      <m:oMath>
        <m:r>
          <w:rPr>
            <w:rFonts w:ascii="Cambria Math" w:hAnsi="Cambria Math"/>
          </w:rPr>
          <m:t>18</m:t>
        </m:r>
      </m:oMath>
      <w:r>
        <w:t xml:space="preserve"> </w:t>
      </w:r>
      <w:r>
        <w:t>】</w:t>
      </w:r>
      <w:r>
        <w:t xml:space="preserve">  </w:t>
      </w:r>
      <w:r>
        <w:t>如图所示，滑块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以一定的初速度从粗糙斜面体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的底端沿斜面向上滑，然后又返回，整个过程中斜面体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与地面之间没有相对滑动。那么滑块向上滑和向下滑的两个过程中</w:t>
      </w:r>
      <w:r>
        <w:rPr>
          <w:u w:val="single"/>
        </w:rPr>
        <w:t xml:space="preserve">                </w:t>
      </w:r>
    </w:p>
    <w:p w:rsidR="00D04CBD" w:rsidRDefault="00565B99">
      <w:pPr>
        <w:pStyle w:val="ItemQDescSpecialMathIndent2"/>
        <w:spacing w:line="240" w:lineRule="auto"/>
        <w:ind w:leftChars="0" w:left="0" w:firstLineChars="0" w:firstLine="0"/>
      </w:pPr>
      <w:r>
        <w:tab/>
      </w:r>
    </w:p>
    <w:p w:rsidR="00D04CBD" w:rsidRDefault="00565B99">
      <w:pPr>
        <w:pStyle w:val="OptWithTabs1SpecialMathIndent2"/>
      </w:pPr>
      <w:r>
        <w:tab/>
        <w:t xml:space="preserve">A. </w:t>
      </w:r>
      <w:r>
        <w:t>滑块向</w:t>
      </w:r>
      <w:r>
        <w:t>上滑动的加速度等于向下滑动的加速度</w:t>
      </w:r>
    </w:p>
    <w:p w:rsidR="00D04CBD" w:rsidRDefault="00565B99">
      <w:pPr>
        <w:pStyle w:val="OptWithTabs1SpecialMathIndent2"/>
      </w:pPr>
      <w:r>
        <w:tab/>
        <w:t xml:space="preserve">B. </w:t>
      </w:r>
      <w:r>
        <w:t>滑块向上滑动的时间等于向下滑动的时间</w:t>
      </w:r>
    </w:p>
    <w:p w:rsidR="00D04CBD" w:rsidRDefault="00565B99">
      <w:pPr>
        <w:pStyle w:val="OptWithTabs1SpecialMathIndent2"/>
      </w:pPr>
      <w:r>
        <w:tab/>
        <w:t xml:space="preserve">C. </w:t>
      </w:r>
      <w:r>
        <w:t>斜面体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受地面的支持力大小始终等于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的重力之和</w:t>
      </w:r>
    </w:p>
    <w:p w:rsidR="00D04CBD" w:rsidRDefault="00565B99">
      <w:pPr>
        <w:pStyle w:val="a3"/>
        <w:tabs>
          <w:tab w:val="left" w:pos="4680"/>
        </w:tabs>
        <w:snapToGrid w:val="0"/>
        <w:ind w:firstLineChars="400" w:firstLine="840"/>
      </w:pPr>
      <w:bookmarkStart w:id="0" w:name="_GoBack"/>
      <w:bookmarkEnd w:id="0"/>
      <w:r>
        <w:rPr>
          <w:color w:val="FF0000"/>
        </w:rPr>
        <w:t>D</w:t>
      </w:r>
      <w:r>
        <w:t xml:space="preserve">. </w:t>
      </w:r>
      <w:r>
        <w:t>滑块上滑过程中损失的机械能等于下滑过程中损失的机械能</w:t>
      </w:r>
    </w:p>
    <w:p w:rsidR="00D04CBD" w:rsidRDefault="00565B99">
      <w:pPr>
        <w:pStyle w:val="a3"/>
        <w:tabs>
          <w:tab w:val="left" w:pos="4680"/>
        </w:tabs>
        <w:snapToGrid w:val="0"/>
      </w:pPr>
      <w:r>
        <w:rPr>
          <w:noProof/>
          <w:position w:val="-112"/>
        </w:rPr>
        <w:drawing>
          <wp:anchor distT="0" distB="0" distL="114300" distR="114300" simplePos="0" relativeHeight="25271808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756285</wp:posOffset>
            </wp:positionV>
            <wp:extent cx="1661160" cy="988060"/>
            <wp:effectExtent l="0" t="0" r="254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4.</w:t>
      </w:r>
      <w:r>
        <w:t xml:space="preserve"> </w:t>
      </w:r>
      <w:r>
        <w:t>在实验操作后应该对实验进行适当的分析。研究平抛运动的实验装置如图所示。某同学设想在小球下落的空间中选取三个竖直平面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3</m:t>
        </m:r>
      </m:oMath>
      <w:r>
        <w:t>，平面与斜槽所在的平面垂直。小球从斜槽末端水平飞出，运动轨迹与平面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3</m:t>
        </m:r>
      </m:oMath>
      <w:r>
        <w:t xml:space="preserve"> </w:t>
      </w:r>
      <w:r>
        <w:t>的交点依次为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>。小球由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运动到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>，竖直位移为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，动能的变化量为</w:t>
      </w:r>
      <w:r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1</m:t>
            </m:r>
          </m:sub>
        </m:sSub>
      </m:oMath>
      <w:r>
        <w:t>，动量的变化量为</w:t>
      </w:r>
      <w:r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；小球由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运动到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>，竖直位移为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，动能的变化量为</w:t>
      </w:r>
      <w:r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2</m:t>
            </m:r>
          </m:sub>
        </m:sSub>
      </m:oMath>
      <w:r>
        <w:t>，动量的变化量为</w:t>
      </w:r>
      <w:r>
        <w:t xml:space="preserve">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。忽略空气阻力的影响，若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，下列关系式正确的是</w:t>
      </w:r>
      <w:r>
        <w:rPr>
          <w:u w:val="single"/>
        </w:rPr>
        <w:t xml:space="preserve">               </w:t>
      </w:r>
      <w:r>
        <w:rPr>
          <w:u w:val="single"/>
        </w:rPr>
        <w:t> </w:t>
      </w:r>
    </w:p>
    <w:p w:rsidR="00D04CBD" w:rsidRDefault="00565B99">
      <w:pPr>
        <w:pStyle w:val="ItemQDescSpecialMathIndent2"/>
        <w:ind w:left="613" w:hanging="332"/>
      </w:pPr>
      <w:r>
        <w:tab/>
      </w:r>
      <w:r>
        <w:tab/>
        <w:t xml:space="preserve">A.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2</m:t>
            </m:r>
          </m:sub>
        </m:sSub>
      </m:oMath>
      <w:r>
        <w:tab/>
        <w:t xml:space="preserve">              B.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2</m:t>
            </m:r>
          </m:sub>
        </m:sSub>
      </m:oMath>
      <w:r>
        <w:tab/>
      </w:r>
    </w:p>
    <w:p w:rsidR="00D04CBD" w:rsidRDefault="00565B99">
      <w:pPr>
        <w:pStyle w:val="ItemQDescSpecialMathIndent2"/>
        <w:ind w:leftChars="234" w:left="491" w:firstLineChars="100" w:firstLine="210"/>
      </w:pPr>
      <w:r>
        <w:t xml:space="preserve">C.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ab/>
        <w:t xml:space="preserve">               </w:t>
      </w:r>
      <w:r>
        <w:rPr>
          <w:color w:val="FF0000"/>
        </w:rPr>
        <w:t>D</w:t>
      </w:r>
      <w:r>
        <w:t xml:space="preserve">. </w:t>
      </w:r>
      <m:oMath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D04CBD" w:rsidRDefault="00D04CBD">
      <w:pPr>
        <w:pStyle w:val="a3"/>
        <w:tabs>
          <w:tab w:val="left" w:pos="4680"/>
        </w:tabs>
        <w:snapToGrid w:val="0"/>
      </w:pPr>
    </w:p>
    <w:p w:rsidR="00D04CBD" w:rsidRDefault="00565B99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2120064" behindDoc="0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441960</wp:posOffset>
            </wp:positionV>
            <wp:extent cx="1104265" cy="932180"/>
            <wp:effectExtent l="0" t="0" r="635" b="7620"/>
            <wp:wrapSquare wrapText="bothSides"/>
            <wp:docPr id="212" name="图片 2" descr="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" descr="16.TI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/>
        </w:rPr>
        <w:t>从地面竖直向上抛出一物体，其机械能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等于动能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与重力势能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之和．取地面为重力势能零点，该物体的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随它离开地面的高度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的变化如图所示．重力加速度取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由图中数据可得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04CBD" w:rsidRDefault="00565B99">
      <w:pPr>
        <w:pStyle w:val="a3"/>
        <w:numPr>
          <w:ilvl w:val="0"/>
          <w:numId w:val="1"/>
        </w:numPr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物体的质量为</w:t>
      </w:r>
      <w:r>
        <w:rPr>
          <w:rFonts w:ascii="Times New Roman" w:hAnsi="Times New Roman" w:cs="Times New Roman"/>
        </w:rPr>
        <w:t xml:space="preserve">2 kg              </w:t>
      </w:r>
    </w:p>
    <w:p w:rsidR="00D04CBD" w:rsidRDefault="00565B99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时，物体的速率为</w:t>
      </w:r>
      <w:r>
        <w:rPr>
          <w:rFonts w:ascii="Times New Roman" w:hAnsi="Times New Roman" w:cs="Times New Roman"/>
        </w:rPr>
        <w:t>20 m/s</w:t>
      </w:r>
    </w:p>
    <w:p w:rsidR="00D04CBD" w:rsidRDefault="00565B99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Cs/>
        </w:rPr>
        <w:t>C</w:t>
      </w:r>
      <w:r>
        <w:rPr>
          <w:rFonts w:ascii="Times New Roman" w:hAnsi="Times New Roman" w:cs="Times New Roman" w:hint="eastAsia"/>
          <w:i/>
        </w:rPr>
        <w:t>.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m</w:t>
      </w:r>
      <w:r>
        <w:rPr>
          <w:rFonts w:ascii="Times New Roman" w:hAnsi="Times New Roman" w:cs="Times New Roman"/>
        </w:rPr>
        <w:t>时，物体的动能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40 J  </w:t>
      </w:r>
    </w:p>
    <w:p w:rsidR="00D04CBD" w:rsidRDefault="00565B99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．从地面至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m</w:t>
      </w:r>
      <w:r>
        <w:rPr>
          <w:rFonts w:ascii="Times New Roman" w:hAnsi="Times New Roman" w:cs="Times New Roman"/>
        </w:rPr>
        <w:t>，物体的动能减少</w:t>
      </w:r>
      <w:r>
        <w:rPr>
          <w:rFonts w:ascii="Times New Roman" w:hAnsi="Times New Roman" w:cs="Times New Roman"/>
        </w:rPr>
        <w:t>100 J</w:t>
      </w:r>
    </w:p>
    <w:p w:rsidR="00D04CBD" w:rsidRDefault="00565B99">
      <w:pPr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6</w:t>
      </w:r>
      <w:r>
        <w:rPr>
          <w:rFonts w:cs="Times New Roman"/>
          <w:color w:val="000000" w:themeColor="text1"/>
        </w:rPr>
        <w:t>．如图甲所示，小物块从斜面底端以初速度</w:t>
      </w:r>
      <w:r>
        <w:rPr>
          <w:rFonts w:cs="Times New Roman"/>
          <w:i/>
          <w:color w:val="000000" w:themeColor="text1"/>
        </w:rPr>
        <w:t>v</w:t>
      </w:r>
      <w:r>
        <w:rPr>
          <w:rFonts w:cs="Times New Roman"/>
          <w:color w:val="000000" w:themeColor="text1"/>
          <w:vertAlign w:val="subscript"/>
        </w:rPr>
        <w:t>0</w:t>
      </w:r>
      <w:r>
        <w:rPr>
          <w:rFonts w:cs="Times New Roman"/>
          <w:color w:val="000000" w:themeColor="text1"/>
        </w:rPr>
        <w:t>沿光滑斜面上滑，所能到达的最大高度距底端为</w:t>
      </w:r>
      <w:r>
        <w:rPr>
          <w:rFonts w:cs="Times New Roman"/>
          <w:i/>
          <w:color w:val="000000" w:themeColor="text1"/>
        </w:rPr>
        <w:t>h</w:t>
      </w:r>
      <w:r>
        <w:rPr>
          <w:rFonts w:cs="Times New Roman"/>
          <w:color w:val="000000" w:themeColor="text1"/>
        </w:rPr>
        <w:t>。图乙为四个固定在竖直平面内的光滑圆轨道，</w:t>
      </w:r>
      <w:r>
        <w:rPr>
          <w:rFonts w:cs="Times New Roman"/>
          <w:i/>
          <w:color w:val="000000" w:themeColor="text1"/>
        </w:rPr>
        <w:t>O</w:t>
      </w:r>
      <w:r>
        <w:rPr>
          <w:rFonts w:cs="Times New Roman"/>
          <w:color w:val="000000" w:themeColor="text1"/>
          <w:vertAlign w:val="subscript"/>
        </w:rPr>
        <w:t>1</w:t>
      </w:r>
      <w:r>
        <w:rPr>
          <w:rFonts w:cs="Times New Roman"/>
          <w:color w:val="000000" w:themeColor="text1"/>
        </w:rPr>
        <w:t>、</w:t>
      </w:r>
      <w:r>
        <w:rPr>
          <w:rFonts w:cs="Times New Roman"/>
          <w:i/>
          <w:color w:val="000000" w:themeColor="text1"/>
        </w:rPr>
        <w:t>O</w:t>
      </w:r>
      <w:r>
        <w:rPr>
          <w:rFonts w:cs="Times New Roman"/>
          <w:color w:val="000000" w:themeColor="text1"/>
          <w:vertAlign w:val="subscript"/>
        </w:rPr>
        <w:t>2</w:t>
      </w:r>
      <w:r>
        <w:rPr>
          <w:rFonts w:cs="Times New Roman"/>
          <w:color w:val="000000" w:themeColor="text1"/>
        </w:rPr>
        <w:t>、</w:t>
      </w:r>
      <w:r>
        <w:rPr>
          <w:rFonts w:cs="Times New Roman"/>
          <w:i/>
          <w:color w:val="000000" w:themeColor="text1"/>
        </w:rPr>
        <w:t>O</w:t>
      </w:r>
      <w:r>
        <w:rPr>
          <w:rFonts w:cs="Times New Roman"/>
          <w:color w:val="000000" w:themeColor="text1"/>
          <w:vertAlign w:val="subscript"/>
        </w:rPr>
        <w:t>3</w:t>
      </w:r>
      <w:r>
        <w:rPr>
          <w:rFonts w:cs="Times New Roman"/>
          <w:color w:val="000000" w:themeColor="text1"/>
        </w:rPr>
        <w:t>和</w:t>
      </w:r>
      <w:r>
        <w:rPr>
          <w:rFonts w:cs="Times New Roman"/>
          <w:i/>
          <w:color w:val="000000" w:themeColor="text1"/>
        </w:rPr>
        <w:t>O</w:t>
      </w:r>
      <w:r>
        <w:rPr>
          <w:rFonts w:cs="Times New Roman"/>
          <w:color w:val="000000" w:themeColor="text1"/>
          <w:vertAlign w:val="subscript"/>
        </w:rPr>
        <w:t>4</w:t>
      </w:r>
      <w:r>
        <w:rPr>
          <w:rFonts w:cs="Times New Roman"/>
          <w:color w:val="000000" w:themeColor="text1"/>
        </w:rPr>
        <w:t>分别是它们的圆心。小物块仍以初速度</w:t>
      </w:r>
      <w:r>
        <w:rPr>
          <w:rFonts w:cs="Times New Roman"/>
          <w:i/>
          <w:color w:val="000000" w:themeColor="text1"/>
        </w:rPr>
        <w:t>v</w:t>
      </w:r>
      <w:r>
        <w:rPr>
          <w:rFonts w:cs="Times New Roman"/>
          <w:color w:val="000000" w:themeColor="text1"/>
          <w:vertAlign w:val="subscript"/>
        </w:rPr>
        <w:t>0</w:t>
      </w:r>
      <w:r>
        <w:rPr>
          <w:rFonts w:cs="Times New Roman"/>
          <w:color w:val="000000" w:themeColor="text1"/>
        </w:rPr>
        <w:t>从轨道最低点上滑，则小物块能上升到距水平地面高</w:t>
      </w:r>
      <w:r>
        <w:rPr>
          <w:rFonts w:cs="Times New Roman"/>
          <w:i/>
          <w:color w:val="000000" w:themeColor="text1"/>
        </w:rPr>
        <w:t>h</w:t>
      </w:r>
      <w:r>
        <w:rPr>
          <w:rFonts w:cs="Times New Roman"/>
          <w:color w:val="000000" w:themeColor="text1"/>
        </w:rPr>
        <w:t>处的是</w:t>
      </w:r>
      <w:r>
        <w:rPr>
          <w:rFonts w:cs="Times New Roman"/>
          <w:color w:val="000000" w:themeColor="text1"/>
        </w:rPr>
        <w:t xml:space="preserve"> </w:t>
      </w:r>
    </w:p>
    <w:p w:rsidR="00D04CBD" w:rsidRDefault="00565B99">
      <w:pPr>
        <w:snapToGrid w:val="0"/>
        <w:jc w:val="center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274572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38100</wp:posOffset>
            </wp:positionV>
            <wp:extent cx="4514850" cy="1518920"/>
            <wp:effectExtent l="0" t="0" r="6350" b="5080"/>
            <wp:wrapSquare wrapText="bothSides"/>
            <wp:docPr id="1" name="图片 2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 descr="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CBD" w:rsidRDefault="00D04CBD">
      <w:pPr>
        <w:rPr>
          <w:rFonts w:cs="Times New Roman"/>
          <w:color w:val="000000" w:themeColor="text1"/>
        </w:rPr>
      </w:pPr>
    </w:p>
    <w:p w:rsidR="00D04CBD" w:rsidRDefault="00D04CBD">
      <w:pPr>
        <w:adjustRightInd w:val="0"/>
        <w:contextualSpacing/>
        <w:rPr>
          <w:rFonts w:eastAsia="黑体" w:cs="Times New Roman"/>
          <w:color w:val="000000" w:themeColor="text1"/>
        </w:rPr>
      </w:pPr>
    </w:p>
    <w:p w:rsidR="00D04CBD" w:rsidRDefault="00565B99">
      <w:pPr>
        <w:adjustRightInd w:val="0"/>
        <w:contextualSpacing/>
        <w:rPr>
          <w:rFonts w:eastAsia="黑体" w:cs="Times New Roman"/>
          <w:color w:val="000000" w:themeColor="text1"/>
        </w:rPr>
      </w:pPr>
      <w:r>
        <w:rPr>
          <w:rFonts w:eastAsia="黑体" w:cs="Times New Roman"/>
          <w:noProof/>
          <w:color w:val="000000" w:themeColor="text1"/>
        </w:rPr>
        <w:drawing>
          <wp:anchor distT="0" distB="0" distL="114300" distR="114300" simplePos="0" relativeHeight="252744704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116205</wp:posOffset>
            </wp:positionV>
            <wp:extent cx="922655" cy="680085"/>
            <wp:effectExtent l="0" t="0" r="4445" b="5715"/>
            <wp:wrapTight wrapText="bothSides">
              <wp:wrapPolygon edited="0">
                <wp:start x="0" y="0"/>
                <wp:lineTo x="0" y="21378"/>
                <wp:lineTo x="21407" y="21378"/>
                <wp:lineTo x="21407" y="0"/>
                <wp:lineTo x="0" y="0"/>
              </wp:wrapPolygon>
            </wp:wrapTight>
            <wp:docPr id="1892" name="图片 189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" name="图片 1892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CBD" w:rsidRDefault="00D04CBD">
      <w:pPr>
        <w:adjustRightInd w:val="0"/>
        <w:contextualSpacing/>
        <w:rPr>
          <w:rFonts w:eastAsia="黑体" w:cs="Times New Roman"/>
          <w:color w:val="000000" w:themeColor="text1"/>
        </w:rPr>
      </w:pPr>
    </w:p>
    <w:p w:rsidR="00D04CBD" w:rsidRDefault="00D04CBD">
      <w:pPr>
        <w:rPr>
          <w:rFonts w:cs="Times New Roman"/>
          <w:b/>
          <w:color w:val="000000" w:themeColor="text1"/>
        </w:rPr>
      </w:pPr>
    </w:p>
    <w:p w:rsidR="00D04CBD" w:rsidRDefault="00565B99">
      <w:pPr>
        <w:rPr>
          <w:rFonts w:cs="Times New Roman"/>
        </w:rPr>
      </w:pPr>
      <w:r>
        <w:rPr>
          <w:rFonts w:cs="Times New Roman" w:hint="eastAsia"/>
        </w:rPr>
        <w:t>7</w:t>
      </w:r>
      <w:r>
        <w:rPr>
          <w:rFonts w:cs="Times New Roman"/>
        </w:rPr>
        <w:t>．如图所示，劲度系数为</w:t>
      </w:r>
      <w:r>
        <w:rPr>
          <w:rFonts w:cs="Times New Roman"/>
          <w:i/>
        </w:rPr>
        <w:t>k</w:t>
      </w:r>
      <w:r>
        <w:rPr>
          <w:rFonts w:cs="Times New Roman"/>
        </w:rPr>
        <w:t>的轻弹簧一端固定在墙上，另一端与置于水平面上的质量为</w:t>
      </w:r>
      <w:r>
        <w:rPr>
          <w:rFonts w:cs="Times New Roman"/>
          <w:i/>
        </w:rPr>
        <w:t>m</w:t>
      </w:r>
      <w:r>
        <w:rPr>
          <w:rFonts w:cs="Times New Roman"/>
        </w:rPr>
        <w:t>的小物体接触（未连接），如图中</w:t>
      </w:r>
      <w:r>
        <w:rPr>
          <w:rFonts w:cs="Times New Roman"/>
          <w:i/>
        </w:rPr>
        <w:t>O</w:t>
      </w:r>
      <w:r>
        <w:rPr>
          <w:rFonts w:cs="Times New Roman"/>
        </w:rPr>
        <w:t>点，弹簧水平且无形变。用水平力</w:t>
      </w:r>
      <w:r>
        <w:rPr>
          <w:rFonts w:cs="Times New Roman"/>
          <w:i/>
        </w:rPr>
        <w:t>F</w:t>
      </w:r>
      <w:r>
        <w:rPr>
          <w:rFonts w:cs="Times New Roman"/>
        </w:rPr>
        <w:t>缓慢向左推动物体，在弹性限度内弹簧长度被压缩了</w:t>
      </w:r>
      <w:r>
        <w:rPr>
          <w:rFonts w:cs="Times New Roman"/>
          <w:i/>
        </w:rPr>
        <w:t>x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>，如图中</w:t>
      </w:r>
      <w:r>
        <w:rPr>
          <w:rFonts w:cs="Times New Roman"/>
          <w:i/>
        </w:rPr>
        <w:t>B</w:t>
      </w:r>
      <w:r>
        <w:rPr>
          <w:rFonts w:cs="Times New Roman"/>
        </w:rPr>
        <w:t>点，此时物体静止。撤去</w:t>
      </w:r>
      <w:r>
        <w:rPr>
          <w:rFonts w:cs="Times New Roman"/>
          <w:i/>
        </w:rPr>
        <w:t>F</w:t>
      </w:r>
      <w:r>
        <w:rPr>
          <w:rFonts w:cs="Times New Roman"/>
        </w:rPr>
        <w:t>后，物体开始向右运动，运动的最大距离距</w:t>
      </w:r>
      <w:r>
        <w:rPr>
          <w:rFonts w:cs="Times New Roman"/>
          <w:i/>
        </w:rPr>
        <w:t>B</w:t>
      </w:r>
      <w:r>
        <w:rPr>
          <w:rFonts w:cs="Times New Roman"/>
        </w:rPr>
        <w:t>点为</w:t>
      </w:r>
      <w:r>
        <w:rPr>
          <w:rFonts w:cs="Times New Roman"/>
        </w:rPr>
        <w:t>3</w:t>
      </w:r>
      <w:r>
        <w:rPr>
          <w:rFonts w:cs="Times New Roman"/>
          <w:i/>
        </w:rPr>
        <w:t>x</w:t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>，</w:t>
      </w:r>
      <w:r>
        <w:rPr>
          <w:rFonts w:cs="Times New Roman"/>
          <w:i/>
        </w:rPr>
        <w:t>C</w:t>
      </w:r>
      <w:r>
        <w:rPr>
          <w:rFonts w:cs="Times New Roman"/>
        </w:rPr>
        <w:t>点是物体向右运动过程中弹力和摩擦力大小相等的位置，物体与水平面间的动摩擦因数为</w:t>
      </w:r>
      <w:r>
        <w:rPr>
          <w:rFonts w:cs="Times New Roman"/>
          <w:i/>
        </w:rPr>
        <w:t>μ</w:t>
      </w:r>
      <w:r>
        <w:rPr>
          <w:rFonts w:cs="Times New Roman"/>
        </w:rPr>
        <w:t>，重力加速度为</w:t>
      </w:r>
      <w:r>
        <w:rPr>
          <w:rFonts w:cs="Times New Roman"/>
          <w:i/>
        </w:rPr>
        <w:t>g</w:t>
      </w:r>
      <w:r>
        <w:rPr>
          <w:rFonts w:cs="Times New Roman"/>
        </w:rPr>
        <w:t>，则</w:t>
      </w:r>
      <w:r>
        <w:rPr>
          <w:rFonts w:cs="Times New Roman"/>
        </w:rPr>
        <w:t xml:space="preserve"> </w:t>
      </w:r>
    </w:p>
    <w:p w:rsidR="00D04CBD" w:rsidRDefault="00565B99">
      <w:pPr>
        <w:ind w:firstLineChars="100" w:firstLine="21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</w:rPr>
        <w:t>．撤去</w:t>
      </w:r>
      <w:r>
        <w:rPr>
          <w:rFonts w:cs="Times New Roman"/>
          <w:i/>
        </w:rPr>
        <w:t>F</w:t>
      </w:r>
      <w:r>
        <w:rPr>
          <w:rFonts w:cs="Times New Roman"/>
        </w:rPr>
        <w:t>时，弹簧的弹性势能为</w:t>
      </w:r>
      <w:r>
        <w:rPr>
          <w:rFonts w:cs="Times New Roman"/>
        </w:rPr>
        <w:t>2</w:t>
      </w:r>
      <w:r>
        <w:rPr>
          <w:rFonts w:cs="Times New Roman"/>
          <w:i/>
        </w:rPr>
        <w:t>μmgx</w:t>
      </w:r>
      <w:r>
        <w:rPr>
          <w:rFonts w:cs="Times New Roman"/>
          <w:vertAlign w:val="subscript"/>
        </w:rPr>
        <w:t>0</w:t>
      </w:r>
    </w:p>
    <w:p w:rsidR="00D04CBD" w:rsidRDefault="00565B99">
      <w:pPr>
        <w:ind w:firstLineChars="100" w:firstLine="210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drawing>
          <wp:anchor distT="0" distB="0" distL="114300" distR="114300" simplePos="0" relativeHeight="252820480" behindDoc="1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29845</wp:posOffset>
            </wp:positionV>
            <wp:extent cx="1463040" cy="614045"/>
            <wp:effectExtent l="0" t="0" r="10160" b="8255"/>
            <wp:wrapTight wrapText="bothSides">
              <wp:wrapPolygon edited="0">
                <wp:start x="0" y="0"/>
                <wp:lineTo x="0" y="20997"/>
                <wp:lineTo x="21375" y="20997"/>
                <wp:lineTo x="21375" y="0"/>
                <wp:lineTo x="0" y="0"/>
              </wp:wrapPolygon>
            </wp:wrapTight>
            <wp:docPr id="2" name="图片 475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75" descr="学科网 版权所有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imes New Roman"/>
          <w:color w:val="FF0000"/>
        </w:rPr>
        <w:t>B</w:t>
      </w:r>
      <w:r>
        <w:rPr>
          <w:rFonts w:cs="Times New Roman"/>
          <w:color w:val="FF0000"/>
        </w:rPr>
        <w:t>．撤去</w:t>
      </w:r>
      <w:r>
        <w:rPr>
          <w:rFonts w:cs="Times New Roman"/>
          <w:i/>
          <w:color w:val="FF0000"/>
        </w:rPr>
        <w:t>F</w:t>
      </w:r>
      <w:r>
        <w:rPr>
          <w:rFonts w:cs="Times New Roman"/>
          <w:color w:val="FF0000"/>
        </w:rPr>
        <w:t>后物体先做加速度逐渐变小的加速运动，再做加速度逐渐变大的减速运动，最后做匀减速运动</w:t>
      </w:r>
    </w:p>
    <w:p w:rsidR="00D04CBD" w:rsidRDefault="00565B99">
      <w:pPr>
        <w:ind w:firstLineChars="100" w:firstLine="210"/>
        <w:rPr>
          <w:rFonts w:cs="Times New Roman"/>
        </w:rPr>
      </w:pPr>
      <w:r>
        <w:rPr>
          <w:rFonts w:cs="Times New Roman"/>
        </w:rPr>
        <w:t>C</w:t>
      </w:r>
      <w:r>
        <w:rPr>
          <w:rFonts w:cs="Times New Roman"/>
        </w:rPr>
        <w:t>．物体从</w:t>
      </w:r>
      <w:r>
        <w:rPr>
          <w:rFonts w:cs="Times New Roman"/>
          <w:i/>
        </w:rPr>
        <w:t>B</w:t>
      </w:r>
      <w:r>
        <w:rPr>
          <w:rFonts w:cs="Times New Roman"/>
        </w:rPr>
        <w:t>→</w:t>
      </w:r>
      <w:r>
        <w:rPr>
          <w:rFonts w:cs="Times New Roman"/>
          <w:i/>
        </w:rPr>
        <w:t>C</w:t>
      </w:r>
      <w:r>
        <w:rPr>
          <w:rFonts w:cs="Times New Roman"/>
        </w:rPr>
        <w:t>，弹簧弹性势能的减少量等于物体动能的增加量</w:t>
      </w:r>
    </w:p>
    <w:p w:rsidR="00D04CBD" w:rsidRDefault="00565B99">
      <w:pPr>
        <w:ind w:firstLineChars="100" w:firstLine="210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</w:rPr>
        <w:t>．撤去</w:t>
      </w:r>
      <w:r>
        <w:rPr>
          <w:rFonts w:cs="Times New Roman"/>
          <w:i/>
        </w:rPr>
        <w:t>F</w:t>
      </w:r>
      <w:r>
        <w:rPr>
          <w:rFonts w:cs="Times New Roman"/>
        </w:rPr>
        <w:t>后，物体向右运动到</w:t>
      </w:r>
      <w:r>
        <w:rPr>
          <w:rFonts w:cs="Times New Roman"/>
          <w:i/>
        </w:rPr>
        <w:t>O</w:t>
      </w:r>
      <w:r>
        <w:rPr>
          <w:rFonts w:cs="Times New Roman"/>
        </w:rPr>
        <w:t>点时的动能最大</w:t>
      </w:r>
    </w:p>
    <w:p w:rsidR="00D04CBD" w:rsidRDefault="00D04CBD">
      <w:pPr>
        <w:rPr>
          <w:rFonts w:cs="Times New Roman"/>
          <w:color w:val="000000" w:themeColor="text1"/>
        </w:rPr>
      </w:pPr>
    </w:p>
    <w:p w:rsidR="00D04CBD" w:rsidRDefault="00565B99">
      <w:pPr>
        <w:pStyle w:val="ItemQDescSpecialMathIndent2"/>
        <w:spacing w:line="240" w:lineRule="auto"/>
        <w:ind w:leftChars="0" w:left="0" w:firstLineChars="0" w:firstLine="0"/>
      </w:pPr>
      <w:r>
        <w:rPr>
          <w:noProof/>
          <w:position w:val="-46"/>
        </w:rPr>
        <w:drawing>
          <wp:anchor distT="0" distB="0" distL="114300" distR="114300" simplePos="0" relativeHeight="252735488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905510</wp:posOffset>
            </wp:positionV>
            <wp:extent cx="2037080" cy="58293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t xml:space="preserve">. </w:t>
      </w:r>
      <w:r>
        <w:t>如图所示，滑块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>
        <w:t>静止在粗糙水平面上，一根轻弹簧一端与滑块</w:t>
      </w:r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>
        <w:t>相连，另一端固定在墙上，弹簧处于原长状态。现使滑块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以初速度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>
        <w:t>向右运动，与滑块</w:t>
      </w:r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>
        <w:t>发生碰撞（碰撞时间极短），碰后两滑块一起向右压缩弹簧至最短，然后在弹簧弹力作用下两滑块向左运动，两滑块分离后，最终都静止在水平面上。已知滑块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、</w:t>
      </w:r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</w:t>
      </w:r>
      <w:r>
        <w:t>的质量分别为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</m:t>
        </m:r>
      </m:oMath>
      <w:r>
        <w:t xml:space="preserve"> </w:t>
      </w:r>
      <w:r>
        <w:t>和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>，它们与水平面间的动摩擦因数不相等。下列说法中正确的是</w:t>
      </w:r>
      <w:r>
        <w:rPr>
          <w:u w:val="single"/>
        </w:rPr>
        <w:t xml:space="preserve">                </w:t>
      </w:r>
    </w:p>
    <w:p w:rsidR="00D04CBD" w:rsidRDefault="00565B99">
      <w:pPr>
        <w:pStyle w:val="ItemQDescSpecialMathIndent2"/>
        <w:ind w:left="613" w:hanging="332"/>
      </w:pPr>
      <w:r>
        <w:tab/>
      </w:r>
      <w:r>
        <w:tab/>
        <w:t xml:space="preserve">A. </w:t>
      </w:r>
      <w:r>
        <w:t>两滑块发生碰撞的过程中，其动量和机械能均守恒</w:t>
      </w:r>
    </w:p>
    <w:p w:rsidR="00D04CBD" w:rsidRDefault="00565B99">
      <w:pPr>
        <w:pStyle w:val="OptWithTabs1SpecialMathIndent2"/>
      </w:pPr>
      <w:r>
        <w:tab/>
      </w:r>
      <w:r>
        <w:rPr>
          <w:color w:val="FF0000"/>
        </w:rPr>
        <w:t>B</w:t>
      </w:r>
      <w:r>
        <w:t xml:space="preserve">. </w:t>
      </w:r>
      <w:r>
        <w:t>两滑块分离时，弹簧一定不处于原长状态</w:t>
      </w:r>
    </w:p>
    <w:p w:rsidR="00D04CBD" w:rsidRDefault="00565B99">
      <w:pPr>
        <w:pStyle w:val="OptWithTabs1SpecialMathIndent2"/>
      </w:pPr>
      <w:r>
        <w:tab/>
        <w:t xml:space="preserve">C. </w:t>
      </w:r>
      <w:r>
        <w:t>滑块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最终一定停在出发点右侧的某一位置</w:t>
      </w:r>
    </w:p>
    <w:p w:rsidR="00D04CBD" w:rsidRDefault="00565B99">
      <w:pPr>
        <w:pStyle w:val="OptWithTabs1SpecialMathIndent2"/>
      </w:pPr>
      <w:r>
        <w:tab/>
        <w:t xml:space="preserve">D. </w:t>
      </w:r>
      <w:r>
        <w:t>整个过程中，两滑块克服摩擦力做功的和为</w:t>
      </w:r>
      <w:r>
        <w:t xml:space="preserve"> </w:t>
      </w:r>
      <m:oMath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:rsidR="00D04CBD" w:rsidRDefault="00D04CBD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04CBD" w:rsidRDefault="00565B99">
      <w:pPr>
        <w:rPr>
          <w:rFonts w:cs="Times New Roman"/>
        </w:rPr>
      </w:pPr>
      <w:r>
        <w:rPr>
          <w:rFonts w:cs="Times New Roman" w:hint="eastAsia"/>
        </w:rPr>
        <w:t>9</w:t>
      </w:r>
      <w:r>
        <w:rPr>
          <w:rFonts w:cs="Times New Roman"/>
        </w:rPr>
        <w:t>．光镊技术可以用来捕获、操控微小粒子（目前已达微米级）。激光经透镜后会聚成强聚焦光斑，</w:t>
      </w:r>
      <w:r>
        <w:rPr>
          <w:rFonts w:cs="Times New Roman" w:hint="eastAsia"/>
        </w:rPr>
        <w:t>微粒</w:t>
      </w:r>
      <w:r>
        <w:rPr>
          <w:rFonts w:cs="Times New Roman"/>
        </w:rPr>
        <w:t>一旦落入会聚光的区域内，就有移向光斑中心的可能，从而被捕获。</w:t>
      </w:r>
      <w:r>
        <w:rPr>
          <w:rFonts w:cs="Times New Roman" w:hint="eastAsia"/>
        </w:rPr>
        <w:t>由于</w:t>
      </w:r>
      <w:r>
        <w:rPr>
          <w:rFonts w:cs="Times New Roman"/>
        </w:rPr>
        <w:t>光的作用使微粒具有势能，光斑形成了一个类似于</w:t>
      </w:r>
      <w:r>
        <w:rPr>
          <w:rFonts w:cs="Times New Roman"/>
        </w:rPr>
        <w:t>"</w:t>
      </w:r>
      <w:r>
        <w:rPr>
          <w:rFonts w:cs="Times New Roman"/>
        </w:rPr>
        <w:t>陷阱</w:t>
      </w:r>
      <w:r>
        <w:rPr>
          <w:rFonts w:cs="Times New Roman"/>
        </w:rPr>
        <w:t>"</w:t>
      </w:r>
      <w:r>
        <w:rPr>
          <w:rFonts w:cs="Times New Roman"/>
        </w:rPr>
        <w:t>的能量势阱，光斑中心为势能的最低点。</w:t>
      </w:r>
      <w:r>
        <w:rPr>
          <w:rFonts w:cs="Times New Roman" w:hint="eastAsia"/>
        </w:rPr>
        <w:t>结合以上信息可知，关于</w:t>
      </w:r>
      <w:r>
        <w:rPr>
          <w:rFonts w:cs="Times New Roman"/>
        </w:rPr>
        <w:t>利用光镊捕获一个微小粒子</w:t>
      </w:r>
      <w:r>
        <w:rPr>
          <w:rFonts w:cs="Times New Roman" w:hint="eastAsia"/>
        </w:rPr>
        <w:t>的情况</w:t>
      </w:r>
      <w:r>
        <w:rPr>
          <w:rFonts w:cs="Times New Roman"/>
        </w:rPr>
        <w:t>，下列说法正确的是</w:t>
      </w:r>
    </w:p>
    <w:p w:rsidR="00D04CBD" w:rsidRDefault="00565B99">
      <w:pPr>
        <w:spacing w:line="360" w:lineRule="auto"/>
        <w:ind w:firstLineChars="200" w:firstLine="42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kern w:val="0"/>
          <w:szCs w:val="21"/>
        </w:rPr>
        <w:t>．微粒被捕获时，受到激光的作用力</w:t>
      </w:r>
      <w:r>
        <w:rPr>
          <w:rFonts w:cs="Times New Roman" w:hint="eastAsia"/>
          <w:kern w:val="0"/>
          <w:szCs w:val="21"/>
        </w:rPr>
        <w:t>一定</w:t>
      </w:r>
      <w:r>
        <w:rPr>
          <w:rFonts w:cs="Times New Roman"/>
          <w:kern w:val="0"/>
          <w:szCs w:val="21"/>
        </w:rPr>
        <w:t>沿着激光传播的方向</w:t>
      </w:r>
    </w:p>
    <w:p w:rsidR="00D04CBD" w:rsidRDefault="00565B99">
      <w:pPr>
        <w:spacing w:line="360" w:lineRule="auto"/>
        <w:ind w:firstLineChars="200" w:firstLine="420"/>
        <w:rPr>
          <w:rFonts w:cs="Times New Roman"/>
          <w:kern w:val="0"/>
          <w:szCs w:val="21"/>
        </w:rPr>
      </w:pPr>
      <w:r>
        <w:rPr>
          <w:rFonts w:cs="Times New Roman"/>
        </w:rPr>
        <w:t>B</w:t>
      </w:r>
      <w:r>
        <w:rPr>
          <w:rFonts w:cs="Times New Roman"/>
          <w:kern w:val="0"/>
          <w:szCs w:val="21"/>
        </w:rPr>
        <w:t>．微粒被捕获时，受到激光的作用力</w:t>
      </w:r>
      <w:r>
        <w:rPr>
          <w:rFonts w:cs="Times New Roman" w:hint="eastAsia"/>
          <w:kern w:val="0"/>
          <w:szCs w:val="21"/>
        </w:rPr>
        <w:t>一定</w:t>
      </w:r>
      <w:r>
        <w:rPr>
          <w:rFonts w:cs="Times New Roman"/>
          <w:kern w:val="0"/>
          <w:szCs w:val="21"/>
        </w:rPr>
        <w:t>垂直激光传播的方向</w:t>
      </w:r>
    </w:p>
    <w:p w:rsidR="00D04CBD" w:rsidRDefault="00565B99">
      <w:pPr>
        <w:spacing w:line="360" w:lineRule="auto"/>
        <w:ind w:firstLineChars="200" w:firstLine="420"/>
        <w:rPr>
          <w:rFonts w:cs="Times New Roman"/>
          <w:kern w:val="0"/>
          <w:szCs w:val="21"/>
        </w:rPr>
      </w:pPr>
      <w:r>
        <w:rPr>
          <w:rFonts w:cs="Times New Roman"/>
          <w:kern w:val="0"/>
          <w:szCs w:val="21"/>
        </w:rPr>
        <w:t>C</w:t>
      </w:r>
      <w:r>
        <w:rPr>
          <w:rFonts w:cs="Times New Roman"/>
          <w:kern w:val="0"/>
          <w:szCs w:val="21"/>
        </w:rPr>
        <w:t>．微粒向光斑中心移动时，在</w:t>
      </w:r>
      <w:r>
        <w:rPr>
          <w:rFonts w:cs="Times New Roman" w:hint="eastAsia"/>
          <w:kern w:val="0"/>
          <w:szCs w:val="21"/>
        </w:rPr>
        <w:t>能量</w:t>
      </w:r>
      <w:r>
        <w:rPr>
          <w:rFonts w:cs="Times New Roman"/>
        </w:rPr>
        <w:t>势阱中</w:t>
      </w:r>
      <w:r>
        <w:rPr>
          <w:rFonts w:cs="Times New Roman"/>
          <w:kern w:val="0"/>
          <w:szCs w:val="21"/>
        </w:rPr>
        <w:t>对应的势能</w:t>
      </w:r>
      <w:r>
        <w:rPr>
          <w:rFonts w:cs="Times New Roman" w:hint="eastAsia"/>
          <w:kern w:val="0"/>
          <w:szCs w:val="21"/>
        </w:rPr>
        <w:t>可能</w:t>
      </w:r>
      <w:r>
        <w:rPr>
          <w:rFonts w:cs="Times New Roman"/>
          <w:kern w:val="0"/>
          <w:szCs w:val="21"/>
        </w:rPr>
        <w:t>增大</w:t>
      </w:r>
      <w:r>
        <w:rPr>
          <w:rFonts w:cs="Times New Roman"/>
          <w:kern w:val="0"/>
          <w:szCs w:val="21"/>
        </w:rPr>
        <w:t xml:space="preserve"> </w:t>
      </w:r>
    </w:p>
    <w:p w:rsidR="00D04CBD" w:rsidRDefault="00565B99">
      <w:pPr>
        <w:spacing w:line="360" w:lineRule="auto"/>
        <w:ind w:firstLineChars="200" w:firstLine="420"/>
        <w:rPr>
          <w:rFonts w:cs="Times New Roman"/>
        </w:rPr>
      </w:pPr>
      <w:r>
        <w:rPr>
          <w:rFonts w:cs="Times New Roman"/>
          <w:kern w:val="0"/>
          <w:szCs w:val="21"/>
        </w:rPr>
        <w:t>D</w:t>
      </w:r>
      <w:r>
        <w:rPr>
          <w:rFonts w:cs="Times New Roman"/>
          <w:kern w:val="0"/>
          <w:szCs w:val="21"/>
        </w:rPr>
        <w:t>．被捕</w:t>
      </w:r>
      <w:r>
        <w:rPr>
          <w:rFonts w:cs="Times New Roman"/>
          <w:kern w:val="0"/>
          <w:szCs w:val="21"/>
        </w:rPr>
        <w:t>获的微粒</w:t>
      </w:r>
      <w:r>
        <w:rPr>
          <w:rFonts w:cs="Times New Roman" w:hint="eastAsia"/>
          <w:kern w:val="0"/>
          <w:szCs w:val="21"/>
        </w:rPr>
        <w:t>在</w:t>
      </w:r>
      <w:r>
        <w:rPr>
          <w:rFonts w:cs="Times New Roman"/>
          <w:kern w:val="0"/>
          <w:szCs w:val="21"/>
        </w:rPr>
        <w:t>获得较大的速度</w:t>
      </w:r>
      <w:r>
        <w:rPr>
          <w:rFonts w:cs="Times New Roman" w:hint="eastAsia"/>
          <w:kern w:val="0"/>
          <w:szCs w:val="21"/>
        </w:rPr>
        <w:t>之</w:t>
      </w:r>
      <w:r>
        <w:rPr>
          <w:rFonts w:cs="Times New Roman"/>
          <w:kern w:val="0"/>
          <w:szCs w:val="21"/>
        </w:rPr>
        <w:t>后，有可能逃离能量</w:t>
      </w:r>
      <w:r>
        <w:rPr>
          <w:rFonts w:cs="Times New Roman"/>
        </w:rPr>
        <w:t>势阱</w:t>
      </w:r>
    </w:p>
    <w:p w:rsidR="00D04CBD" w:rsidRDefault="00D04CBD">
      <w:pPr>
        <w:spacing w:line="360" w:lineRule="auto"/>
        <w:ind w:firstLineChars="200" w:firstLine="420"/>
        <w:rPr>
          <w:rFonts w:cs="Times New Roman"/>
        </w:rPr>
      </w:pPr>
    </w:p>
    <w:p w:rsidR="00D04CBD" w:rsidRDefault="00565B99">
      <w:pPr>
        <w:overflowPunct w:val="0"/>
        <w:adjustRightInd w:val="0"/>
        <w:textAlignment w:val="center"/>
        <w:rPr>
          <w:kern w:val="0"/>
          <w:szCs w:val="21"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2703744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-124460</wp:posOffset>
            </wp:positionV>
            <wp:extent cx="1225550" cy="1217930"/>
            <wp:effectExtent l="0" t="0" r="6350" b="1270"/>
            <wp:wrapSquare wrapText="bothSides"/>
            <wp:docPr id="191" name="图片 3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3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szCs w:val="21"/>
        </w:rPr>
        <w:t>10.</w:t>
      </w:r>
      <w:r>
        <w:rPr>
          <w:kern w:val="0"/>
          <w:szCs w:val="21"/>
        </w:rPr>
        <w:t>如图，一定质量的理想气体从状态</w:t>
      </w:r>
      <w:r>
        <w:rPr>
          <w:kern w:val="0"/>
          <w:szCs w:val="21"/>
        </w:rPr>
        <w:t>a</w:t>
      </w:r>
      <w:r>
        <w:rPr>
          <w:kern w:val="0"/>
          <w:szCs w:val="21"/>
        </w:rPr>
        <w:t>出发，经过等容过程</w:t>
      </w:r>
      <w:r>
        <w:rPr>
          <w:kern w:val="0"/>
          <w:szCs w:val="21"/>
        </w:rPr>
        <w:t>ab</w:t>
      </w:r>
      <w:r>
        <w:rPr>
          <w:kern w:val="0"/>
          <w:szCs w:val="21"/>
        </w:rPr>
        <w:t>到达状态</w:t>
      </w:r>
      <w:r>
        <w:rPr>
          <w:kern w:val="0"/>
          <w:szCs w:val="21"/>
        </w:rPr>
        <w:t>b</w:t>
      </w:r>
      <w:r>
        <w:rPr>
          <w:kern w:val="0"/>
          <w:szCs w:val="21"/>
        </w:rPr>
        <w:t>，再经过等温过程</w:t>
      </w:r>
      <w:r>
        <w:rPr>
          <w:kern w:val="0"/>
          <w:szCs w:val="21"/>
        </w:rPr>
        <w:t>bc</w:t>
      </w:r>
      <w:r>
        <w:rPr>
          <w:kern w:val="0"/>
          <w:szCs w:val="21"/>
        </w:rPr>
        <w:t>到达状态</w:t>
      </w:r>
      <w:r>
        <w:rPr>
          <w:kern w:val="0"/>
          <w:szCs w:val="21"/>
        </w:rPr>
        <w:t>c</w:t>
      </w:r>
      <w:r>
        <w:rPr>
          <w:kern w:val="0"/>
          <w:szCs w:val="21"/>
        </w:rPr>
        <w:t>，最后经等压过程</w:t>
      </w:r>
      <w:r>
        <w:rPr>
          <w:kern w:val="0"/>
          <w:szCs w:val="21"/>
        </w:rPr>
        <w:t>ca</w:t>
      </w:r>
      <w:r>
        <w:rPr>
          <w:kern w:val="0"/>
          <w:szCs w:val="21"/>
        </w:rPr>
        <w:t>回到状态</w:t>
      </w:r>
      <w:r>
        <w:rPr>
          <w:kern w:val="0"/>
          <w:szCs w:val="21"/>
        </w:rPr>
        <w:t>a</w:t>
      </w:r>
      <w:r>
        <w:rPr>
          <w:kern w:val="0"/>
          <w:szCs w:val="21"/>
        </w:rPr>
        <w:t>。下列说法正确的是</w:t>
      </w:r>
      <w:r>
        <w:rPr>
          <w:kern w:val="0"/>
          <w:szCs w:val="21"/>
        </w:rPr>
        <w:t>_______</w:t>
      </w:r>
    </w:p>
    <w:p w:rsidR="00D04CBD" w:rsidRDefault="00565B99"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A.</w:t>
      </w:r>
      <w:r>
        <w:rPr>
          <w:kern w:val="0"/>
          <w:szCs w:val="21"/>
        </w:rPr>
        <w:t>在过程</w:t>
      </w:r>
      <w:r>
        <w:rPr>
          <w:kern w:val="0"/>
          <w:szCs w:val="21"/>
        </w:rPr>
        <w:t>ab</w:t>
      </w:r>
      <w:r>
        <w:rPr>
          <w:kern w:val="0"/>
          <w:szCs w:val="21"/>
        </w:rPr>
        <w:t>中气体的内能增加</w:t>
      </w:r>
      <w:r>
        <w:rPr>
          <w:kern w:val="0"/>
          <w:szCs w:val="21"/>
        </w:rPr>
        <w:t xml:space="preserve">            </w:t>
      </w:r>
    </w:p>
    <w:p w:rsidR="00D04CBD" w:rsidRDefault="00565B99"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B</w:t>
      </w:r>
      <w:r>
        <w:rPr>
          <w:kern w:val="0"/>
          <w:szCs w:val="21"/>
        </w:rPr>
        <w:t>．在过程</w:t>
      </w:r>
      <w:r>
        <w:rPr>
          <w:kern w:val="0"/>
          <w:szCs w:val="21"/>
        </w:rPr>
        <w:t>ca</w:t>
      </w:r>
      <w:r>
        <w:rPr>
          <w:kern w:val="0"/>
          <w:szCs w:val="21"/>
        </w:rPr>
        <w:t>中外界对气体做功</w:t>
      </w:r>
    </w:p>
    <w:p w:rsidR="00D04CBD" w:rsidRDefault="00565B99"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kern w:val="0"/>
          <w:szCs w:val="21"/>
        </w:rPr>
        <w:t>．在过程</w:t>
      </w:r>
      <w:r>
        <w:rPr>
          <w:kern w:val="0"/>
          <w:szCs w:val="21"/>
        </w:rPr>
        <w:t>ab</w:t>
      </w:r>
      <w:r>
        <w:rPr>
          <w:kern w:val="0"/>
          <w:szCs w:val="21"/>
        </w:rPr>
        <w:t>中气体对外界做功</w:t>
      </w:r>
      <w:r>
        <w:rPr>
          <w:kern w:val="0"/>
          <w:szCs w:val="21"/>
        </w:rPr>
        <w:t xml:space="preserve">          </w:t>
      </w:r>
    </w:p>
    <w:p w:rsidR="00D04CBD" w:rsidRDefault="00565B99"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D</w:t>
      </w:r>
      <w:r>
        <w:rPr>
          <w:kern w:val="0"/>
          <w:szCs w:val="21"/>
        </w:rPr>
        <w:t>．在过程</w:t>
      </w:r>
      <w:r>
        <w:rPr>
          <w:kern w:val="0"/>
          <w:szCs w:val="21"/>
        </w:rPr>
        <w:t>bc</w:t>
      </w:r>
      <w:r>
        <w:rPr>
          <w:kern w:val="0"/>
          <w:szCs w:val="21"/>
        </w:rPr>
        <w:t>中气体从外界吸收热量</w:t>
      </w:r>
    </w:p>
    <w:p w:rsidR="00D04CBD" w:rsidRDefault="00D04CBD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04CBD" w:rsidRDefault="00D04CBD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D04CBD" w:rsidSect="00D0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99" w:rsidRDefault="00565B99" w:rsidP="001D7BBC">
      <w:r>
        <w:separator/>
      </w:r>
    </w:p>
  </w:endnote>
  <w:endnote w:type="continuationSeparator" w:id="0">
    <w:p w:rsidR="00565B99" w:rsidRDefault="00565B99" w:rsidP="001D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99" w:rsidRDefault="00565B99" w:rsidP="001D7BBC">
      <w:r>
        <w:separator/>
      </w:r>
    </w:p>
  </w:footnote>
  <w:footnote w:type="continuationSeparator" w:id="0">
    <w:p w:rsidR="00565B99" w:rsidRDefault="00565B99" w:rsidP="001D7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CBB5"/>
    <w:multiLevelType w:val="singleLevel"/>
    <w:tmpl w:val="5B13CBB5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3E6CAA"/>
    <w:rsid w:val="001D7BBC"/>
    <w:rsid w:val="00565B99"/>
    <w:rsid w:val="00D04CBD"/>
    <w:rsid w:val="1C3E6CAA"/>
    <w:rsid w:val="727E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CBD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04CBD"/>
    <w:rPr>
      <w:rFonts w:ascii="宋体" w:hAnsi="Courier New" w:cs="Courier New"/>
      <w:szCs w:val="21"/>
    </w:rPr>
  </w:style>
  <w:style w:type="paragraph" w:customStyle="1" w:styleId="ItemQDescSpecialMathIndent2">
    <w:name w:val="ItemQDescSpecialMathIndent2"/>
    <w:basedOn w:val="ItemStem"/>
    <w:qFormat/>
    <w:rsid w:val="00D04CBD"/>
    <w:pPr>
      <w:tabs>
        <w:tab w:val="left" w:pos="613"/>
      </w:tabs>
      <w:ind w:leftChars="134" w:left="292" w:hangingChars="158" w:hanging="158"/>
    </w:pPr>
  </w:style>
  <w:style w:type="paragraph" w:customStyle="1" w:styleId="ItemStem">
    <w:name w:val="ItemStem"/>
    <w:qFormat/>
    <w:rsid w:val="00D04CBD"/>
    <w:pPr>
      <w:spacing w:line="312" w:lineRule="auto"/>
      <w:jc w:val="both"/>
    </w:pPr>
    <w:rPr>
      <w:sz w:val="21"/>
      <w:szCs w:val="21"/>
    </w:rPr>
  </w:style>
  <w:style w:type="paragraph" w:customStyle="1" w:styleId="OptWithTabs1SpecialMathIndent2">
    <w:name w:val="OptWithTabs1SpecialMathIndent2"/>
    <w:basedOn w:val="OptWithTabs2SpecialMathIndent2"/>
    <w:next w:val="a"/>
    <w:qFormat/>
    <w:rsid w:val="00D04CBD"/>
  </w:style>
  <w:style w:type="paragraph" w:customStyle="1" w:styleId="OptWithTabs2SpecialMathIndent2">
    <w:name w:val="OptWithTabs2SpecialMathIndent2"/>
    <w:basedOn w:val="OptWithTabs4SpecialMathIndent2"/>
    <w:next w:val="a"/>
    <w:qFormat/>
    <w:rsid w:val="00D04CBD"/>
  </w:style>
  <w:style w:type="paragraph" w:customStyle="1" w:styleId="OptWithTabs4SpecialMathIndent2">
    <w:name w:val="OptWithTabs4SpecialMathIndent2"/>
    <w:basedOn w:val="a"/>
    <w:next w:val="a"/>
    <w:qFormat/>
    <w:rsid w:val="00D04CBD"/>
    <w:pPr>
      <w:tabs>
        <w:tab w:val="left" w:pos="729"/>
        <w:tab w:val="left" w:pos="2913"/>
        <w:tab w:val="left" w:pos="5151"/>
        <w:tab w:val="left" w:pos="7371"/>
      </w:tabs>
    </w:pPr>
  </w:style>
  <w:style w:type="paragraph" w:styleId="a4">
    <w:name w:val="Balloon Text"/>
    <w:basedOn w:val="a"/>
    <w:link w:val="Char"/>
    <w:rsid w:val="001D7BBC"/>
    <w:rPr>
      <w:sz w:val="18"/>
      <w:szCs w:val="18"/>
    </w:rPr>
  </w:style>
  <w:style w:type="character" w:customStyle="1" w:styleId="Char">
    <w:name w:val="批注框文本 Char"/>
    <w:basedOn w:val="a0"/>
    <w:link w:val="a4"/>
    <w:rsid w:val="001D7BBC"/>
    <w:rPr>
      <w:rFonts w:ascii="Times New Roman" w:eastAsia="宋体" w:hAnsi="Times New Roman"/>
      <w:kern w:val="2"/>
      <w:sz w:val="18"/>
      <w:szCs w:val="18"/>
    </w:rPr>
  </w:style>
  <w:style w:type="paragraph" w:styleId="a5">
    <w:name w:val="header"/>
    <w:basedOn w:val="a"/>
    <w:link w:val="Char0"/>
    <w:rsid w:val="001D7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D7BBC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rsid w:val="001D7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D7BB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</dc:creator>
  <cp:lastModifiedBy>Administrator</cp:lastModifiedBy>
  <cp:revision>2</cp:revision>
  <dcterms:created xsi:type="dcterms:W3CDTF">2020-02-08T08:38:00Z</dcterms:created>
  <dcterms:modified xsi:type="dcterms:W3CDTF">2020-02-11T01:36:00Z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