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281" w:firstLineChars="100"/>
        <w:rPr>
          <w:rFonts w:ascii="黑体" w:hAnsi="黑体" w:eastAsia="黑体"/>
          <w:b/>
          <w:bCs/>
          <w:sz w:val="28"/>
          <w:szCs w:val="28"/>
        </w:rPr>
      </w:pPr>
      <w:r>
        <w:rPr>
          <w:rFonts w:hint="eastAsia" w:ascii="黑体" w:hAnsi="黑体" w:eastAsia="黑体"/>
          <w:b/>
          <w:bCs/>
          <w:sz w:val="28"/>
          <w:szCs w:val="28"/>
        </w:rPr>
        <w:t>初二专题《辽阔沃土——北方地区</w:t>
      </w:r>
      <w:r>
        <w:rPr>
          <w:rFonts w:ascii="黑体" w:hAnsi="黑体" w:eastAsia="黑体"/>
          <w:b/>
          <w:bCs/>
          <w:sz w:val="28"/>
          <w:szCs w:val="28"/>
        </w:rPr>
        <w:t>》</w:t>
      </w:r>
      <w:r>
        <w:rPr>
          <w:rFonts w:hint="eastAsia" w:ascii="黑体" w:hAnsi="黑体" w:eastAsia="黑体"/>
          <w:b/>
          <w:bCs/>
          <w:sz w:val="28"/>
          <w:szCs w:val="28"/>
        </w:rPr>
        <w:t>拓展任务</w:t>
      </w:r>
    </w:p>
    <w:p>
      <w:pPr>
        <w:spacing w:line="480" w:lineRule="auto"/>
        <w:rPr>
          <w:rFonts w:ascii="楷体" w:hAnsi="楷体" w:eastAsia="楷体"/>
          <w:b/>
          <w:sz w:val="28"/>
          <w:szCs w:val="28"/>
        </w:rPr>
      </w:pPr>
      <w:r>
        <w:rPr>
          <w:rFonts w:hint="eastAsia" w:ascii="楷体" w:hAnsi="楷体" w:eastAsia="楷体"/>
          <w:b/>
          <w:sz w:val="28"/>
          <w:szCs w:val="28"/>
        </w:rPr>
        <w:t>【</w:t>
      </w:r>
      <w:r>
        <w:rPr>
          <w:rFonts w:hint="eastAsia" w:ascii="黑体" w:hAnsi="黑体" w:eastAsia="黑体"/>
          <w:b/>
          <w:szCs w:val="21"/>
        </w:rPr>
        <w:t>拓展任务一</w:t>
      </w:r>
      <w:r>
        <w:rPr>
          <w:rFonts w:hint="eastAsia" w:ascii="楷体" w:hAnsi="楷体" w:eastAsia="楷体"/>
          <w:b/>
          <w:sz w:val="28"/>
          <w:szCs w:val="28"/>
        </w:rPr>
        <w:t>】</w:t>
      </w:r>
    </w:p>
    <w:p>
      <w:pPr>
        <w:ind w:firstLine="420" w:firstLineChars="200"/>
        <w:rPr>
          <w:rFonts w:ascii="Calibri" w:hAnsi="Calibri" w:eastAsia="宋体" w:cs="Times New Roman"/>
          <w:szCs w:val="24"/>
        </w:rPr>
      </w:pPr>
      <w:r>
        <w:rPr>
          <w:rFonts w:hint="eastAsia" w:ascii="Calibri" w:hAnsi="Calibri" w:eastAsia="宋体" w:cs="Times New Roman"/>
          <w:szCs w:val="24"/>
        </w:rPr>
        <w:t>利用地图，从不同角度描述和评价山东省的地理位置。</w:t>
      </w:r>
    </w:p>
    <w:p>
      <w:pPr>
        <w:rPr>
          <w:rFonts w:ascii="Calibri" w:hAnsi="Calibri" w:eastAsia="宋体" w:cs="Times New Roman"/>
          <w:szCs w:val="24"/>
        </w:rPr>
      </w:pPr>
      <w:r>
        <w:rPr>
          <w:rFonts w:ascii="Calibri" w:hAnsi="Calibri" w:eastAsia="宋体" w:cs="Times New Roman"/>
          <w:szCs w:val="24"/>
        </w:rPr>
        <w:pict>
          <v:roundrect id="_x0000_s1031" o:spid="_x0000_s1031" o:spt="2" style="position:absolute;left:0pt;margin-left:260.8pt;margin-top:6.5pt;height:249.5pt;width:140.65pt;z-index:251658240;mso-width-relative:page;mso-height-relative:page;" coordsize="21600,21600" arcsize="0.0576851851851852">
            <v:path/>
            <v:fill focussize="0,0"/>
            <v:stroke/>
            <v:imagedata o:title=""/>
            <o:lock v:ext="edit"/>
            <v:textbox>
              <w:txbxContent>
                <w:p>
                  <w:pPr>
                    <w:rPr>
                      <w:rFonts w:ascii="宋体" w:hAnsi="宋体" w:eastAsia="宋体"/>
                    </w:rPr>
                  </w:pPr>
                  <w:r>
                    <w:rPr>
                      <w:rFonts w:ascii="宋体" w:hAnsi="宋体" w:eastAsia="宋体"/>
                    </w:rPr>
                    <w:t>纬度位置：</w:t>
                  </w:r>
                </w:p>
                <w:p>
                  <w:pPr>
                    <w:rPr>
                      <w:rFonts w:ascii="宋体" w:hAnsi="宋体" w:eastAsia="宋体"/>
                    </w:rPr>
                  </w:pPr>
                </w:p>
                <w:p>
                  <w:pPr>
                    <w:rPr>
                      <w:rFonts w:ascii="宋体" w:hAnsi="宋体" w:eastAsia="宋体"/>
                    </w:rPr>
                  </w:pPr>
                  <w:r>
                    <w:rPr>
                      <w:rFonts w:hint="eastAsia" w:ascii="宋体" w:hAnsi="宋体" w:eastAsia="宋体"/>
                    </w:rPr>
                    <w:t>海陆位置：</w:t>
                  </w:r>
                </w:p>
                <w:p>
                  <w:pPr>
                    <w:rPr>
                      <w:rFonts w:ascii="宋体" w:hAnsi="宋体" w:eastAsia="宋体"/>
                    </w:rPr>
                  </w:pPr>
                </w:p>
                <w:p>
                  <w:pPr>
                    <w:rPr>
                      <w:rFonts w:ascii="宋体" w:hAnsi="宋体" w:eastAsia="宋体"/>
                    </w:rPr>
                  </w:pPr>
                </w:p>
                <w:p>
                  <w:pPr>
                    <w:rPr>
                      <w:rFonts w:ascii="宋体" w:hAnsi="宋体" w:eastAsia="宋体"/>
                    </w:rPr>
                  </w:pPr>
                  <w:r>
                    <w:rPr>
                      <w:rFonts w:hint="eastAsia" w:ascii="宋体" w:hAnsi="宋体" w:eastAsia="宋体"/>
                    </w:rPr>
                    <w:t>相邻位置：</w:t>
                  </w:r>
                </w:p>
              </w:txbxContent>
            </v:textbox>
          </v:roundrect>
        </w:pict>
      </w:r>
      <w:r>
        <w:rPr>
          <w:rFonts w:ascii="Calibri" w:hAnsi="Calibri" w:eastAsia="宋体" w:cs="Times New Roman"/>
          <w:szCs w:val="24"/>
        </w:rPr>
        <w:drawing>
          <wp:inline distT="0" distB="0" distL="114300" distR="114300">
            <wp:extent cx="2808605" cy="3321050"/>
            <wp:effectExtent l="19050" t="0" r="0" b="0"/>
            <wp:docPr id="7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
                    <pic:cNvPicPr>
                      <a:picLocks noChangeAspect="1"/>
                    </pic:cNvPicPr>
                  </pic:nvPicPr>
                  <pic:blipFill>
                    <a:blip r:embed="rId6" cstate="print"/>
                    <a:srcRect l="22422" t="11002" r="19265" b="5379"/>
                    <a:stretch>
                      <a:fillRect/>
                    </a:stretch>
                  </pic:blipFill>
                  <pic:spPr>
                    <a:xfrm>
                      <a:off x="0" y="0"/>
                      <a:ext cx="2809493" cy="3322000"/>
                    </a:xfrm>
                    <a:prstGeom prst="rect">
                      <a:avLst/>
                    </a:prstGeom>
                    <a:noFill/>
                    <a:ln>
                      <a:noFill/>
                    </a:ln>
                  </pic:spPr>
                </pic:pic>
              </a:graphicData>
            </a:graphic>
          </wp:inline>
        </w:drawing>
      </w:r>
      <w:bookmarkStart w:id="0" w:name="_GoBack"/>
      <w:bookmarkEnd w:id="0"/>
    </w:p>
    <w:p>
      <w:pPr>
        <w:spacing w:line="480" w:lineRule="auto"/>
        <w:rPr>
          <w:rFonts w:ascii="楷体" w:hAnsi="楷体" w:eastAsia="楷体"/>
          <w:b/>
          <w:sz w:val="28"/>
          <w:szCs w:val="28"/>
        </w:rPr>
      </w:pPr>
      <w:r>
        <w:rPr>
          <w:rFonts w:hint="eastAsia" w:ascii="楷体" w:hAnsi="楷体" w:eastAsia="楷体"/>
          <w:b/>
          <w:sz w:val="28"/>
          <w:szCs w:val="28"/>
        </w:rPr>
        <w:t>【</w:t>
      </w:r>
      <w:r>
        <w:rPr>
          <w:rFonts w:hint="eastAsia" w:ascii="黑体" w:hAnsi="黑体" w:eastAsia="黑体"/>
          <w:b/>
          <w:sz w:val="22"/>
        </w:rPr>
        <w:t>拓展任务二</w:t>
      </w:r>
      <w:r>
        <w:rPr>
          <w:rFonts w:hint="eastAsia" w:ascii="楷体" w:hAnsi="楷体" w:eastAsia="楷体"/>
          <w:b/>
          <w:sz w:val="28"/>
          <w:szCs w:val="28"/>
        </w:rPr>
        <w:t>】</w:t>
      </w:r>
    </w:p>
    <w:p>
      <w:pPr>
        <w:ind w:firstLine="420" w:firstLineChars="200"/>
        <w:rPr>
          <w:rFonts w:ascii="Calibri" w:hAnsi="Calibri" w:eastAsia="宋体" w:cs="Times New Roman"/>
          <w:szCs w:val="24"/>
        </w:rPr>
      </w:pPr>
      <w:r>
        <w:rPr>
          <w:rFonts w:hint="eastAsia" w:ascii="Calibri" w:hAnsi="Calibri" w:eastAsia="宋体" w:cs="Times New Roman"/>
          <w:szCs w:val="24"/>
        </w:rPr>
        <w:t>依据材料，描述北方地区交通运输网的分布特征，并依据所学知识分析影响北方地区交通运输网分布的自然原因和人文原因。</w:t>
      </w:r>
    </w:p>
    <w:p>
      <w:pPr>
        <w:rPr>
          <w:rFonts w:ascii="Calibri" w:hAnsi="Calibri" w:eastAsia="宋体" w:cs="Times New Roman"/>
          <w:szCs w:val="24"/>
        </w:rPr>
      </w:pPr>
      <w:r>
        <w:rPr>
          <w:rFonts w:ascii="Calibri" w:hAnsi="Calibri" w:eastAsia="宋体" w:cs="Times New Roman"/>
          <w:szCs w:val="24"/>
        </w:rPr>
        <w:drawing>
          <wp:inline distT="0" distB="0" distL="0" distR="0">
            <wp:extent cx="5252720" cy="3689350"/>
            <wp:effectExtent l="19050" t="0" r="5080" b="0"/>
            <wp:docPr id="1"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图片1"/>
                    <pic:cNvPicPr>
                      <a:picLocks noChangeAspect="1" noChangeArrowheads="1"/>
                    </pic:cNvPicPr>
                  </pic:nvPicPr>
                  <pic:blipFill>
                    <a:blip r:embed="rId7" cstate="print"/>
                    <a:srcRect/>
                    <a:stretch>
                      <a:fillRect/>
                    </a:stretch>
                  </pic:blipFill>
                  <pic:spPr>
                    <a:xfrm>
                      <a:off x="0" y="0"/>
                      <a:ext cx="5252720" cy="3689350"/>
                    </a:xfrm>
                    <a:prstGeom prst="rect">
                      <a:avLst/>
                    </a:prstGeom>
                    <a:noFill/>
                    <a:ln w="9525">
                      <a:noFill/>
                      <a:miter lim="800000"/>
                      <a:headEnd/>
                      <a:tailEnd/>
                    </a:ln>
                  </pic:spPr>
                </pic:pic>
              </a:graphicData>
            </a:graphic>
          </wp:inline>
        </w:drawing>
      </w:r>
    </w:p>
    <w:p>
      <w:pPr>
        <w:rPr>
          <w:rFonts w:ascii="Calibri" w:hAnsi="Calibri" w:eastAsia="宋体" w:cs="Times New Roman"/>
          <w:szCs w:val="24"/>
        </w:rPr>
      </w:pPr>
    </w:p>
    <w:p>
      <w:pPr>
        <w:rPr>
          <w:rFonts w:ascii="Calibri" w:hAnsi="Calibri" w:eastAsia="宋体" w:cs="Times New Roman"/>
          <w:szCs w:val="24"/>
        </w:rPr>
      </w:pPr>
      <w:r>
        <w:rPr>
          <w:rFonts w:ascii="Calibri" w:hAnsi="Calibri" w:eastAsia="宋体" w:cs="Times New Roman"/>
          <w:szCs w:val="24"/>
        </w:rPr>
        <w:drawing>
          <wp:inline distT="0" distB="0" distL="0" distR="0">
            <wp:extent cx="5252720" cy="3700145"/>
            <wp:effectExtent l="19050" t="0" r="5080" b="0"/>
            <wp:docPr id="6"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
                    <pic:cNvPicPr>
                      <a:picLocks noChangeAspect="1" noChangeArrowheads="1"/>
                    </pic:cNvPicPr>
                  </pic:nvPicPr>
                  <pic:blipFill>
                    <a:blip r:embed="rId8" cstate="print"/>
                    <a:srcRect/>
                    <a:stretch>
                      <a:fillRect/>
                    </a:stretch>
                  </pic:blipFill>
                  <pic:spPr>
                    <a:xfrm>
                      <a:off x="0" y="0"/>
                      <a:ext cx="5252720" cy="3700145"/>
                    </a:xfrm>
                    <a:prstGeom prst="rect">
                      <a:avLst/>
                    </a:prstGeom>
                    <a:noFill/>
                    <a:ln w="9525">
                      <a:noFill/>
                      <a:miter lim="800000"/>
                      <a:headEnd/>
                      <a:tailEnd/>
                    </a:ln>
                  </pic:spPr>
                </pic:pic>
              </a:graphicData>
            </a:graphic>
          </wp:inline>
        </w:drawing>
      </w:r>
    </w:p>
    <w:p>
      <w:pPr>
        <w:spacing w:line="480" w:lineRule="auto"/>
        <w:rPr>
          <w:rFonts w:ascii="楷体" w:hAnsi="楷体" w:eastAsia="楷体"/>
          <w:b/>
          <w:sz w:val="28"/>
          <w:szCs w:val="28"/>
        </w:rPr>
      </w:pPr>
      <w:r>
        <w:rPr>
          <w:rFonts w:hint="eastAsia" w:ascii="楷体" w:hAnsi="楷体" w:eastAsia="楷体"/>
          <w:b/>
          <w:sz w:val="28"/>
          <w:szCs w:val="28"/>
        </w:rPr>
        <w:t>【</w:t>
      </w:r>
      <w:r>
        <w:rPr>
          <w:rFonts w:hint="eastAsia" w:ascii="黑体" w:hAnsi="黑体" w:eastAsia="黑体"/>
          <w:bCs/>
          <w:sz w:val="22"/>
        </w:rPr>
        <w:t>拓展任务三</w:t>
      </w:r>
      <w:r>
        <w:rPr>
          <w:rFonts w:hint="eastAsia" w:ascii="楷体" w:hAnsi="楷体" w:eastAsia="楷体"/>
          <w:b/>
          <w:sz w:val="28"/>
          <w:szCs w:val="28"/>
        </w:rPr>
        <w:t>】</w:t>
      </w:r>
    </w:p>
    <w:p>
      <w:pPr>
        <w:ind w:firstLine="420" w:firstLineChars="200"/>
        <w:rPr>
          <w:rFonts w:ascii="Calibri" w:hAnsi="Calibri" w:eastAsia="宋体" w:cs="Times New Roman"/>
          <w:bCs/>
          <w:szCs w:val="24"/>
        </w:rPr>
      </w:pPr>
      <w:r>
        <w:rPr>
          <w:rFonts w:hint="eastAsia" w:ascii="Calibri" w:hAnsi="Calibri" w:eastAsia="宋体" w:cs="Times New Roman"/>
          <w:bCs/>
          <w:szCs w:val="24"/>
        </w:rPr>
        <w:t>依据材料，分析黄土高原水土流失的原因、影响及治理方法。</w:t>
      </w:r>
      <w:r>
        <w:rPr>
          <w:rFonts w:ascii="Calibri" w:hAnsi="Calibri" w:eastAsia="宋体" w:cs="Times New Roman"/>
          <w:bCs/>
          <w:szCs w:val="24"/>
        </w:rPr>
        <w:t xml:space="preserve"> </w:t>
      </w:r>
    </w:p>
    <w:p>
      <w:pPr>
        <w:rPr>
          <w:color w:val="000000"/>
          <w:sz w:val="20"/>
          <w:szCs w:val="20"/>
        </w:rPr>
      </w:pPr>
      <w:r>
        <w:rPr>
          <w:rFonts w:ascii="Calibri" w:hAnsi="Calibri" w:eastAsia="宋体" w:cs="Times New Roman"/>
          <w:szCs w:val="24"/>
        </w:rPr>
        <w:drawing>
          <wp:inline distT="0" distB="0" distL="0" distR="0">
            <wp:extent cx="956945" cy="1187450"/>
            <wp:effectExtent l="19050" t="19050" r="14472" b="12150"/>
            <wp:docPr id="10" name="图片 10" descr="E:\初中地理\云课堂名校优课202002\第6章准备\8x61\jpg\01001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初中地理\云课堂名校优课202002\第6章准备\8x61\jpg\01001007.jpg"/>
                    <pic:cNvPicPr>
                      <a:picLocks noChangeAspect="1" noChangeArrowheads="1"/>
                    </pic:cNvPicPr>
                  </pic:nvPicPr>
                  <pic:blipFill>
                    <a:blip r:embed="rId9" cstate="print">
                      <a:extLst>
                        <a:ext uri="{28A0092B-C50C-407E-A947-70E740481C1C}">
                          <a14:useLocalDpi xmlns:a14="http://schemas.microsoft.com/office/drawing/2010/main" val="0"/>
                        </a:ext>
                      </a:extLst>
                    </a:blip>
                    <a:srcRect l="66100" t="10530" r="2652" b="6871"/>
                    <a:stretch>
                      <a:fillRect/>
                    </a:stretch>
                  </pic:blipFill>
                  <pic:spPr>
                    <a:xfrm>
                      <a:off x="0" y="0"/>
                      <a:ext cx="957078" cy="1188000"/>
                    </a:xfrm>
                    <a:prstGeom prst="rect">
                      <a:avLst/>
                    </a:prstGeom>
                    <a:noFill/>
                    <a:ln>
                      <a:solidFill>
                        <a:schemeClr val="tx1"/>
                      </a:solidFill>
                    </a:ln>
                  </pic:spPr>
                </pic:pic>
              </a:graphicData>
            </a:graphic>
          </wp:inline>
        </w:drawing>
      </w:r>
      <w:r>
        <w:rPr>
          <w:color w:val="000000"/>
          <w:sz w:val="20"/>
          <w:szCs w:val="20"/>
        </w:rPr>
        <w:drawing>
          <wp:inline distT="0" distB="0" distL="0" distR="0">
            <wp:extent cx="1187450" cy="1187450"/>
            <wp:effectExtent l="19050" t="19050" r="12150" b="12150"/>
            <wp:docPr id="14" name="currentImg" descr="https://ss3.bdstatic.com/70cFv8Sh_Q1YnxGkpoWK1HF6hhy/it/u=1801478091,263987820&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urrentImg" descr="https://ss3.bdstatic.com/70cFv8Sh_Q1YnxGkpoWK1HF6hhy/it/u=1801478091,263987820&amp;fm=26&amp;gp=0.jpg"/>
                    <pic:cNvPicPr>
                      <a:picLocks noChangeAspect="1" noChangeArrowheads="1"/>
                    </pic:cNvPicPr>
                  </pic:nvPicPr>
                  <pic:blipFill>
                    <a:blip r:embed="rId10" cstate="print"/>
                    <a:srcRect/>
                    <a:stretch>
                      <a:fillRect/>
                    </a:stretch>
                  </pic:blipFill>
                  <pic:spPr>
                    <a:xfrm>
                      <a:off x="0" y="0"/>
                      <a:ext cx="1188000" cy="1188000"/>
                    </a:xfrm>
                    <a:prstGeom prst="rect">
                      <a:avLst/>
                    </a:prstGeom>
                    <a:noFill/>
                    <a:ln w="9525">
                      <a:solidFill>
                        <a:schemeClr val="tx1"/>
                      </a:solidFill>
                      <a:miter lim="800000"/>
                      <a:headEnd/>
                      <a:tailEnd/>
                    </a:ln>
                  </pic:spPr>
                </pic:pic>
              </a:graphicData>
            </a:graphic>
          </wp:inline>
        </w:drawing>
      </w:r>
      <w:r>
        <w:rPr>
          <w:color w:val="000000"/>
          <w:sz w:val="20"/>
          <w:szCs w:val="20"/>
        </w:rPr>
        <w:drawing>
          <wp:inline distT="0" distB="0" distL="0" distR="0">
            <wp:extent cx="1418590" cy="1187450"/>
            <wp:effectExtent l="19050" t="19050" r="9929" b="12150"/>
            <wp:docPr id="17" name="currentImg" descr="https://ss1.bdstatic.com/70cFuXSh_Q1YnxGkpoWK1HF6hhy/it/u=3451899063,3244954116&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urrentImg" descr="https://ss1.bdstatic.com/70cFuXSh_Q1YnxGkpoWK1HF6hhy/it/u=3451899063,3244954116&amp;fm=26&amp;gp=0.jpg"/>
                    <pic:cNvPicPr>
                      <a:picLocks noChangeAspect="1" noChangeArrowheads="1"/>
                    </pic:cNvPicPr>
                  </pic:nvPicPr>
                  <pic:blipFill>
                    <a:blip r:embed="rId11" cstate="print"/>
                    <a:srcRect r="4088" b="8687"/>
                    <a:stretch>
                      <a:fillRect/>
                    </a:stretch>
                  </pic:blipFill>
                  <pic:spPr>
                    <a:xfrm>
                      <a:off x="0" y="0"/>
                      <a:ext cx="1418821" cy="1188000"/>
                    </a:xfrm>
                    <a:prstGeom prst="rect">
                      <a:avLst/>
                    </a:prstGeom>
                    <a:noFill/>
                    <a:ln w="9525">
                      <a:solidFill>
                        <a:schemeClr val="tx1"/>
                      </a:solidFill>
                      <a:miter lim="800000"/>
                      <a:headEnd/>
                      <a:tailEnd/>
                    </a:ln>
                  </pic:spPr>
                </pic:pic>
              </a:graphicData>
            </a:graphic>
          </wp:inline>
        </w:drawing>
      </w:r>
      <w:r>
        <w:rPr>
          <w:color w:val="000000"/>
          <w:sz w:val="20"/>
          <w:szCs w:val="20"/>
        </w:rPr>
        <w:drawing>
          <wp:inline distT="0" distB="0" distL="0" distR="0">
            <wp:extent cx="1520825" cy="1193800"/>
            <wp:effectExtent l="19050" t="19050" r="21642" b="25030"/>
            <wp:docPr id="7" name="currentImg" descr="https://timgsa.baidu.com/timg?image&amp;quality=80&amp;size=b9999_10000&amp;sec=1583858376390&amp;di=15881a8650414df3d7ca9b8bad382cbb&amp;imgtype=0&amp;src=http%3A%2F%2Fold.pep.com.cn%2Fczdl%2Fjszx%2Fjxzt%2Fbx%2Fhtgy%2Fjxfz%2Fjcct%2F201406%2FW020140620330493869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rrentImg" descr="https://timgsa.baidu.com/timg?image&amp;quality=80&amp;size=b9999_10000&amp;sec=1583858376390&amp;di=15881a8650414df3d7ca9b8bad382cbb&amp;imgtype=0&amp;src=http%3A%2F%2Fold.pep.com.cn%2Fczdl%2Fjszx%2Fjxzt%2Fbx%2Fhtgy%2Fjxfz%2Fjcct%2F201406%2FW020140620330493869907.jpg"/>
                    <pic:cNvPicPr>
                      <a:picLocks noChangeAspect="1" noChangeArrowheads="1"/>
                    </pic:cNvPicPr>
                  </pic:nvPicPr>
                  <pic:blipFill>
                    <a:blip r:embed="rId12" cstate="print"/>
                    <a:srcRect/>
                    <a:stretch>
                      <a:fillRect/>
                    </a:stretch>
                  </pic:blipFill>
                  <pic:spPr>
                    <a:xfrm>
                      <a:off x="0" y="0"/>
                      <a:ext cx="1521885" cy="1194544"/>
                    </a:xfrm>
                    <a:prstGeom prst="rect">
                      <a:avLst/>
                    </a:prstGeom>
                    <a:noFill/>
                    <a:ln w="9525">
                      <a:solidFill>
                        <a:schemeClr val="tx1"/>
                      </a:solidFill>
                      <a:miter lim="800000"/>
                      <a:headEnd/>
                      <a:tailEnd/>
                    </a:ln>
                  </pic:spPr>
                </pic:pic>
              </a:graphicData>
            </a:graphic>
          </wp:inline>
        </w:drawing>
      </w:r>
    </w:p>
    <w:p>
      <w:pPr>
        <w:rPr>
          <w:rFonts w:ascii="宋体" w:hAnsi="宋体" w:eastAsia="宋体"/>
          <w:color w:val="000000"/>
          <w:sz w:val="15"/>
          <w:szCs w:val="21"/>
        </w:rPr>
      </w:pPr>
      <w:r>
        <w:rPr>
          <w:rFonts w:hint="eastAsia" w:ascii="宋体" w:hAnsi="宋体" w:eastAsia="宋体"/>
          <w:color w:val="000000"/>
          <w:sz w:val="15"/>
          <w:szCs w:val="21"/>
        </w:rPr>
        <w:t xml:space="preserve">                               黄土                 未经治理的黄土高原               治理后的黄土高原</w:t>
      </w:r>
    </w:p>
    <w:p>
      <w:pPr>
        <w:rPr>
          <w:color w:val="000000"/>
          <w:sz w:val="20"/>
          <w:szCs w:val="20"/>
        </w:rPr>
      </w:pPr>
      <w:r>
        <w:rPr>
          <w:color w:val="000000"/>
          <w:sz w:val="20"/>
          <w:szCs w:val="20"/>
        </w:rPr>
        <w:drawing>
          <wp:inline distT="0" distB="0" distL="0" distR="0">
            <wp:extent cx="1458595" cy="973455"/>
            <wp:effectExtent l="19050" t="19050" r="27024" b="16863"/>
            <wp:docPr id="4" name="currentImg" descr="https://timgsa.baidu.com/timg?image&amp;quality=80&amp;size=b9999_10000&amp;sec=1583858144205&amp;di=00c154e6d9fd1687d2cd0a4373d9e5ca&amp;imgtype=0&amp;src=http%3A%2F%2Fimg.pconline.com.cn%2Fimages%2Fupload%2Fupc%2Ftx%2Fphotoblog%2F1308%2F28%2Fc4%2F24994990_1377662337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rentImg" descr="https://timgsa.baidu.com/timg?image&amp;quality=80&amp;size=b9999_10000&amp;sec=1583858144205&amp;di=00c154e6d9fd1687d2cd0a4373d9e5ca&amp;imgtype=0&amp;src=http%3A%2F%2Fimg.pconline.com.cn%2Fimages%2Fupload%2Fupc%2Ftx%2Fphotoblog%2F1308%2F28%2Fc4%2F24994990_1377662337352.jpg"/>
                    <pic:cNvPicPr>
                      <a:picLocks noChangeAspect="1" noChangeArrowheads="1"/>
                    </pic:cNvPicPr>
                  </pic:nvPicPr>
                  <pic:blipFill>
                    <a:blip r:embed="rId13" cstate="print"/>
                    <a:srcRect/>
                    <a:stretch>
                      <a:fillRect/>
                    </a:stretch>
                  </pic:blipFill>
                  <pic:spPr>
                    <a:xfrm>
                      <a:off x="0" y="0"/>
                      <a:ext cx="1462749" cy="976322"/>
                    </a:xfrm>
                    <a:prstGeom prst="rect">
                      <a:avLst/>
                    </a:prstGeom>
                    <a:noFill/>
                    <a:ln w="9525">
                      <a:solidFill>
                        <a:schemeClr val="tx1"/>
                      </a:solidFill>
                      <a:miter lim="800000"/>
                      <a:headEnd/>
                      <a:tailEnd/>
                    </a:ln>
                  </pic:spPr>
                </pic:pic>
              </a:graphicData>
            </a:graphic>
          </wp:inline>
        </w:drawing>
      </w:r>
      <w:r>
        <w:rPr>
          <w:color w:val="000000"/>
          <w:sz w:val="20"/>
          <w:szCs w:val="20"/>
        </w:rPr>
        <w:t xml:space="preserve"> </w:t>
      </w:r>
      <w:r>
        <w:rPr>
          <w:color w:val="000000"/>
          <w:sz w:val="20"/>
          <w:szCs w:val="20"/>
        </w:rPr>
        <w:drawing>
          <wp:inline distT="0" distB="0" distL="0" distR="0">
            <wp:extent cx="3595370" cy="890270"/>
            <wp:effectExtent l="19050" t="0" r="4748" b="0"/>
            <wp:docPr id="23" name="currentImg" descr="https://timgsa.baidu.com/timg?image&amp;quality=80&amp;size=b9999_10000&amp;sec=1583858320427&amp;di=928b1845e7e739f6269064c74659d9c7&amp;imgtype=0&amp;src=http%3A%2F%2F5b0988e595225.cdn.sohucs.com%2Fimages%2F20180221%2Fc37ca00061c64bf4a27e5d404501e80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urrentImg" descr="https://timgsa.baidu.com/timg?image&amp;quality=80&amp;size=b9999_10000&amp;sec=1583858320427&amp;di=928b1845e7e739f6269064c74659d9c7&amp;imgtype=0&amp;src=http%3A%2F%2F5b0988e595225.cdn.sohucs.com%2Fimages%2F20180221%2Fc37ca00061c64bf4a27e5d404501e80a.jpeg"/>
                    <pic:cNvPicPr>
                      <a:picLocks noChangeAspect="1" noChangeArrowheads="1"/>
                    </pic:cNvPicPr>
                  </pic:nvPicPr>
                  <pic:blipFill>
                    <a:blip r:embed="rId14" cstate="print"/>
                    <a:srcRect/>
                    <a:stretch>
                      <a:fillRect/>
                    </a:stretch>
                  </pic:blipFill>
                  <pic:spPr>
                    <a:xfrm>
                      <a:off x="0" y="0"/>
                      <a:ext cx="3602910" cy="892399"/>
                    </a:xfrm>
                    <a:prstGeom prst="rect">
                      <a:avLst/>
                    </a:prstGeom>
                    <a:noFill/>
                    <a:ln w="9525">
                      <a:noFill/>
                      <a:miter lim="800000"/>
                      <a:headEnd/>
                      <a:tailEnd/>
                    </a:ln>
                  </pic:spPr>
                </pic:pic>
              </a:graphicData>
            </a:graphic>
          </wp:inline>
        </w:drawing>
      </w:r>
    </w:p>
    <w:p>
      <w:pPr>
        <w:rPr>
          <w:color w:val="000000"/>
          <w:sz w:val="15"/>
          <w:szCs w:val="20"/>
        </w:rPr>
      </w:pPr>
      <w:r>
        <w:rPr>
          <w:rFonts w:hint="eastAsia"/>
          <w:color w:val="000000"/>
          <w:sz w:val="15"/>
          <w:szCs w:val="20"/>
        </w:rPr>
        <w:t xml:space="preserve">           黄河中游                                          黄河下游</w:t>
      </w:r>
    </w:p>
    <w:p>
      <w:pPr>
        <w:rPr>
          <w:rFonts w:ascii="宋体" w:hAnsi="宋体" w:eastAsia="宋体" w:cs="Times New Roman"/>
          <w:szCs w:val="24"/>
        </w:rPr>
      </w:pPr>
      <w:r>
        <w:rPr>
          <w:rFonts w:ascii="宋体" w:hAnsi="宋体" w:eastAsia="宋体" w:cs="Times New Roman"/>
          <w:szCs w:val="24"/>
        </w:rPr>
        <w:pict>
          <v:rect id="_x0000_s1032" o:spid="_x0000_s1032" o:spt="1" style="position:absolute;left:0pt;margin-left:7.1pt;margin-top:4.65pt;height:100.5pt;width:401.05pt;z-index:251659264;mso-width-relative:page;mso-height-relative:page;" coordsize="21600,21600">
            <v:path/>
            <v:fill focussize="0,0"/>
            <v:stroke/>
            <v:imagedata o:title=""/>
            <o:lock v:ext="edit"/>
            <v:textbox>
              <w:txbxContent>
                <w:p>
                  <w:pPr>
                    <w:rPr>
                      <w:rFonts w:ascii="宋体" w:hAnsi="宋体" w:eastAsia="宋体"/>
                      <w:szCs w:val="28"/>
                    </w:rPr>
                  </w:pPr>
                  <w:r>
                    <w:rPr>
                      <w:rFonts w:ascii="宋体" w:hAnsi="宋体" w:eastAsia="宋体"/>
                      <w:szCs w:val="28"/>
                    </w:rPr>
                    <w:t>成因：</w:t>
                  </w:r>
                </w:p>
                <w:p>
                  <w:pPr>
                    <w:rPr>
                      <w:rFonts w:ascii="宋体" w:hAnsi="宋体" w:eastAsia="宋体"/>
                      <w:szCs w:val="28"/>
                    </w:rPr>
                  </w:pPr>
                </w:p>
                <w:p>
                  <w:pPr>
                    <w:rPr>
                      <w:rFonts w:ascii="宋体" w:hAnsi="宋体" w:eastAsia="宋体"/>
                      <w:szCs w:val="28"/>
                    </w:rPr>
                  </w:pPr>
                  <w:r>
                    <w:rPr>
                      <w:rFonts w:hint="eastAsia" w:ascii="宋体" w:hAnsi="宋体" w:eastAsia="宋体"/>
                      <w:szCs w:val="28"/>
                    </w:rPr>
                    <w:t>影响：</w:t>
                  </w:r>
                </w:p>
                <w:p>
                  <w:pPr>
                    <w:rPr>
                      <w:rFonts w:ascii="宋体" w:hAnsi="宋体" w:eastAsia="宋体"/>
                      <w:szCs w:val="28"/>
                    </w:rPr>
                  </w:pPr>
                </w:p>
                <w:p>
                  <w:pPr>
                    <w:rPr>
                      <w:rFonts w:ascii="宋体" w:hAnsi="宋体" w:eastAsia="宋体"/>
                      <w:szCs w:val="28"/>
                    </w:rPr>
                  </w:pPr>
                  <w:r>
                    <w:rPr>
                      <w:rFonts w:hint="eastAsia" w:ascii="宋体" w:hAnsi="宋体" w:eastAsia="宋体"/>
                      <w:szCs w:val="28"/>
                    </w:rPr>
                    <w:t>治理方法：</w:t>
                  </w:r>
                </w:p>
              </w:txbxContent>
            </v:textbox>
          </v:rect>
        </w:pic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3034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教研中心 八年级地理 拓展任务</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3613"/>
    <w:rsid w:val="00005D75"/>
    <w:rsid w:val="000168D8"/>
    <w:rsid w:val="00052F80"/>
    <w:rsid w:val="00060B58"/>
    <w:rsid w:val="00065F1B"/>
    <w:rsid w:val="00093A78"/>
    <w:rsid w:val="000A6FE0"/>
    <w:rsid w:val="000B3E08"/>
    <w:rsid w:val="00111B7E"/>
    <w:rsid w:val="00175B13"/>
    <w:rsid w:val="00182FDE"/>
    <w:rsid w:val="001A5FFE"/>
    <w:rsid w:val="001B44EB"/>
    <w:rsid w:val="001D2CF0"/>
    <w:rsid w:val="001D47B0"/>
    <w:rsid w:val="00207001"/>
    <w:rsid w:val="00213613"/>
    <w:rsid w:val="00227D9A"/>
    <w:rsid w:val="002727B4"/>
    <w:rsid w:val="00275023"/>
    <w:rsid w:val="0028147E"/>
    <w:rsid w:val="00284925"/>
    <w:rsid w:val="002B53C7"/>
    <w:rsid w:val="002C2521"/>
    <w:rsid w:val="002D393F"/>
    <w:rsid w:val="00300C70"/>
    <w:rsid w:val="00307C69"/>
    <w:rsid w:val="00314524"/>
    <w:rsid w:val="00340E99"/>
    <w:rsid w:val="003A3BC8"/>
    <w:rsid w:val="004340D9"/>
    <w:rsid w:val="004379E9"/>
    <w:rsid w:val="00455EC6"/>
    <w:rsid w:val="004A7DB8"/>
    <w:rsid w:val="004B4182"/>
    <w:rsid w:val="004D6D7D"/>
    <w:rsid w:val="00500D1B"/>
    <w:rsid w:val="00507128"/>
    <w:rsid w:val="005114C7"/>
    <w:rsid w:val="00512887"/>
    <w:rsid w:val="005434A0"/>
    <w:rsid w:val="0054450F"/>
    <w:rsid w:val="00587B67"/>
    <w:rsid w:val="005936A8"/>
    <w:rsid w:val="005957D6"/>
    <w:rsid w:val="005A1469"/>
    <w:rsid w:val="005E72C0"/>
    <w:rsid w:val="00617B67"/>
    <w:rsid w:val="00641957"/>
    <w:rsid w:val="006671F3"/>
    <w:rsid w:val="006D536B"/>
    <w:rsid w:val="007114CA"/>
    <w:rsid w:val="007163C0"/>
    <w:rsid w:val="0074622E"/>
    <w:rsid w:val="00803D39"/>
    <w:rsid w:val="00837F9F"/>
    <w:rsid w:val="008578EA"/>
    <w:rsid w:val="008A3CFA"/>
    <w:rsid w:val="008A493F"/>
    <w:rsid w:val="008B3327"/>
    <w:rsid w:val="008F65DB"/>
    <w:rsid w:val="00911DAD"/>
    <w:rsid w:val="00916290"/>
    <w:rsid w:val="00932AB8"/>
    <w:rsid w:val="00941C3C"/>
    <w:rsid w:val="00953780"/>
    <w:rsid w:val="00954A79"/>
    <w:rsid w:val="009578F5"/>
    <w:rsid w:val="00962D0B"/>
    <w:rsid w:val="009942A1"/>
    <w:rsid w:val="00A12626"/>
    <w:rsid w:val="00A36BDD"/>
    <w:rsid w:val="00A51F09"/>
    <w:rsid w:val="00A7071B"/>
    <w:rsid w:val="00AA3573"/>
    <w:rsid w:val="00AC72CF"/>
    <w:rsid w:val="00AD4A1B"/>
    <w:rsid w:val="00AE5DE7"/>
    <w:rsid w:val="00B3586A"/>
    <w:rsid w:val="00B74D48"/>
    <w:rsid w:val="00BB142E"/>
    <w:rsid w:val="00BD0447"/>
    <w:rsid w:val="00BD6C21"/>
    <w:rsid w:val="00BE1FA0"/>
    <w:rsid w:val="00BE4CF8"/>
    <w:rsid w:val="00BF7855"/>
    <w:rsid w:val="00C01F0D"/>
    <w:rsid w:val="00C10892"/>
    <w:rsid w:val="00C2572B"/>
    <w:rsid w:val="00C6337A"/>
    <w:rsid w:val="00C738C5"/>
    <w:rsid w:val="00C85F20"/>
    <w:rsid w:val="00C914BF"/>
    <w:rsid w:val="00C963D2"/>
    <w:rsid w:val="00CC5FF2"/>
    <w:rsid w:val="00CD43DF"/>
    <w:rsid w:val="00CF61FA"/>
    <w:rsid w:val="00D0740F"/>
    <w:rsid w:val="00D11657"/>
    <w:rsid w:val="00D40F97"/>
    <w:rsid w:val="00D45F76"/>
    <w:rsid w:val="00D63064"/>
    <w:rsid w:val="00D67211"/>
    <w:rsid w:val="00D71DC3"/>
    <w:rsid w:val="00D76504"/>
    <w:rsid w:val="00D91430"/>
    <w:rsid w:val="00DC5270"/>
    <w:rsid w:val="00DD14C7"/>
    <w:rsid w:val="00DD6357"/>
    <w:rsid w:val="00DE2AB7"/>
    <w:rsid w:val="00DE3144"/>
    <w:rsid w:val="00E85E68"/>
    <w:rsid w:val="00EA1BF7"/>
    <w:rsid w:val="00EB6A9B"/>
    <w:rsid w:val="00ED5774"/>
    <w:rsid w:val="00EE1FF6"/>
    <w:rsid w:val="00EF0DCA"/>
    <w:rsid w:val="00F12A4F"/>
    <w:rsid w:val="00F224C3"/>
    <w:rsid w:val="00FB5B45"/>
    <w:rsid w:val="00FD4D62"/>
    <w:rsid w:val="1E590C04"/>
    <w:rsid w:val="49C46ED6"/>
    <w:rsid w:val="589F3A18"/>
    <w:rsid w:val="65120896"/>
    <w:rsid w:val="6665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Words>
  <Characters>272</Characters>
  <Lines>2</Lines>
  <Paragraphs>1</Paragraphs>
  <TotalTime>246</TotalTime>
  <ScaleCrop>false</ScaleCrop>
  <LinksUpToDate>false</LinksUpToDate>
  <CharactersWithSpaces>318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2020-02-05T03:37:00Z</dcterms:created>
  <dc:creator>admin</dc:creator>
  <cp:lastModifiedBy>xiaoD</cp:lastModifiedBy>
  <dcterms:modified xsi:type="dcterms:W3CDTF">2020-03-11T09:14:05Z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