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初二专题《干旱之地——西北地区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rStyle w:val="9"/>
          <w:rFonts w:hint="eastAsia" w:ascii="楷体" w:hAnsi="楷体" w:eastAsia="楷体" w:cs="Times New Roman"/>
          <w:b/>
          <w:bCs/>
          <w:szCs w:val="21"/>
        </w:rPr>
        <w:t>五彩内蒙——让颜色告诉你大美中国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楷体" w:hAnsi="楷体" w:eastAsia="楷体" w:cs="Times New Roman"/>
          <w:szCs w:val="21"/>
        </w:rPr>
      </w:pPr>
      <w:r>
        <w:rPr>
          <w:rStyle w:val="9"/>
          <w:rFonts w:hint="eastAsia" w:ascii="楷体" w:hAnsi="楷体" w:eastAsia="楷体" w:cs="Times New Roman"/>
          <w:szCs w:val="21"/>
        </w:rPr>
        <w:t>资料1：内蒙古自治区是我国最大的畜牧业基地，河套平原农田遍布，以盛产粮食而著称，被誉为“塞外米粮川”。内蒙古景色优美，不同的区域色彩不同，沙漠金、草原青、林海绿，呈现五彩斑斓的景象。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楷体" w:hAnsi="楷体" w:eastAsia="楷体" w:cs="Times New Roman"/>
          <w:szCs w:val="21"/>
        </w:rPr>
      </w:pPr>
      <w:r>
        <w:rPr>
          <w:rStyle w:val="9"/>
          <w:rFonts w:hint="eastAsia" w:ascii="楷体" w:hAnsi="楷体" w:eastAsia="楷体" w:cs="Times New Roman"/>
          <w:szCs w:val="21"/>
        </w:rPr>
        <w:t>资料2：从1978年开始，我国实施三北防护林工程，内蒙古自治区大力植树种草，治理沙漠，形成一道绿色长城。</w:t>
      </w:r>
    </w:p>
    <w:p>
      <w:pPr>
        <w:adjustRightInd w:val="0"/>
        <w:snapToGrid w:val="0"/>
        <w:spacing w:line="360" w:lineRule="auto"/>
        <w:ind w:firstLine="480" w:firstLineChars="200"/>
        <w:rPr>
          <w:rStyle w:val="9"/>
          <w:rFonts w:ascii="宋体" w:hAnsi="宋体" w:eastAsia="宋体" w:cs="宋体"/>
          <w:sz w:val="24"/>
          <w:szCs w:val="24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57785</wp:posOffset>
            </wp:positionV>
            <wp:extent cx="939800" cy="1127125"/>
            <wp:effectExtent l="15875" t="15875" r="73025" b="76200"/>
            <wp:wrapNone/>
            <wp:docPr id="307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77908" t="3108" r="296" b="968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Style w:val="9"/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2956560"/>
            <wp:effectExtent l="0" t="0" r="3175" b="15240"/>
            <wp:docPr id="2" name="图片 2" descr="内蒙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内蒙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【</w:t>
      </w:r>
      <w:r>
        <w:rPr>
          <w:rStyle w:val="9"/>
          <w:rFonts w:hint="eastAsia" w:ascii="黑体" w:hAnsi="黑体" w:eastAsia="黑体" w:cs="宋体"/>
          <w:szCs w:val="21"/>
        </w:rPr>
        <w:t>任务一</w:t>
      </w:r>
      <w:r>
        <w:rPr>
          <w:rStyle w:val="9"/>
          <w:rFonts w:hint="eastAsia" w:ascii="宋体" w:hAnsi="宋体" w:eastAsia="宋体" w:cs="宋体"/>
          <w:szCs w:val="21"/>
        </w:rPr>
        <w:t>】根据图文资料，从以下几个方面建立知识框架图，分析内蒙古的自然环境特征以及对人类活动的影响。</w:t>
      </w:r>
    </w:p>
    <w:p>
      <w:pPr>
        <w:ind w:firstLine="397"/>
        <w:rPr>
          <w:rFonts w:ascii="宋体" w:hAnsi="宋体" w:eastAsia="宋体"/>
          <w:b/>
          <w:bCs/>
          <w:color w:val="FF0000"/>
          <w:sz w:val="24"/>
          <w:szCs w:val="28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167005</wp:posOffset>
                </wp:positionV>
                <wp:extent cx="965835" cy="466090"/>
                <wp:effectExtent l="4445" t="4445" r="2032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生态环境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问题及治理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5pt;margin-top:13.15pt;height:36.7pt;width:76.05pt;z-index:251698176;mso-width-relative:page;mso-height-relative:page;" fillcolor="#FFFFFF [3201]" filled="t" stroked="t" coordsize="21600,21600" o:gfxdata="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W3Hd9YAAAAJAQAADwAAAAAAAAABACAAAAAiAAAAZHJz&#10;L2Rvd25yZXYueG1sUEsBAhQAFAAAAAgAh07iQM9BWAY/AgAAa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生态环境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问题及治理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170815</wp:posOffset>
                </wp:positionV>
                <wp:extent cx="1007745" cy="269875"/>
                <wp:effectExtent l="4445" t="4445" r="1651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农业生产方式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1pt;margin-top:13.45pt;height:21.25pt;width:79.35pt;z-index:251677696;mso-width-relative:page;mso-height-relative:page;" fillcolor="#FFFFFF [3201]" filled="t" stroked="t" coordsize="21600,21600" o:gfxdata="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S3TLjWAAAACQEAAA8AAAAAAAAAAQAgAAAAIgAAAGRycy9k&#10;b3ducmV2LnhtbFBLAQIUABQAAAAIAIdO4kDhtKXP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农业生产方式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59055</wp:posOffset>
                </wp:positionV>
                <wp:extent cx="5355590" cy="1846580"/>
                <wp:effectExtent l="4445" t="4445" r="120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3005" y="6260465"/>
                          <a:ext cx="5355590" cy="1846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5pt;margin-top:4.65pt;height:145.4pt;width:421.7pt;z-index:251826176;v-text-anchor:middle;mso-width-relative:page;mso-height-relative:page;" filled="f" stroked="t" coordsize="21600,21600" o:gfxdata="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aA9gzVAAAA&#10;BwEAAA8AAAAAAAAAAQAgAAAAIgAAAGRycy9kb3ducmV2LnhtbFBLAQIUABQAAAAIAIdO4kBFf0Sj&#10;WQIAAIsEAAAOAAAAAAAAAAEAIAAAACQBAABkcnMvZTJvRG9jLnhtbFBLBQYAAAAABgAGAFkBAADv&#10;BQ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120650</wp:posOffset>
                </wp:positionV>
                <wp:extent cx="1404620" cy="474980"/>
                <wp:effectExtent l="4445" t="4445" r="1968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自然环境特征（地形、气候、河流、景观）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5pt;margin-top:9.5pt;height:37.4pt;width:110.6pt;z-index:251667456;mso-width-relative:page;mso-height-relative:page;" fillcolor="#FFFFFF [3201]" filled="t" stroked="t" coordsize="21600,21600" o:gfxdata="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qA7U1QAAAAkBAAAPAAAAAAAAAAEAIAAAACIAAABkcnMv&#10;ZG93bnJldi54bWxQSwECFAAUAAAACACHTuJAyDlHAD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自然环境特征（地形、气候、河流、景观）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122555</wp:posOffset>
                </wp:positionV>
                <wp:extent cx="768985" cy="285115"/>
                <wp:effectExtent l="5080" t="4445" r="698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5150" y="6109970"/>
                          <a:ext cx="76898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区域位置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9.65pt;height:22.45pt;width:60.55pt;z-index:251662336;mso-width-relative:page;mso-height-relative:page;" fillcolor="#FFFFFF [3201]" filled="t" stroked="t" coordsize="21600,21600" o:gfxdata="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xrdu7VAAAACAEAAA8AAAAAAAAAAQAgAAAAIgAA&#10;AGRycy9kb3ducmV2LnhtbFBLAQIUABQAAAAIAIdO4kA0HTeLRAIAAHQ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区域位置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19050</wp:posOffset>
                </wp:positionV>
                <wp:extent cx="241935" cy="132080"/>
                <wp:effectExtent l="4445" t="11430" r="20320" b="2794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1.1pt;margin-top:1.5pt;height:10.4pt;width:19.05pt;z-index:251825152;v-text-anchor:middle;mso-width-relative:page;mso-height-relative:page;" filled="f" stroked="t" coordsize="21600,21600" o:gfxdata="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Jte3W1AAAAAgBAAAP&#10;AAAAAAAAAAEAIAAAACIAAABkcnMvZG93bnJldi54bWxQSwECFAAUAAAACACHTuJA1l8GKVUCAACG&#10;BAAADgAAAAAAAAABACAAAAAjAQAAZHJzL2Uyb0RvYy54bWxQSwUGAAAAAAYABgBZAQAA6gUAAAAA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34925</wp:posOffset>
                </wp:positionV>
                <wp:extent cx="241935" cy="132080"/>
                <wp:effectExtent l="4445" t="11430" r="20320" b="2794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8.65pt;margin-top:2.75pt;height:10.4pt;width:19.05pt;z-index:251741184;v-text-anchor:middle;mso-width-relative:page;mso-height-relative:page;" filled="f" stroked="t" coordsize="21600,21600" o:gfxdata="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mEtlnWAAAACAEA&#10;AA8AAAAAAAAAAQAgAAAAIgAAAGRycy9kb3ducmV2LnhtbFBLAQIUABQAAAAIAIdO4kDE09d6VQIA&#10;AIYEAAAOAAAAAAAAAAEAIAAAACUBAABkcnMvZTJvRG9jLnhtbFBLBQYAAAAABgAGAFkBAADsBQAA&#10;AAA=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31750</wp:posOffset>
                </wp:positionV>
                <wp:extent cx="241935" cy="132080"/>
                <wp:effectExtent l="4445" t="11430" r="20320" b="2794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135" y="6575425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3.95pt;margin-top:2.5pt;height:10.4pt;width:19.05pt;z-index:251699200;v-text-anchor:middle;mso-width-relative:page;mso-height-relative:page;" filled="f" stroked="t" coordsize="21600,21600" o:gfxdata="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0Zsp&#10;0gAAAAgBAAAPAAAAAAAAAAEAIAAAACIAAABkcnMvZG93bnJldi54bWxQSwECFAAUAAAACACHTuJA&#10;PVu11mACAACQBAAADgAAAAAAAAABACAAAAAhAQAAZHJzL2Uyb0RvYy54bWxQSwUGAAAAAAYABgBZ&#10;AQAA8wUAAAAA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【</w:t>
      </w:r>
      <w:r>
        <w:rPr>
          <w:rStyle w:val="9"/>
          <w:rFonts w:hint="eastAsia" w:ascii="黑体" w:hAnsi="黑体" w:eastAsia="黑体" w:cs="宋体"/>
          <w:szCs w:val="21"/>
        </w:rPr>
        <w:t>任务二</w:t>
      </w:r>
      <w:r>
        <w:rPr>
          <w:rStyle w:val="9"/>
          <w:rFonts w:hint="eastAsia" w:ascii="宋体" w:hAnsi="宋体" w:eastAsia="宋体" w:cs="宋体"/>
          <w:szCs w:val="21"/>
        </w:rPr>
        <w:t>】分析河套平原成为“塞外米粮川”优势自然条件。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  <w:u w:val="single"/>
        </w:rPr>
      </w:pPr>
      <w:r>
        <w:rPr>
          <w:rStyle w:val="9"/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</w:t>
      </w:r>
      <w:r>
        <w:rPr>
          <w:rStyle w:val="9"/>
          <w:rFonts w:hint="eastAsia" w:ascii="宋体" w:hAnsi="宋体" w:eastAsia="宋体" w:cs="宋体"/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  <w:u w:val="single"/>
        </w:rPr>
      </w:pPr>
      <w:r>
        <w:rPr>
          <w:rStyle w:val="9"/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</w:t>
      </w:r>
      <w:r>
        <w:rPr>
          <w:rStyle w:val="9"/>
          <w:rFonts w:hint="eastAsia" w:ascii="宋体" w:hAnsi="宋体" w:eastAsia="宋体" w:cs="宋体"/>
          <w:szCs w:val="21"/>
        </w:rPr>
        <w:t>。</w:t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【</w:t>
      </w:r>
      <w:r>
        <w:rPr>
          <w:rStyle w:val="9"/>
          <w:rFonts w:hint="eastAsia" w:ascii="黑体" w:hAnsi="黑体" w:eastAsia="黑体" w:cs="宋体"/>
          <w:b/>
          <w:bCs/>
          <w:szCs w:val="21"/>
        </w:rPr>
        <w:t>任务三</w:t>
      </w:r>
      <w:r>
        <w:rPr>
          <w:rStyle w:val="9"/>
          <w:rFonts w:hint="eastAsia" w:ascii="宋体" w:hAnsi="宋体" w:eastAsia="宋体" w:cs="宋体"/>
          <w:szCs w:val="21"/>
        </w:rPr>
        <w:t>】内蒙古自治区大力植树种草，实施三北防护林工程，不仅有利于治理当地的土地沙漠化，改善当地的自然环境，对我国北方地区的生态环境也起到了改善作用。举例说出三北防护林对北京生态环境改善所起的作用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  <w:u w:val="single"/>
        </w:rPr>
      </w:pPr>
      <w:r>
        <w:rPr>
          <w:rStyle w:val="9"/>
          <w:rFonts w:hint="eastAsia" w:ascii="宋体" w:hAnsi="宋体" w:eastAsia="宋体" w:cs="宋体"/>
          <w:szCs w:val="21"/>
        </w:rPr>
        <w:t>（1）</w:t>
      </w:r>
      <w:r>
        <w:rPr>
          <w:rStyle w:val="9"/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</w:t>
      </w:r>
      <w:r>
        <w:rPr>
          <w:rStyle w:val="9"/>
          <w:rFonts w:hint="eastAsia" w:ascii="宋体" w:hAnsi="宋体" w:eastAsia="宋体" w:cs="宋体"/>
          <w:szCs w:val="21"/>
        </w:rPr>
        <w:t>；</w:t>
      </w:r>
    </w:p>
    <w:p>
      <w:pPr>
        <w:adjustRightInd w:val="0"/>
        <w:snapToGrid w:val="0"/>
        <w:spacing w:line="300" w:lineRule="exact"/>
        <w:ind w:firstLine="420" w:firstLineChars="200"/>
        <w:rPr>
          <w:rFonts w:ascii="黑体" w:hAnsi="黑体" w:eastAsia="黑体"/>
          <w:b/>
          <w:bCs/>
          <w:sz w:val="22"/>
          <w:szCs w:val="24"/>
        </w:rPr>
      </w:pPr>
      <w:r>
        <w:rPr>
          <w:rStyle w:val="9"/>
          <w:rFonts w:hint="eastAsia" w:ascii="宋体" w:hAnsi="宋体" w:eastAsia="宋体" w:cs="宋体"/>
          <w:szCs w:val="21"/>
        </w:rPr>
        <w:t>（2）</w:t>
      </w:r>
      <w:r>
        <w:rPr>
          <w:rStyle w:val="9"/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</w:t>
      </w:r>
      <w:r>
        <w:rPr>
          <w:rStyle w:val="9"/>
          <w:rFonts w:hint="eastAsia" w:ascii="宋体" w:hAnsi="宋体" w:eastAsia="宋体" w:cs="宋体"/>
          <w:szCs w:val="21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9ECAD"/>
    <w:multiLevelType w:val="singleLevel"/>
    <w:tmpl w:val="BBB9ECAD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B1419"/>
    <w:rsid w:val="007F0E1B"/>
    <w:rsid w:val="008020A2"/>
    <w:rsid w:val="00803D39"/>
    <w:rsid w:val="00837F9F"/>
    <w:rsid w:val="008578EA"/>
    <w:rsid w:val="0087315E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D3C17"/>
    <w:rsid w:val="00AF199E"/>
    <w:rsid w:val="00B31BAB"/>
    <w:rsid w:val="00B3586A"/>
    <w:rsid w:val="00B42642"/>
    <w:rsid w:val="00B72F81"/>
    <w:rsid w:val="00B94AEF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700CD"/>
    <w:rsid w:val="00FD4D62"/>
    <w:rsid w:val="0383359F"/>
    <w:rsid w:val="05E45B64"/>
    <w:rsid w:val="16584EB0"/>
    <w:rsid w:val="1BC25B2E"/>
    <w:rsid w:val="1BE511FE"/>
    <w:rsid w:val="249B2EE5"/>
    <w:rsid w:val="360F5C1B"/>
    <w:rsid w:val="3A984023"/>
    <w:rsid w:val="426C0091"/>
    <w:rsid w:val="441B0594"/>
    <w:rsid w:val="4754102C"/>
    <w:rsid w:val="673B10E5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365</Characters>
  <Lines>4</Lines>
  <Paragraphs>1</Paragraphs>
  <TotalTime>11</TotalTime>
  <ScaleCrop>false</ScaleCrop>
  <LinksUpToDate>false</LinksUpToDate>
  <CharactersWithSpaces>639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dcterms:modified xsi:type="dcterms:W3CDTF">2020-03-11T12:56:28Z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