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C94B0" w14:textId="6F69990E" w:rsidR="0092588A" w:rsidRPr="00CF460A" w:rsidRDefault="0092588A" w:rsidP="00CF460A">
      <w:pPr>
        <w:pStyle w:val="a6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 w:rsidRPr="00CF460A">
        <w:rPr>
          <w:rFonts w:ascii="宋体" w:hAnsi="宋体" w:hint="eastAsia"/>
          <w:sz w:val="24"/>
          <w:szCs w:val="24"/>
        </w:rPr>
        <w:t>回顾下列近三年考试中出现的有关《红楼梦》的微写作，体会其实质指向的是《红楼梦》的主题</w:t>
      </w:r>
    </w:p>
    <w:p w14:paraId="3342FF87" w14:textId="5567A684" w:rsidR="0092588A" w:rsidRPr="00CF460A" w:rsidRDefault="0092588A" w:rsidP="0092588A">
      <w:pPr>
        <w:jc w:val="left"/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color w:val="FF0000"/>
          <w:sz w:val="24"/>
          <w:szCs w:val="24"/>
        </w:rPr>
        <w:t>（2</w:t>
      </w:r>
      <w:r w:rsidR="00CF460A" w:rsidRPr="00CF460A">
        <w:rPr>
          <w:rFonts w:ascii="宋体" w:hAnsi="宋体" w:hint="eastAsia"/>
          <w:color w:val="FF0000"/>
          <w:sz w:val="24"/>
          <w:szCs w:val="24"/>
        </w:rPr>
        <w:t>0</w:t>
      </w:r>
      <w:r w:rsidRPr="00CF460A">
        <w:rPr>
          <w:rFonts w:ascii="宋体" w:hAnsi="宋体" w:hint="eastAsia"/>
          <w:color w:val="FF0000"/>
          <w:sz w:val="24"/>
          <w:szCs w:val="24"/>
        </w:rPr>
        <w:t>18北京高考）</w:t>
      </w:r>
      <w:r w:rsidRPr="00CF460A">
        <w:rPr>
          <w:rFonts w:ascii="宋体" w:hAnsi="宋体" w:hint="eastAsia"/>
          <w:sz w:val="24"/>
          <w:szCs w:val="24"/>
        </w:rPr>
        <w:t>从《红楼梦》《呐喊》《平凡的世界》中选择一个既可悲又可叹的人物，简述这个人物形象。要求：符合原著故事情节。150-200字。</w:t>
      </w:r>
    </w:p>
    <w:p w14:paraId="4B01AA54" w14:textId="5BD050D7" w:rsidR="00CF460A" w:rsidRPr="00CF460A" w:rsidRDefault="00CF460A" w:rsidP="00CF460A">
      <w:pPr>
        <w:pStyle w:val="Normal1"/>
        <w:spacing w:line="360" w:lineRule="auto"/>
        <w:jc w:val="left"/>
        <w:textAlignment w:val="center"/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sz w:val="24"/>
          <w:szCs w:val="24"/>
        </w:rPr>
        <w:t>例：</w:t>
      </w:r>
      <w:r w:rsidRPr="00CF460A">
        <w:rPr>
          <w:rFonts w:ascii="宋体" w:hAnsi="宋体"/>
          <w:sz w:val="24"/>
          <w:szCs w:val="24"/>
        </w:rPr>
        <w:t>红楼梦里的晴雯，既可悲又可叹。悲的是出身微贱，晴雯是赖嬷嬷买来的丫头，因为贾母喜欢，被赖嬷嬷送给了贾母。她既不同于鸳鸯，是家生子；也不像袭人，有父母哥哥可以赎身。叹的是晴雯心比天高，模样好，女红好，言语爽利，</w:t>
      </w:r>
      <w:r w:rsidRPr="00CF460A">
        <w:rPr>
          <w:rFonts w:ascii="宋体" w:hAnsi="宋体" w:hint="eastAsia"/>
          <w:sz w:val="24"/>
          <w:szCs w:val="24"/>
        </w:rPr>
        <w:t>她有直率的性格，勇于反抗命运的不公；她最后</w:t>
      </w:r>
      <w:r w:rsidRPr="00CF460A">
        <w:rPr>
          <w:rFonts w:ascii="宋体" w:hAnsi="宋体"/>
          <w:sz w:val="24"/>
          <w:szCs w:val="24"/>
        </w:rPr>
        <w:t>落一个“俏丫鬟抱屈夭风流”</w:t>
      </w:r>
      <w:r w:rsidRPr="00CF460A">
        <w:rPr>
          <w:rFonts w:ascii="宋体" w:hAnsi="宋体"/>
          <w:sz w:val="24"/>
          <w:szCs w:val="24"/>
        </w:rPr>
        <w:t>的可怜下场</w:t>
      </w:r>
      <w:r w:rsidRPr="00CF460A">
        <w:rPr>
          <w:rFonts w:ascii="宋体" w:hAnsi="宋体" w:hint="eastAsia"/>
          <w:sz w:val="24"/>
          <w:szCs w:val="24"/>
        </w:rPr>
        <w:t>，正反映了红楼梦“千红一窟，万艳同杯”的青春悲剧。</w:t>
      </w:r>
    </w:p>
    <w:p w14:paraId="34DADA9E" w14:textId="77777777" w:rsidR="00CF460A" w:rsidRPr="00CF460A" w:rsidRDefault="00CF460A" w:rsidP="0092588A">
      <w:pPr>
        <w:jc w:val="left"/>
        <w:rPr>
          <w:rFonts w:ascii="宋体" w:hAnsi="宋体"/>
          <w:color w:val="FF0000"/>
          <w:sz w:val="24"/>
          <w:szCs w:val="24"/>
        </w:rPr>
      </w:pPr>
    </w:p>
    <w:p w14:paraId="0B41D8B4" w14:textId="41B7B928" w:rsidR="0092588A" w:rsidRPr="00CF460A" w:rsidRDefault="0092588A" w:rsidP="0092588A">
      <w:pPr>
        <w:jc w:val="left"/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color w:val="FF0000"/>
          <w:sz w:val="24"/>
          <w:szCs w:val="24"/>
        </w:rPr>
        <w:t>（2019北京高考）</w:t>
      </w:r>
      <w:r w:rsidRPr="00CF460A">
        <w:rPr>
          <w:rFonts w:ascii="宋体" w:hAnsi="宋体" w:hint="eastAsia"/>
          <w:sz w:val="24"/>
          <w:szCs w:val="24"/>
        </w:rPr>
        <w:t>在《边城》《红楼梦》中，谁是“心清如水”的人？写一首诗或一段抒情文字赞美他（她）。 要求：写出赞美对象的姓名和特点，不超过150字。</w:t>
      </w:r>
    </w:p>
    <w:p w14:paraId="187552E7" w14:textId="1CCF2C9D" w:rsidR="00CF460A" w:rsidRPr="00CF460A" w:rsidRDefault="00CF460A" w:rsidP="00CF460A">
      <w:pPr>
        <w:jc w:val="left"/>
        <w:rPr>
          <w:rFonts w:ascii="宋体" w:hAnsi="宋体"/>
          <w:sz w:val="24"/>
          <w:szCs w:val="24"/>
        </w:rPr>
      </w:pPr>
      <w:r w:rsidRPr="00CF460A">
        <w:rPr>
          <w:rFonts w:ascii="宋体" w:hAnsi="宋体" w:hint="eastAsia"/>
          <w:sz w:val="24"/>
          <w:szCs w:val="24"/>
        </w:rPr>
        <w:t>解析</w:t>
      </w:r>
      <w:r w:rsidRPr="00CF460A">
        <w:rPr>
          <w:rFonts w:ascii="宋体" w:hAnsi="宋体"/>
          <w:sz w:val="24"/>
          <w:szCs w:val="24"/>
        </w:rPr>
        <w:t>：</w:t>
      </w:r>
    </w:p>
    <w:p w14:paraId="67FA273B" w14:textId="77777777" w:rsidR="00CF460A" w:rsidRPr="00CF460A" w:rsidRDefault="00CF460A" w:rsidP="00CF460A">
      <w:pPr>
        <w:jc w:val="left"/>
        <w:rPr>
          <w:rFonts w:ascii="宋体" w:hAnsi="宋体"/>
          <w:sz w:val="24"/>
          <w:szCs w:val="24"/>
        </w:rPr>
      </w:pPr>
      <w:r w:rsidRPr="00CF460A">
        <w:rPr>
          <w:rFonts w:ascii="宋体" w:hAnsi="宋体"/>
          <w:sz w:val="24"/>
          <w:szCs w:val="24"/>
        </w:rPr>
        <w:t>本题考查学生语言综合表达能力，本题为抒情类微写作。解答此类题，需要明确题目要求，在两部名著范围内，分析人物形象，抓住某一位“心清如水”的人，对人物的精神进行直抒胸臆式的赞美。答题时，必须有明确的人物姓名，明确的人物性格，进行恰如其分的赞美。可以写成一般散文的形式，也可以写成小诗。</w:t>
      </w:r>
    </w:p>
    <w:p w14:paraId="02BFEEEF" w14:textId="77777777" w:rsidR="00CF460A" w:rsidRPr="00CF460A" w:rsidRDefault="00CF460A" w:rsidP="00CF460A">
      <w:pPr>
        <w:jc w:val="left"/>
        <w:rPr>
          <w:rFonts w:ascii="宋体" w:hAnsi="宋体"/>
          <w:sz w:val="24"/>
          <w:szCs w:val="24"/>
        </w:rPr>
      </w:pPr>
      <w:r w:rsidRPr="00CF460A">
        <w:rPr>
          <w:rFonts w:ascii="宋体" w:hAnsi="宋体"/>
          <w:sz w:val="24"/>
          <w:szCs w:val="24"/>
        </w:rPr>
        <w:t>【点睛】写好微写作可以从以下四个方面来考虑：1、为什么要写作，即写作目的。2、 写给谁或写给谁看，即写作对象。3、用什么形式来承载表达的内容。4、语言表达。根据写作目的、写作对象所需要的得体的语言。微写作的语言要求准确、简明、合理、得体。</w:t>
      </w:r>
    </w:p>
    <w:p w14:paraId="256B179B" w14:textId="77777777" w:rsidR="00CF460A" w:rsidRPr="00CF460A" w:rsidRDefault="00CF460A" w:rsidP="0092588A">
      <w:pPr>
        <w:jc w:val="left"/>
        <w:rPr>
          <w:rFonts w:ascii="宋体" w:hAnsi="宋体"/>
          <w:color w:val="FF0000"/>
          <w:sz w:val="24"/>
          <w:szCs w:val="24"/>
        </w:rPr>
      </w:pPr>
    </w:p>
    <w:p w14:paraId="34CFCB45" w14:textId="3F79F23F" w:rsidR="00CF460A" w:rsidRPr="00CF460A" w:rsidRDefault="00CF460A" w:rsidP="00CF460A">
      <w:pPr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b/>
          <w:color w:val="FF0000"/>
          <w:sz w:val="24"/>
          <w:szCs w:val="24"/>
        </w:rPr>
        <w:t>（2019朝阳期中）</w:t>
      </w:r>
      <w:r w:rsidRPr="00CF460A">
        <w:rPr>
          <w:rFonts w:ascii="宋体" w:hAnsi="宋体" w:hint="eastAsia"/>
          <w:b/>
          <w:sz w:val="24"/>
          <w:szCs w:val="24"/>
        </w:rPr>
        <w:t>《</w:t>
      </w:r>
      <w:r w:rsidRPr="00CF460A">
        <w:rPr>
          <w:rFonts w:ascii="宋体" w:hAnsi="宋体" w:hint="eastAsia"/>
          <w:sz w:val="24"/>
          <w:szCs w:val="24"/>
        </w:rPr>
        <w:t>红楼梦》中塑造了薛宝钗和林黛玉两个鲜明而独特的经典人物形象，但这两个形象也有很多共性。请根据你的阅读经验，概括这两人在一个方面的共同之处，并谈谈你的理解。</w:t>
      </w:r>
    </w:p>
    <w:p w14:paraId="4542F578" w14:textId="1E6402C5" w:rsidR="00CF460A" w:rsidRP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  <w:r w:rsidRPr="00CF460A">
        <w:rPr>
          <w:rFonts w:ascii="宋体" w:hAnsi="宋体"/>
          <w:b/>
          <w:bCs/>
          <w:color w:val="FF0000"/>
          <w:sz w:val="24"/>
          <w:szCs w:val="24"/>
        </w:rPr>
        <w:drawing>
          <wp:inline distT="0" distB="0" distL="0" distR="0" wp14:anchorId="7DCB0FA9" wp14:editId="5137E283">
            <wp:extent cx="6208594" cy="1865279"/>
            <wp:effectExtent l="0" t="0" r="0" b="0"/>
            <wp:docPr id="4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055" cy="186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99594" w14:textId="77777777" w:rsidR="00CF460A" w:rsidRP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</w:p>
    <w:p w14:paraId="6CEC2E5F" w14:textId="26749D1C" w:rsid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  <w:r w:rsidRPr="00CF460A">
        <w:rPr>
          <w:rFonts w:ascii="宋体" w:hAnsi="宋体"/>
          <w:b/>
          <w:bCs/>
          <w:color w:val="FF0000"/>
          <w:sz w:val="24"/>
          <w:szCs w:val="24"/>
        </w:rPr>
        <w:lastRenderedPageBreak/>
        <w:drawing>
          <wp:inline distT="0" distB="0" distL="0" distR="0" wp14:anchorId="62BBF47D" wp14:editId="6D7DE3EF">
            <wp:extent cx="5862180" cy="1981200"/>
            <wp:effectExtent l="0" t="0" r="5715" b="0"/>
            <wp:docPr id="1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74" cy="198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8308C" w14:textId="2919AC89" w:rsidR="00CF460A" w:rsidRP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  <w:bookmarkStart w:id="0" w:name="_GoBack"/>
      <w:r w:rsidRPr="00CF460A">
        <w:rPr>
          <w:rFonts w:ascii="宋体" w:hAnsi="宋体"/>
          <w:b/>
          <w:bCs/>
          <w:color w:val="FF0000"/>
          <w:sz w:val="24"/>
          <w:szCs w:val="24"/>
        </w:rPr>
        <w:drawing>
          <wp:inline distT="0" distB="0" distL="0" distR="0" wp14:anchorId="58FCD31E" wp14:editId="199F3318">
            <wp:extent cx="5710136" cy="1946337"/>
            <wp:effectExtent l="0" t="0" r="5080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355" cy="194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460A" w:rsidRPr="00CF460A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8AEBD" w14:textId="77777777" w:rsidR="0092588A" w:rsidRDefault="0092588A" w:rsidP="0092588A">
      <w:r>
        <w:separator/>
      </w:r>
    </w:p>
  </w:endnote>
  <w:endnote w:type="continuationSeparator" w:id="0">
    <w:p w14:paraId="3E71887C" w14:textId="77777777" w:rsidR="0092588A" w:rsidRDefault="0092588A" w:rsidP="009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script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 New Romans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2B223" w14:textId="77777777" w:rsidR="0092588A" w:rsidRDefault="0092588A" w:rsidP="0092588A">
      <w:r>
        <w:separator/>
      </w:r>
    </w:p>
  </w:footnote>
  <w:footnote w:type="continuationSeparator" w:id="0">
    <w:p w14:paraId="3F5BF7EF" w14:textId="77777777" w:rsidR="0092588A" w:rsidRDefault="0092588A" w:rsidP="0092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1E02"/>
    <w:multiLevelType w:val="hybridMultilevel"/>
    <w:tmpl w:val="1682F4E4"/>
    <w:lvl w:ilvl="0" w:tplc="D5FEF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3625BE"/>
    <w:rsid w:val="003822C1"/>
    <w:rsid w:val="004C777C"/>
    <w:rsid w:val="0092588A"/>
    <w:rsid w:val="00974C70"/>
    <w:rsid w:val="00B67A4D"/>
    <w:rsid w:val="00C76921"/>
    <w:rsid w:val="00C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8E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a3">
    <w:name w:val="纯文本字符"/>
    <w:link w:val="a4"/>
    <w:rsid w:val="00B67A4D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B67A4D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6">
    <w:name w:val="List Paragraph"/>
    <w:basedOn w:val="a"/>
    <w:uiPriority w:val="34"/>
    <w:qFormat/>
    <w:rsid w:val="0092588A"/>
    <w:pPr>
      <w:ind w:firstLineChars="200" w:firstLine="420"/>
    </w:pPr>
  </w:style>
  <w:style w:type="table" w:styleId="a7">
    <w:name w:val="Table Grid"/>
    <w:basedOn w:val="a1"/>
    <w:uiPriority w:val="39"/>
    <w:rsid w:val="0092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92588A"/>
    <w:pPr>
      <w:ind w:firstLineChars="200" w:firstLine="420"/>
    </w:pPr>
    <w:rPr>
      <w:rFonts w:ascii="Calibri" w:hAnsi="Calibri"/>
    </w:rPr>
  </w:style>
  <w:style w:type="paragraph" w:customStyle="1" w:styleId="2">
    <w:name w:val="列出段落2"/>
    <w:basedOn w:val="a"/>
    <w:rsid w:val="0092588A"/>
    <w:pPr>
      <w:ind w:firstLineChars="200" w:firstLine="420"/>
    </w:pPr>
    <w:rPr>
      <w:rFonts w:ascii="Calibri" w:hAnsi="Calibri"/>
    </w:rPr>
  </w:style>
  <w:style w:type="paragraph" w:styleId="a8">
    <w:name w:val="Normal (Web)"/>
    <w:basedOn w:val="a"/>
    <w:uiPriority w:val="99"/>
    <w:unhideWhenUsed/>
    <w:rsid w:val="0092588A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88A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2588A"/>
    <w:rPr>
      <w:rFonts w:ascii="Heiti SC Light" w:eastAsia="Heiti SC Light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2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basedOn w:val="a0"/>
    <w:link w:val="ad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CF460A"/>
    <w:pPr>
      <w:widowControl w:val="0"/>
      <w:jc w:val="both"/>
    </w:pPr>
    <w:rPr>
      <w:rFonts w:ascii="Time New Romans" w:eastAsia="宋体" w:hAnsi="Time New Romans" w:cs="宋体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a3">
    <w:name w:val="纯文本字符"/>
    <w:link w:val="a4"/>
    <w:rsid w:val="00B67A4D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B67A4D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6">
    <w:name w:val="List Paragraph"/>
    <w:basedOn w:val="a"/>
    <w:uiPriority w:val="34"/>
    <w:qFormat/>
    <w:rsid w:val="0092588A"/>
    <w:pPr>
      <w:ind w:firstLineChars="200" w:firstLine="420"/>
    </w:pPr>
  </w:style>
  <w:style w:type="table" w:styleId="a7">
    <w:name w:val="Table Grid"/>
    <w:basedOn w:val="a1"/>
    <w:uiPriority w:val="39"/>
    <w:rsid w:val="0092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92588A"/>
    <w:pPr>
      <w:ind w:firstLineChars="200" w:firstLine="420"/>
    </w:pPr>
    <w:rPr>
      <w:rFonts w:ascii="Calibri" w:hAnsi="Calibri"/>
    </w:rPr>
  </w:style>
  <w:style w:type="paragraph" w:customStyle="1" w:styleId="2">
    <w:name w:val="列出段落2"/>
    <w:basedOn w:val="a"/>
    <w:rsid w:val="0092588A"/>
    <w:pPr>
      <w:ind w:firstLineChars="200" w:firstLine="420"/>
    </w:pPr>
    <w:rPr>
      <w:rFonts w:ascii="Calibri" w:hAnsi="Calibri"/>
    </w:rPr>
  </w:style>
  <w:style w:type="paragraph" w:styleId="a8">
    <w:name w:val="Normal (Web)"/>
    <w:basedOn w:val="a"/>
    <w:uiPriority w:val="99"/>
    <w:unhideWhenUsed/>
    <w:rsid w:val="0092588A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88A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2588A"/>
    <w:rPr>
      <w:rFonts w:ascii="Heiti SC Light" w:eastAsia="Heiti SC Light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2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basedOn w:val="a0"/>
    <w:link w:val="ad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CF460A"/>
    <w:pPr>
      <w:widowControl w:val="0"/>
      <w:jc w:val="both"/>
    </w:pPr>
    <w:rPr>
      <w:rFonts w:ascii="Time New Romans" w:eastAsia="宋体" w:hAnsi="Time New Romans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jiajia</cp:lastModifiedBy>
  <cp:revision>5</cp:revision>
  <dcterms:created xsi:type="dcterms:W3CDTF">2020-01-30T09:48:00Z</dcterms:created>
  <dcterms:modified xsi:type="dcterms:W3CDTF">2020-02-05T09:16:00Z</dcterms:modified>
</cp:coreProperties>
</file>