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E5" w:rsidRDefault="00CD5135">
      <w:pPr>
        <w:spacing w:line="240" w:lineRule="atLeast"/>
        <w:jc w:val="center"/>
        <w:rPr>
          <w:rFonts w:ascii="宋体" w:eastAsia="宋体" w:hAnsi="宋体" w:cs="Times New Roman"/>
          <w:b/>
          <w:color w:val="000000"/>
          <w:sz w:val="30"/>
          <w:szCs w:val="30"/>
        </w:rPr>
      </w:pPr>
      <w:r>
        <w:rPr>
          <w:rFonts w:ascii="宋体" w:eastAsia="宋体" w:hAnsi="宋体" w:cs="Times New Roman" w:hint="eastAsia"/>
          <w:b/>
          <w:color w:val="000000"/>
          <w:sz w:val="30"/>
          <w:szCs w:val="30"/>
        </w:rPr>
        <w:t>高二年级政治</w:t>
      </w:r>
      <w:r w:rsidR="002D1B94">
        <w:rPr>
          <w:rFonts w:ascii="宋体" w:eastAsia="宋体" w:hAnsi="宋体" w:cs="Times New Roman" w:hint="eastAsia"/>
          <w:b/>
          <w:color w:val="000000"/>
          <w:sz w:val="30"/>
          <w:szCs w:val="30"/>
        </w:rPr>
        <w:t>综合探究：完善收入分配 实现共同富裕</w:t>
      </w:r>
    </w:p>
    <w:p w:rsidR="008C07E5" w:rsidRPr="00CD5135" w:rsidRDefault="00CD5135">
      <w:pPr>
        <w:spacing w:line="240" w:lineRule="atLeast"/>
        <w:jc w:val="center"/>
        <w:rPr>
          <w:rFonts w:ascii="宋体" w:eastAsia="宋体" w:hAnsi="宋体" w:cs="Times New Roman"/>
          <w:b/>
          <w:color w:val="000000"/>
          <w:sz w:val="30"/>
          <w:szCs w:val="30"/>
        </w:rPr>
      </w:pPr>
      <w:r w:rsidRPr="00CD5135">
        <w:rPr>
          <w:rFonts w:ascii="宋体" w:eastAsia="宋体" w:hAnsi="宋体" w:cs="Times New Roman" w:hint="eastAsia"/>
          <w:b/>
          <w:color w:val="000000"/>
          <w:sz w:val="30"/>
          <w:szCs w:val="30"/>
        </w:rPr>
        <w:t>课后</w:t>
      </w:r>
      <w:r w:rsidR="002D1B94">
        <w:rPr>
          <w:rFonts w:ascii="宋体" w:eastAsia="宋体" w:hAnsi="宋体" w:cs="Times New Roman" w:hint="eastAsia"/>
          <w:b/>
          <w:color w:val="000000"/>
          <w:sz w:val="30"/>
          <w:szCs w:val="30"/>
        </w:rPr>
        <w:t>巩固</w:t>
      </w:r>
    </w:p>
    <w:p w:rsidR="008C07E5" w:rsidRDefault="00FB3306">
      <w:pPr>
        <w:spacing w:line="240" w:lineRule="atLeast"/>
        <w:ind w:left="210" w:hangingChars="100" w:hanging="210"/>
        <w:rPr>
          <w:rFonts w:ascii="宋体" w:hAnsi="宋体" w:cs="宋体"/>
          <w:kern w:val="0"/>
          <w:szCs w:val="21"/>
        </w:rPr>
      </w:pPr>
      <w:r>
        <w:rPr>
          <w:rFonts w:ascii="宋体" w:hAnsi="宋体" w:cs="宋体" w:hint="eastAsia"/>
          <w:kern w:val="0"/>
          <w:szCs w:val="21"/>
        </w:rPr>
        <w:t>1.(2010</w:t>
      </w:r>
      <w:proofErr w:type="gramStart"/>
      <w:r>
        <w:rPr>
          <w:rFonts w:ascii="宋体" w:hAnsi="宋体" w:cs="宋体" w:hint="eastAsia"/>
          <w:kern w:val="0"/>
          <w:szCs w:val="21"/>
        </w:rPr>
        <w:t>北京文综</w:t>
      </w:r>
      <w:proofErr w:type="gramEnd"/>
      <w:r>
        <w:rPr>
          <w:rFonts w:ascii="宋体" w:hAnsi="宋体" w:cs="宋体" w:hint="eastAsia"/>
          <w:kern w:val="0"/>
          <w:szCs w:val="21"/>
        </w:rPr>
        <w:t>)</w:t>
      </w:r>
    </w:p>
    <w:p w:rsidR="008C07E5" w:rsidRDefault="00FB3306">
      <w:pPr>
        <w:spacing w:line="240" w:lineRule="atLeast"/>
        <w:ind w:left="210" w:hangingChars="100" w:hanging="210"/>
        <w:jc w:val="center"/>
        <w:rPr>
          <w:rFonts w:ascii="宋体" w:hAnsi="宋体" w:cs="宋体"/>
          <w:kern w:val="0"/>
          <w:szCs w:val="21"/>
        </w:rPr>
      </w:pPr>
      <w:r>
        <w:rPr>
          <w:noProof/>
        </w:rPr>
        <w:drawing>
          <wp:inline distT="0" distB="0" distL="114300" distR="114300">
            <wp:extent cx="4232910" cy="873760"/>
            <wp:effectExtent l="0" t="0" r="8890" b="2540"/>
            <wp:docPr id="10" name="图片 4" descr="text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textimage0.jpeg"/>
                    <pic:cNvPicPr>
                      <a:picLocks noChangeAspect="1"/>
                    </pic:cNvPicPr>
                  </pic:nvPicPr>
                  <pic:blipFill>
                    <a:blip r:embed="rId8" cstate="print"/>
                    <a:stretch>
                      <a:fillRect/>
                    </a:stretch>
                  </pic:blipFill>
                  <pic:spPr>
                    <a:xfrm>
                      <a:off x="0" y="0"/>
                      <a:ext cx="4232910" cy="873760"/>
                    </a:xfrm>
                    <a:prstGeom prst="rect">
                      <a:avLst/>
                    </a:prstGeom>
                  </pic:spPr>
                </pic:pic>
              </a:graphicData>
            </a:graphic>
          </wp:inline>
        </w:drawing>
      </w:r>
    </w:p>
    <w:p w:rsidR="008C07E5" w:rsidRDefault="00FB3306">
      <w:pPr>
        <w:spacing w:line="240" w:lineRule="atLeast"/>
        <w:ind w:leftChars="100" w:left="210" w:firstLineChars="100" w:firstLine="210"/>
        <w:rPr>
          <w:rFonts w:ascii="宋体" w:eastAsia="宋体" w:hAnsi="宋体"/>
          <w:bCs/>
          <w:szCs w:val="21"/>
        </w:rPr>
      </w:pPr>
      <w:r>
        <w:rPr>
          <w:rFonts w:ascii="宋体" w:hAnsi="宋体" w:hint="eastAsia"/>
          <w:color w:val="000000"/>
          <w:szCs w:val="21"/>
        </w:rPr>
        <w:t>按收入高低把总人口等分为高、中、低三组,图所示为各组收入占总收入比重的两种不同状态。下列做法有利于由状态a</w:t>
      </w:r>
      <w:proofErr w:type="gramStart"/>
      <w:r>
        <w:rPr>
          <w:rFonts w:ascii="宋体" w:hAnsi="宋体" w:hint="eastAsia"/>
          <w:color w:val="000000"/>
          <w:szCs w:val="21"/>
        </w:rPr>
        <w:t>向状态</w:t>
      </w:r>
      <w:proofErr w:type="gramEnd"/>
      <w:r>
        <w:rPr>
          <w:rFonts w:ascii="宋体" w:hAnsi="宋体" w:hint="eastAsia"/>
          <w:color w:val="000000"/>
          <w:szCs w:val="21"/>
        </w:rPr>
        <w:t>b转变的是</w:t>
      </w:r>
    </w:p>
    <w:p w:rsidR="008C07E5" w:rsidRDefault="00FB3306">
      <w:pPr>
        <w:spacing w:line="240" w:lineRule="atLeast"/>
        <w:ind w:leftChars="100" w:left="210"/>
        <w:rPr>
          <w:rFonts w:ascii="宋体" w:eastAsia="宋体" w:hAnsi="宋体"/>
          <w:bCs/>
          <w:szCs w:val="21"/>
        </w:rPr>
      </w:pPr>
      <w:r>
        <w:rPr>
          <w:rFonts w:ascii="宋体" w:eastAsia="宋体" w:hAnsi="宋体" w:hint="eastAsia"/>
          <w:bCs/>
          <w:szCs w:val="21"/>
        </w:rPr>
        <w:t>①加大扶贫开发与救济力度    ②个人收入按超额累进税率缴税</w:t>
      </w:r>
    </w:p>
    <w:p w:rsidR="008C07E5" w:rsidRDefault="00FB3306">
      <w:pPr>
        <w:spacing w:line="240" w:lineRule="atLeast"/>
        <w:ind w:leftChars="100" w:left="210"/>
        <w:rPr>
          <w:rFonts w:ascii="宋体" w:eastAsia="宋体" w:hAnsi="宋体"/>
          <w:bCs/>
          <w:szCs w:val="21"/>
        </w:rPr>
      </w:pPr>
      <w:r>
        <w:rPr>
          <w:rFonts w:ascii="宋体" w:eastAsia="宋体" w:hAnsi="宋体" w:hint="eastAsia"/>
          <w:bCs/>
          <w:szCs w:val="21"/>
        </w:rPr>
        <w:t>③发挥市场的自发调节作用    ④降低劳动报酬占初次分配比重</w:t>
      </w:r>
    </w:p>
    <w:p w:rsidR="008C07E5" w:rsidRDefault="00FB3306">
      <w:pPr>
        <w:spacing w:line="240" w:lineRule="atLeast"/>
        <w:ind w:firstLineChars="100" w:firstLine="210"/>
        <w:rPr>
          <w:rFonts w:ascii="宋体" w:eastAsia="宋体" w:hAnsi="宋体"/>
          <w:bCs/>
          <w:szCs w:val="21"/>
        </w:rPr>
      </w:pPr>
      <w:r>
        <w:rPr>
          <w:rFonts w:ascii="宋体" w:eastAsia="宋体" w:hAnsi="宋体" w:hint="eastAsia"/>
          <w:bCs/>
          <w:szCs w:val="21"/>
        </w:rPr>
        <w:t>A.①②　　  B.①③　  　C.②④　  　D.③④</w:t>
      </w:r>
    </w:p>
    <w:p w:rsidR="008C07E5" w:rsidRDefault="00FB3306">
      <w:pPr>
        <w:spacing w:line="240" w:lineRule="atLeast"/>
        <w:ind w:left="210" w:hangingChars="100" w:hanging="210"/>
        <w:rPr>
          <w:rFonts w:ascii="宋体" w:eastAsia="宋体" w:hAnsi="宋体"/>
          <w:bCs/>
          <w:szCs w:val="21"/>
        </w:rPr>
      </w:pPr>
      <w:r>
        <w:rPr>
          <w:rFonts w:ascii="宋体" w:eastAsia="宋体" w:hAnsi="宋体" w:hint="eastAsia"/>
          <w:bCs/>
          <w:szCs w:val="21"/>
        </w:rPr>
        <w:t>2.（2019江苏）为加强癌症、罕见病等重大疾病防治，进一步减轻大病患者、困难群众医疗负担，2018年我国将17种抗癌药纳入</w:t>
      </w:r>
      <w:proofErr w:type="gramStart"/>
      <w:r>
        <w:rPr>
          <w:rFonts w:ascii="宋体" w:eastAsia="宋体" w:hAnsi="宋体" w:hint="eastAsia"/>
          <w:bCs/>
          <w:szCs w:val="21"/>
        </w:rPr>
        <w:t>医</w:t>
      </w:r>
      <w:proofErr w:type="gramEnd"/>
      <w:r>
        <w:rPr>
          <w:rFonts w:ascii="宋体" w:eastAsia="宋体" w:hAnsi="宋体" w:hint="eastAsia"/>
          <w:bCs/>
          <w:szCs w:val="21"/>
        </w:rPr>
        <w:t>保目录，2019年又对21个罕见病药品给予增值税优惠，同时降低并统一大病保险起付线，报销比例由50%提高到60%。材料表明</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szCs w:val="21"/>
        </w:rPr>
        <w:t xml:space="preserve">①城乡居民的实际收入得到较大提高   </w:t>
      </w:r>
      <w:r>
        <w:rPr>
          <w:rFonts w:ascii="宋体" w:eastAsia="宋体" w:hAnsi="宋体" w:hint="eastAsia"/>
          <w:bCs/>
          <w:szCs w:val="21"/>
        </w:rPr>
        <w:tab/>
        <w:t>②我国坚持以人民为中心的发展理念</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szCs w:val="21"/>
        </w:rPr>
        <w:t xml:space="preserve">③我国公民民主权利有切实物质保障  </w:t>
      </w:r>
      <w:r>
        <w:rPr>
          <w:rFonts w:ascii="宋体" w:eastAsia="宋体" w:hAnsi="宋体" w:hint="eastAsia"/>
          <w:bCs/>
          <w:szCs w:val="21"/>
        </w:rPr>
        <w:tab/>
        <w:t>④再分配是促进社会公平的重要举措</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szCs w:val="21"/>
        </w:rPr>
        <w:t>A．①②</w:t>
      </w:r>
      <w:r>
        <w:rPr>
          <w:rFonts w:ascii="宋体" w:eastAsia="宋体" w:hAnsi="宋体" w:hint="eastAsia"/>
          <w:bCs/>
          <w:szCs w:val="21"/>
        </w:rPr>
        <w:tab/>
        <w:t xml:space="preserve">    B．①③</w:t>
      </w:r>
      <w:r>
        <w:rPr>
          <w:rFonts w:ascii="宋体" w:eastAsia="宋体" w:hAnsi="宋体" w:hint="eastAsia"/>
          <w:bCs/>
          <w:szCs w:val="21"/>
        </w:rPr>
        <w:tab/>
        <w:t xml:space="preserve">    </w:t>
      </w:r>
      <w:r>
        <w:rPr>
          <w:rFonts w:ascii="宋体" w:eastAsia="宋体" w:hAnsi="宋体" w:hint="eastAsia"/>
          <w:bCs/>
          <w:color w:val="000000" w:themeColor="text1"/>
          <w:szCs w:val="21"/>
        </w:rPr>
        <w:t xml:space="preserve"> C．②④</w:t>
      </w:r>
      <w:r>
        <w:rPr>
          <w:rFonts w:ascii="宋体" w:eastAsia="宋体" w:hAnsi="宋体" w:hint="eastAsia"/>
          <w:bCs/>
          <w:color w:val="000000" w:themeColor="text1"/>
          <w:szCs w:val="21"/>
        </w:rPr>
        <w:tab/>
      </w:r>
      <w:r>
        <w:rPr>
          <w:rFonts w:ascii="宋体" w:eastAsia="宋体" w:hAnsi="宋体" w:hint="eastAsia"/>
          <w:bCs/>
          <w:szCs w:val="21"/>
        </w:rPr>
        <w:t xml:space="preserve">      D．③④</w:t>
      </w:r>
    </w:p>
    <w:p w:rsidR="008C07E5" w:rsidRDefault="00FB3306">
      <w:pPr>
        <w:spacing w:line="240" w:lineRule="atLeast"/>
        <w:ind w:left="210" w:hangingChars="100" w:hanging="210"/>
        <w:rPr>
          <w:rFonts w:ascii="宋体" w:eastAsia="宋体" w:hAnsi="宋体"/>
          <w:bCs/>
          <w:szCs w:val="21"/>
        </w:rPr>
      </w:pPr>
      <w:r>
        <w:rPr>
          <w:rFonts w:ascii="宋体" w:eastAsia="宋体" w:hAnsi="宋体" w:hint="eastAsia"/>
          <w:bCs/>
          <w:szCs w:val="21"/>
        </w:rPr>
        <w:t>3.（201901西城期末）改革之初，我国为尽快改变贫困落后的状况，鼓励一部分人先富起来，以先富带后富。目前，我国正实现由“先富”向“共富”阶段的全局性转变。以下说法正确的是</w:t>
      </w:r>
    </w:p>
    <w:p w:rsidR="008C07E5" w:rsidRDefault="00FB3306">
      <w:pPr>
        <w:spacing w:line="240" w:lineRule="atLeast"/>
        <w:ind w:leftChars="100" w:left="210"/>
        <w:rPr>
          <w:rFonts w:ascii="宋体" w:eastAsia="宋体" w:hAnsi="宋体"/>
          <w:bCs/>
          <w:szCs w:val="21"/>
        </w:rPr>
      </w:pPr>
      <w:r>
        <w:rPr>
          <w:rFonts w:ascii="宋体" w:eastAsia="宋体" w:hAnsi="宋体" w:hint="eastAsia"/>
          <w:bCs/>
          <w:szCs w:val="21"/>
        </w:rPr>
        <w:t>①要始终坚持收入分配公平，以收入分配均等</w:t>
      </w:r>
      <w:proofErr w:type="gramStart"/>
      <w:r>
        <w:rPr>
          <w:rFonts w:ascii="宋体" w:eastAsia="宋体" w:hAnsi="宋体" w:hint="eastAsia"/>
          <w:bCs/>
          <w:szCs w:val="21"/>
        </w:rPr>
        <w:t>化促进</w:t>
      </w:r>
      <w:proofErr w:type="gramEnd"/>
      <w:r>
        <w:rPr>
          <w:rFonts w:ascii="宋体" w:eastAsia="宋体" w:hAnsi="宋体" w:hint="eastAsia"/>
          <w:bCs/>
          <w:szCs w:val="21"/>
        </w:rPr>
        <w:t>经济发展</w:t>
      </w:r>
    </w:p>
    <w:p w:rsidR="008C07E5" w:rsidRDefault="00FB3306">
      <w:pPr>
        <w:spacing w:line="240" w:lineRule="atLeast"/>
        <w:ind w:leftChars="100" w:left="210"/>
        <w:rPr>
          <w:rFonts w:ascii="宋体" w:eastAsia="宋体" w:hAnsi="宋体"/>
          <w:bCs/>
          <w:szCs w:val="21"/>
        </w:rPr>
      </w:pPr>
      <w:r>
        <w:rPr>
          <w:rFonts w:ascii="宋体" w:eastAsia="宋体" w:hAnsi="宋体" w:hint="eastAsia"/>
          <w:bCs/>
          <w:szCs w:val="21"/>
        </w:rPr>
        <w:t>②要鼓励勤劳守法致富，在改革初期容许收入差距适当扩大，同时遏制“两极分化”</w:t>
      </w:r>
    </w:p>
    <w:p w:rsidR="008C07E5" w:rsidRDefault="00FB3306">
      <w:pPr>
        <w:spacing w:line="240" w:lineRule="atLeast"/>
        <w:ind w:leftChars="100" w:left="210"/>
        <w:rPr>
          <w:rFonts w:ascii="宋体" w:eastAsia="宋体" w:hAnsi="宋体"/>
          <w:bCs/>
          <w:szCs w:val="21"/>
        </w:rPr>
      </w:pPr>
      <w:r>
        <w:rPr>
          <w:rFonts w:ascii="宋体" w:eastAsia="宋体" w:hAnsi="宋体" w:hint="eastAsia"/>
          <w:bCs/>
          <w:szCs w:val="21"/>
        </w:rPr>
        <w:t>③在新时代重点是发展生产力，做大社会财富“蛋糕”就能解决“两极分化”问题</w:t>
      </w:r>
    </w:p>
    <w:p w:rsidR="008C07E5" w:rsidRDefault="00FB3306">
      <w:pPr>
        <w:spacing w:line="240" w:lineRule="atLeast"/>
        <w:ind w:leftChars="100" w:left="210"/>
        <w:rPr>
          <w:rFonts w:ascii="宋体" w:eastAsia="宋体" w:hAnsi="宋体"/>
          <w:bCs/>
          <w:szCs w:val="21"/>
        </w:rPr>
      </w:pPr>
      <w:r>
        <w:rPr>
          <w:rFonts w:ascii="宋体" w:eastAsia="宋体" w:hAnsi="宋体" w:hint="eastAsia"/>
          <w:bCs/>
          <w:szCs w:val="21"/>
        </w:rPr>
        <w:t>④当前要扩大中等收入群体，增加低收入者收入，调节过高收入，取缔非法收入</w:t>
      </w:r>
    </w:p>
    <w:p w:rsidR="008C07E5" w:rsidRDefault="00FB3306">
      <w:pPr>
        <w:spacing w:line="240" w:lineRule="atLeast"/>
        <w:ind w:leftChars="100" w:left="210"/>
        <w:rPr>
          <w:rFonts w:ascii="宋体" w:eastAsia="宋体" w:hAnsi="宋体"/>
          <w:bCs/>
          <w:szCs w:val="21"/>
        </w:rPr>
      </w:pPr>
      <w:r>
        <w:rPr>
          <w:rFonts w:ascii="宋体" w:eastAsia="宋体" w:hAnsi="宋体" w:hint="eastAsia"/>
          <w:bCs/>
          <w:szCs w:val="21"/>
        </w:rPr>
        <w:t xml:space="preserve">A．①③           B．①④           C．②③           D．②④ </w:t>
      </w:r>
    </w:p>
    <w:p w:rsidR="008C07E5" w:rsidRDefault="00FB3306">
      <w:pPr>
        <w:ind w:left="210" w:hangingChars="100" w:hanging="210"/>
        <w:rPr>
          <w:rFonts w:asciiTheme="minorEastAsia" w:hAnsiTheme="minorEastAsia" w:cstheme="minorEastAsia"/>
        </w:rPr>
      </w:pPr>
      <w:r>
        <w:rPr>
          <w:rFonts w:asciiTheme="minorEastAsia" w:hAnsiTheme="minorEastAsia" w:cstheme="minorEastAsia" w:hint="eastAsia"/>
        </w:rPr>
        <w:t>4.(2015江苏)据统计,2014年全国居民新增财产性收入40%来自房地产,17%来自银行理财,16%来自存款,12%来自股票,其他来自信托、基金、保险等。对该经济现象的正确解读是 </w:t>
      </w:r>
    </w:p>
    <w:p w:rsidR="008C07E5" w:rsidRDefault="00FB3306">
      <w:pPr>
        <w:ind w:firstLineChars="100" w:firstLine="210"/>
        <w:rPr>
          <w:rFonts w:asciiTheme="minorEastAsia" w:hAnsiTheme="minorEastAsia" w:cstheme="minorEastAsia"/>
        </w:rPr>
      </w:pPr>
      <w:r>
        <w:rPr>
          <w:rFonts w:asciiTheme="minorEastAsia" w:hAnsiTheme="minorEastAsia" w:cstheme="minorEastAsia" w:hint="eastAsia"/>
        </w:rPr>
        <w:t>①体现按生产要素分配　　②居民投资风险不断降低</w:t>
      </w:r>
    </w:p>
    <w:p w:rsidR="008C07E5" w:rsidRDefault="00FB3306">
      <w:pPr>
        <w:ind w:firstLineChars="100" w:firstLine="210"/>
        <w:rPr>
          <w:rFonts w:asciiTheme="minorEastAsia" w:hAnsiTheme="minorEastAsia" w:cstheme="minorEastAsia"/>
        </w:rPr>
      </w:pPr>
      <w:r>
        <w:rPr>
          <w:rFonts w:asciiTheme="minorEastAsia" w:hAnsiTheme="minorEastAsia" w:cstheme="minorEastAsia" w:hint="eastAsia"/>
        </w:rPr>
        <w:t>③再分配更加注重公平　　④居民财产配置趋向多元</w:t>
      </w:r>
    </w:p>
    <w:p w:rsidR="008C07E5" w:rsidRDefault="00FB3306">
      <w:pPr>
        <w:ind w:firstLineChars="100" w:firstLine="210"/>
        <w:rPr>
          <w:rFonts w:asciiTheme="minorEastAsia" w:hAnsiTheme="minorEastAsia" w:cstheme="minorEastAsia"/>
        </w:rPr>
      </w:pPr>
      <w:r>
        <w:rPr>
          <w:rFonts w:asciiTheme="minorEastAsia" w:hAnsiTheme="minorEastAsia" w:cstheme="minorEastAsia" w:hint="eastAsia"/>
        </w:rPr>
        <w:t>A.①②　  　B.①④　  　C.②③　  　D.③④</w:t>
      </w:r>
    </w:p>
    <w:p w:rsidR="008C07E5" w:rsidRDefault="00FB3306">
      <w:pPr>
        <w:ind w:left="420" w:hangingChars="200" w:hanging="420"/>
        <w:rPr>
          <w:rFonts w:asciiTheme="majorEastAsia" w:eastAsiaTheme="majorEastAsia" w:hAnsiTheme="majorEastAsia" w:cstheme="majorEastAsia"/>
        </w:rPr>
      </w:pPr>
      <w:r>
        <w:rPr>
          <w:rFonts w:asciiTheme="majorEastAsia" w:eastAsiaTheme="majorEastAsia" w:hAnsiTheme="majorEastAsia" w:cstheme="majorEastAsia" w:hint="eastAsia"/>
        </w:rPr>
        <w:t>5</w:t>
      </w:r>
      <w:r>
        <w:rPr>
          <w:rFonts w:asciiTheme="majorEastAsia" w:eastAsiaTheme="majorEastAsia" w:hAnsiTheme="majorEastAsia" w:cstheme="majorEastAsia"/>
        </w:rPr>
        <w:t>.（201901昌平期末）十三届全国人大常委会第五次会议表决通过了关于修改个人所得税法的决定。新</w:t>
      </w:r>
    </w:p>
    <w:p w:rsidR="008C07E5" w:rsidRDefault="00FB3306">
      <w:pPr>
        <w:ind w:leftChars="100" w:left="420" w:hangingChars="100" w:hanging="210"/>
        <w:rPr>
          <w:rFonts w:asciiTheme="majorEastAsia" w:eastAsiaTheme="majorEastAsia" w:hAnsiTheme="majorEastAsia" w:cstheme="majorEastAsia"/>
        </w:rPr>
      </w:pPr>
      <w:r>
        <w:rPr>
          <w:rFonts w:asciiTheme="majorEastAsia" w:eastAsiaTheme="majorEastAsia" w:hAnsiTheme="majorEastAsia" w:cstheme="majorEastAsia"/>
        </w:rPr>
        <w:t>的个人所得税法将起征点由原来的3500元提高至每月5000元，并增加了子女教育、大病医疗等专项费</w:t>
      </w:r>
    </w:p>
    <w:p w:rsidR="008C07E5" w:rsidRDefault="00FB3306">
      <w:pPr>
        <w:ind w:leftChars="100" w:left="420" w:hangingChars="100" w:hanging="210"/>
        <w:rPr>
          <w:rFonts w:asciiTheme="majorEastAsia" w:eastAsiaTheme="majorEastAsia" w:hAnsiTheme="majorEastAsia" w:cstheme="majorEastAsia"/>
        </w:rPr>
      </w:pPr>
      <w:r>
        <w:rPr>
          <w:rFonts w:asciiTheme="majorEastAsia" w:eastAsiaTheme="majorEastAsia" w:hAnsiTheme="majorEastAsia" w:cstheme="majorEastAsia"/>
        </w:rPr>
        <w:t>用扣除。个人所得税法的修改有利于</w:t>
      </w:r>
    </w:p>
    <w:p w:rsidR="008C07E5" w:rsidRDefault="00FB3306">
      <w:pPr>
        <w:ind w:leftChars="100" w:left="420" w:hangingChars="100" w:hanging="210"/>
        <w:rPr>
          <w:rFonts w:asciiTheme="majorEastAsia" w:eastAsiaTheme="majorEastAsia" w:hAnsiTheme="majorEastAsia" w:cstheme="majorEastAsia"/>
        </w:rPr>
      </w:pPr>
      <w:r>
        <w:rPr>
          <w:rFonts w:asciiTheme="majorEastAsia" w:eastAsiaTheme="majorEastAsia" w:hAnsiTheme="majorEastAsia" w:cstheme="majorEastAsia"/>
        </w:rPr>
        <w:t>①增加财政收入，提高政府</w:t>
      </w:r>
      <w:proofErr w:type="gramStart"/>
      <w:r>
        <w:rPr>
          <w:rFonts w:asciiTheme="majorEastAsia" w:eastAsiaTheme="majorEastAsia" w:hAnsiTheme="majorEastAsia" w:cstheme="majorEastAsia"/>
        </w:rPr>
        <w:t>履</w:t>
      </w:r>
      <w:proofErr w:type="gramEnd"/>
      <w:r>
        <w:rPr>
          <w:rFonts w:asciiTheme="majorEastAsia" w:eastAsiaTheme="majorEastAsia" w:hAnsiTheme="majorEastAsia" w:cstheme="majorEastAsia"/>
        </w:rPr>
        <w:t>职能力</w:t>
      </w:r>
    </w:p>
    <w:p w:rsidR="008C07E5" w:rsidRDefault="00FB3306">
      <w:pPr>
        <w:ind w:leftChars="100" w:left="420" w:hangingChars="100" w:hanging="210"/>
        <w:rPr>
          <w:rFonts w:asciiTheme="majorEastAsia" w:eastAsiaTheme="majorEastAsia" w:hAnsiTheme="majorEastAsia" w:cstheme="majorEastAsia"/>
        </w:rPr>
      </w:pPr>
      <w:r>
        <w:rPr>
          <w:rFonts w:asciiTheme="majorEastAsia" w:eastAsiaTheme="majorEastAsia" w:hAnsiTheme="majorEastAsia" w:cstheme="majorEastAsia"/>
        </w:rPr>
        <w:t>②调节贫富差距、促进社会公平和谐</w:t>
      </w:r>
    </w:p>
    <w:p w:rsidR="008C07E5" w:rsidRDefault="00FB3306">
      <w:pPr>
        <w:ind w:leftChars="100" w:left="420" w:hangingChars="100" w:hanging="210"/>
        <w:rPr>
          <w:rFonts w:asciiTheme="majorEastAsia" w:eastAsiaTheme="majorEastAsia" w:hAnsiTheme="majorEastAsia" w:cstheme="majorEastAsia"/>
        </w:rPr>
      </w:pPr>
      <w:r>
        <w:rPr>
          <w:rFonts w:asciiTheme="majorEastAsia" w:eastAsiaTheme="majorEastAsia" w:hAnsiTheme="majorEastAsia" w:cstheme="majorEastAsia"/>
        </w:rPr>
        <w:t>③增加居民可支配收入，扩大消费需求</w:t>
      </w:r>
    </w:p>
    <w:p w:rsidR="008C07E5" w:rsidRDefault="00FB3306">
      <w:pPr>
        <w:ind w:leftChars="100" w:left="420" w:hangingChars="100" w:hanging="210"/>
        <w:rPr>
          <w:rFonts w:asciiTheme="majorEastAsia" w:eastAsiaTheme="majorEastAsia" w:hAnsiTheme="majorEastAsia" w:cstheme="majorEastAsia"/>
        </w:rPr>
      </w:pPr>
      <w:r>
        <w:rPr>
          <w:rFonts w:asciiTheme="majorEastAsia" w:eastAsiaTheme="majorEastAsia" w:hAnsiTheme="majorEastAsia" w:cstheme="majorEastAsia"/>
        </w:rPr>
        <w:t>④着重保护投资所得，增强收入预期</w:t>
      </w:r>
    </w:p>
    <w:p w:rsidR="008C07E5" w:rsidRDefault="00FB3306">
      <w:pPr>
        <w:ind w:leftChars="100" w:left="420" w:hangingChars="100" w:hanging="210"/>
        <w:rPr>
          <w:rFonts w:ascii="宋体" w:hAnsi="宋体"/>
          <w:color w:val="0000FF"/>
          <w:szCs w:val="21"/>
        </w:rPr>
      </w:pPr>
      <w:r>
        <w:rPr>
          <w:rFonts w:asciiTheme="majorEastAsia" w:eastAsiaTheme="majorEastAsia" w:hAnsiTheme="majorEastAsia" w:cstheme="majorEastAsia"/>
        </w:rPr>
        <w:t xml:space="preserve">A.①②       </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rPr>
        <w:t xml:space="preserve">B. ①④       </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rPr>
        <w:t xml:space="preserve"> C.②③         D.③④</w:t>
      </w:r>
    </w:p>
    <w:p w:rsidR="008C07E5" w:rsidRDefault="00FB3306">
      <w:pPr>
        <w:spacing w:line="276" w:lineRule="auto"/>
        <w:ind w:left="210" w:hangingChars="100" w:hanging="210"/>
        <w:rPr>
          <w:rFonts w:ascii="宋体" w:eastAsia="宋体" w:hAnsi="宋体"/>
          <w:bCs/>
          <w:szCs w:val="21"/>
        </w:rPr>
      </w:pPr>
      <w:r>
        <w:rPr>
          <w:rFonts w:ascii="宋体" w:eastAsia="宋体" w:hAnsi="宋体" w:hint="eastAsia"/>
          <w:bCs/>
          <w:szCs w:val="21"/>
        </w:rPr>
        <w:t>6.（2016上海）2016年4月，国务院印发通知，对专利成果收益分配、科研人员兼职收入、科研成果入股分红、科研人员成立公司等方面</w:t>
      </w:r>
      <w:proofErr w:type="gramStart"/>
      <w:r>
        <w:rPr>
          <w:rFonts w:ascii="宋体" w:eastAsia="宋体" w:hAnsi="宋体" w:hint="eastAsia"/>
          <w:bCs/>
          <w:szCs w:val="21"/>
        </w:rPr>
        <w:t>作出</w:t>
      </w:r>
      <w:proofErr w:type="gramEnd"/>
      <w:r>
        <w:rPr>
          <w:rFonts w:ascii="宋体" w:eastAsia="宋体" w:hAnsi="宋体" w:hint="eastAsia"/>
          <w:bCs/>
          <w:szCs w:val="21"/>
        </w:rPr>
        <w:t>规定。为落实这些激励性规定，最需要完善的分配方式是</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szCs w:val="21"/>
        </w:rPr>
        <w:t xml:space="preserve">A.按劳动要素分配   </w:t>
      </w:r>
      <w:r>
        <w:rPr>
          <w:rFonts w:ascii="宋体" w:eastAsia="宋体" w:hAnsi="宋体" w:hint="eastAsia"/>
          <w:bCs/>
          <w:szCs w:val="21"/>
        </w:rPr>
        <w:tab/>
      </w:r>
      <w:r>
        <w:rPr>
          <w:rFonts w:ascii="宋体" w:eastAsia="宋体" w:hAnsi="宋体" w:hint="eastAsia"/>
          <w:bCs/>
          <w:szCs w:val="21"/>
        </w:rPr>
        <w:tab/>
      </w:r>
      <w:r>
        <w:rPr>
          <w:rFonts w:ascii="宋体" w:eastAsia="宋体" w:hAnsi="宋体" w:hint="eastAsia"/>
          <w:bCs/>
          <w:szCs w:val="21"/>
        </w:rPr>
        <w:tab/>
      </w:r>
      <w:r>
        <w:rPr>
          <w:rFonts w:ascii="宋体" w:eastAsia="宋体" w:hAnsi="宋体" w:hint="eastAsia"/>
          <w:bCs/>
          <w:szCs w:val="21"/>
        </w:rPr>
        <w:tab/>
      </w:r>
      <w:r>
        <w:rPr>
          <w:rFonts w:ascii="宋体" w:eastAsia="宋体" w:hAnsi="宋体" w:hint="eastAsia"/>
          <w:bCs/>
          <w:szCs w:val="21"/>
        </w:rPr>
        <w:tab/>
        <w:t>B.按资本要素分配</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color w:val="000000" w:themeColor="text1"/>
          <w:szCs w:val="21"/>
        </w:rPr>
        <w:lastRenderedPageBreak/>
        <w:t xml:space="preserve">C.按技术要素分配 </w:t>
      </w:r>
      <w:r>
        <w:rPr>
          <w:rFonts w:ascii="宋体" w:eastAsia="宋体" w:hAnsi="宋体" w:hint="eastAsia"/>
          <w:bCs/>
          <w:color w:val="FF0000"/>
          <w:szCs w:val="21"/>
        </w:rPr>
        <w:t xml:space="preserve"> </w:t>
      </w:r>
      <w:r>
        <w:rPr>
          <w:rFonts w:ascii="宋体" w:eastAsia="宋体" w:hAnsi="宋体" w:hint="eastAsia"/>
          <w:bCs/>
          <w:szCs w:val="21"/>
        </w:rPr>
        <w:t xml:space="preserve"> </w:t>
      </w:r>
      <w:r>
        <w:rPr>
          <w:rFonts w:ascii="宋体" w:eastAsia="宋体" w:hAnsi="宋体" w:hint="eastAsia"/>
          <w:bCs/>
          <w:szCs w:val="21"/>
        </w:rPr>
        <w:tab/>
      </w:r>
      <w:r>
        <w:rPr>
          <w:rFonts w:ascii="宋体" w:eastAsia="宋体" w:hAnsi="宋体" w:hint="eastAsia"/>
          <w:bCs/>
          <w:szCs w:val="21"/>
        </w:rPr>
        <w:tab/>
      </w:r>
      <w:r>
        <w:rPr>
          <w:rFonts w:ascii="宋体" w:eastAsia="宋体" w:hAnsi="宋体" w:hint="eastAsia"/>
          <w:bCs/>
          <w:szCs w:val="21"/>
        </w:rPr>
        <w:tab/>
      </w:r>
      <w:r>
        <w:rPr>
          <w:rFonts w:ascii="宋体" w:eastAsia="宋体" w:hAnsi="宋体" w:hint="eastAsia"/>
          <w:bCs/>
          <w:szCs w:val="21"/>
        </w:rPr>
        <w:tab/>
      </w:r>
      <w:r>
        <w:rPr>
          <w:rFonts w:ascii="宋体" w:eastAsia="宋体" w:hAnsi="宋体" w:hint="eastAsia"/>
          <w:bCs/>
          <w:szCs w:val="21"/>
        </w:rPr>
        <w:tab/>
        <w:t>D.按惯例要素分配</w:t>
      </w:r>
    </w:p>
    <w:p w:rsidR="008C07E5" w:rsidRDefault="00FB3306">
      <w:pPr>
        <w:spacing w:line="276" w:lineRule="auto"/>
        <w:ind w:left="210" w:hangingChars="100" w:hanging="210"/>
        <w:rPr>
          <w:rFonts w:ascii="宋体" w:eastAsia="宋体" w:hAnsi="宋体"/>
          <w:bCs/>
          <w:szCs w:val="21"/>
        </w:rPr>
      </w:pPr>
      <w:r>
        <w:rPr>
          <w:rFonts w:ascii="宋体" w:eastAsia="宋体" w:hAnsi="宋体" w:hint="eastAsia"/>
          <w:bCs/>
          <w:szCs w:val="21"/>
        </w:rPr>
        <w:t>7.（202001朝阳高三期末）数字经济时代，数据是一种重要的生产要素。十九届四中全会指出“健全劳动、资本、土地、知识、技术、管理、数据等生产要素由市场评价贡献、按贡献决定报酬的机制”。确认数据要素参与分配</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szCs w:val="21"/>
        </w:rPr>
        <w:t>①有助于完善分配制度，调动要素所有者的积极性</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szCs w:val="21"/>
        </w:rPr>
        <w:t>②意味着数据要素将成为国民经济发展的第一资源</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szCs w:val="21"/>
        </w:rPr>
        <w:t>③有利于激发数据要素活力，推动经济高质量发展</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szCs w:val="21"/>
        </w:rPr>
        <w:t>④能够保障数据要素按其创造的商品价值参与分配</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color w:val="000000" w:themeColor="text1"/>
          <w:szCs w:val="21"/>
        </w:rPr>
        <w:t>A．①③</w:t>
      </w:r>
      <w:r>
        <w:rPr>
          <w:rFonts w:ascii="宋体" w:eastAsia="宋体" w:hAnsi="宋体" w:hint="eastAsia"/>
          <w:bCs/>
          <w:color w:val="FF0000"/>
          <w:szCs w:val="21"/>
        </w:rPr>
        <w:t xml:space="preserve">  </w:t>
      </w:r>
      <w:r>
        <w:rPr>
          <w:rFonts w:ascii="宋体" w:eastAsia="宋体" w:hAnsi="宋体" w:hint="eastAsia"/>
          <w:bCs/>
          <w:szCs w:val="21"/>
        </w:rPr>
        <w:t xml:space="preserve">      B．①④</w:t>
      </w:r>
      <w:r>
        <w:rPr>
          <w:rFonts w:ascii="宋体" w:eastAsia="宋体" w:hAnsi="宋体" w:hint="eastAsia"/>
          <w:bCs/>
          <w:szCs w:val="21"/>
        </w:rPr>
        <w:tab/>
        <w:t xml:space="preserve">      C．②③       </w:t>
      </w:r>
      <w:r>
        <w:rPr>
          <w:rFonts w:ascii="宋体" w:eastAsia="宋体" w:hAnsi="宋体" w:hint="eastAsia"/>
          <w:bCs/>
          <w:szCs w:val="21"/>
        </w:rPr>
        <w:tab/>
        <w:t>D．②④</w:t>
      </w:r>
    </w:p>
    <w:p w:rsidR="008C07E5" w:rsidRDefault="00FB3306">
      <w:pPr>
        <w:spacing w:line="276" w:lineRule="auto"/>
        <w:rPr>
          <w:rFonts w:ascii="宋体" w:eastAsia="宋体" w:hAnsi="宋体"/>
          <w:bCs/>
          <w:szCs w:val="21"/>
        </w:rPr>
      </w:pPr>
      <w:r>
        <w:rPr>
          <w:rFonts w:ascii="宋体" w:eastAsia="宋体" w:hAnsi="宋体" w:hint="eastAsia"/>
          <w:bCs/>
          <w:szCs w:val="21"/>
        </w:rPr>
        <w:t>8.（2015广东）基尼系数是判断居民内部收入分配差异程度的指标，该系数介于0-1之间，值越</w:t>
      </w:r>
      <w:proofErr w:type="gramStart"/>
      <w:r>
        <w:rPr>
          <w:rFonts w:ascii="宋体" w:eastAsia="宋体" w:hAnsi="宋体" w:hint="eastAsia"/>
          <w:bCs/>
          <w:szCs w:val="21"/>
        </w:rPr>
        <w:t>小表明收</w:t>
      </w:r>
      <w:proofErr w:type="gramEnd"/>
    </w:p>
    <w:p w:rsidR="008C07E5" w:rsidRDefault="00FB3306">
      <w:pPr>
        <w:spacing w:line="276" w:lineRule="auto"/>
        <w:ind w:leftChars="100" w:left="210"/>
        <w:rPr>
          <w:rFonts w:ascii="宋体" w:eastAsia="宋体" w:hAnsi="宋体"/>
          <w:bCs/>
          <w:szCs w:val="21"/>
        </w:rPr>
      </w:pPr>
      <w:proofErr w:type="gramStart"/>
      <w:r>
        <w:rPr>
          <w:rFonts w:ascii="宋体" w:eastAsia="宋体" w:hAnsi="宋体" w:hint="eastAsia"/>
          <w:bCs/>
          <w:szCs w:val="21"/>
        </w:rPr>
        <w:t>入分配越</w:t>
      </w:r>
      <w:proofErr w:type="gramEnd"/>
      <w:r>
        <w:rPr>
          <w:rFonts w:ascii="宋体" w:eastAsia="宋体" w:hAnsi="宋体" w:hint="eastAsia"/>
          <w:bCs/>
          <w:szCs w:val="21"/>
        </w:rPr>
        <w:t>平均，反之，表明收入差距越大。国际上通常把0.40作为贫富差距的警戒线。2010-2014年，中国收入再分配后的基尼系数分别是0.481、0.477、0.474、0.473和0.469。对比图5，不考虑各国发展阶段和发展水平的差异，可以推断出</w:t>
      </w:r>
    </w:p>
    <w:p w:rsidR="008C07E5" w:rsidRDefault="00FB3306">
      <w:pPr>
        <w:spacing w:line="276" w:lineRule="auto"/>
        <w:ind w:leftChars="100" w:left="210"/>
        <w:jc w:val="center"/>
        <w:rPr>
          <w:rFonts w:ascii="宋体" w:eastAsia="宋体" w:hAnsi="宋体"/>
          <w:bCs/>
          <w:szCs w:val="21"/>
        </w:rPr>
      </w:pPr>
      <w:r>
        <w:rPr>
          <w:noProof/>
        </w:rPr>
        <w:drawing>
          <wp:inline distT="0" distB="0" distL="114300" distR="114300">
            <wp:extent cx="5139055" cy="1181100"/>
            <wp:effectExtent l="0" t="0" r="4445" b="0"/>
            <wp:docPr id="3" name="图片 3" descr="text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extimage1.jpeg"/>
                    <pic:cNvPicPr>
                      <a:picLocks noChangeAspect="1"/>
                    </pic:cNvPicPr>
                  </pic:nvPicPr>
                  <pic:blipFill>
                    <a:blip r:embed="rId9" cstate="print"/>
                    <a:stretch>
                      <a:fillRect/>
                    </a:stretch>
                  </pic:blipFill>
                  <pic:spPr>
                    <a:xfrm>
                      <a:off x="0" y="0"/>
                      <a:ext cx="5139055" cy="1181100"/>
                    </a:xfrm>
                    <a:prstGeom prst="rect">
                      <a:avLst/>
                    </a:prstGeom>
                  </pic:spPr>
                </pic:pic>
              </a:graphicData>
            </a:graphic>
          </wp:inline>
        </w:drawing>
      </w:r>
    </w:p>
    <w:p w:rsidR="008C07E5" w:rsidRDefault="00FB3306">
      <w:pPr>
        <w:spacing w:line="276" w:lineRule="auto"/>
        <w:ind w:firstLineChars="800" w:firstLine="1680"/>
        <w:rPr>
          <w:rFonts w:ascii="宋体" w:eastAsia="宋体" w:hAnsi="宋体"/>
          <w:bCs/>
          <w:szCs w:val="21"/>
        </w:rPr>
      </w:pPr>
      <w:r>
        <w:rPr>
          <w:rFonts w:ascii="宋体" w:eastAsia="宋体" w:hAnsi="宋体" w:hint="eastAsia"/>
          <w:bCs/>
          <w:szCs w:val="21"/>
        </w:rPr>
        <w:t>图　2010年部分发达国家的基尼系数</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szCs w:val="21"/>
        </w:rPr>
        <w:t>①近年来，中国的贫富差距越来越大，而且高于图中发达国家</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szCs w:val="21"/>
        </w:rPr>
        <w:t>②法国收入再分配政策对贫富差距的调整效果比英国更明显</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szCs w:val="21"/>
        </w:rPr>
        <w:t>③中国应运用税收、社会保障转移支付等手段强化再分配功能</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szCs w:val="21"/>
        </w:rPr>
        <w:t>④发达国家依赖以市场为主导的收入分配机制实现社会公平</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szCs w:val="21"/>
        </w:rPr>
        <w:t xml:space="preserve">A. ①②       </w:t>
      </w:r>
      <w:r>
        <w:rPr>
          <w:rFonts w:ascii="宋体" w:eastAsia="宋体" w:hAnsi="宋体" w:hint="eastAsia"/>
          <w:bCs/>
          <w:color w:val="000000" w:themeColor="text1"/>
          <w:szCs w:val="21"/>
        </w:rPr>
        <w:t xml:space="preserve"> B. ②③ </w:t>
      </w:r>
      <w:r>
        <w:rPr>
          <w:rFonts w:ascii="宋体" w:eastAsia="宋体" w:hAnsi="宋体" w:hint="eastAsia"/>
          <w:bCs/>
          <w:color w:val="FF0000"/>
          <w:szCs w:val="21"/>
        </w:rPr>
        <w:t xml:space="preserve"> </w:t>
      </w:r>
      <w:r>
        <w:rPr>
          <w:rFonts w:ascii="宋体" w:eastAsia="宋体" w:hAnsi="宋体" w:hint="eastAsia"/>
          <w:bCs/>
          <w:szCs w:val="21"/>
        </w:rPr>
        <w:t xml:space="preserve">          C. ②④           D.③④</w:t>
      </w:r>
    </w:p>
    <w:p w:rsidR="008C07E5" w:rsidRDefault="00FB3306">
      <w:pPr>
        <w:spacing w:line="276" w:lineRule="auto"/>
        <w:ind w:leftChars="100" w:left="210"/>
        <w:rPr>
          <w:rFonts w:ascii="宋体" w:eastAsia="宋体" w:hAnsi="宋体"/>
          <w:bCs/>
          <w:szCs w:val="21"/>
        </w:rPr>
      </w:pPr>
      <w:r>
        <w:rPr>
          <w:rFonts w:ascii="宋体" w:eastAsia="宋体" w:hAnsi="宋体" w:hint="eastAsia"/>
          <w:bCs/>
          <w:szCs w:val="21"/>
        </w:rPr>
        <w:t>9.（2015山东）国务院决定，2015年我国城乡居民基本医疗保险财政补助标准由2014年的每人每年32元提高到380元，下列选项中，对国务院的这一决定理解正确的是</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szCs w:val="21"/>
        </w:rPr>
        <w:t>A.提高医疗补助标准，优化城乡居民的消费结构</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szCs w:val="21"/>
        </w:rPr>
        <w:t>B.健全初次分配机制，协调国家与个人的利益关系</w:t>
      </w:r>
    </w:p>
    <w:p w:rsidR="008C07E5" w:rsidRDefault="00FB3306">
      <w:pPr>
        <w:spacing w:line="276" w:lineRule="auto"/>
        <w:ind w:firstLineChars="100" w:firstLine="210"/>
        <w:rPr>
          <w:rFonts w:ascii="宋体" w:eastAsia="宋体" w:hAnsi="宋体"/>
          <w:bCs/>
          <w:color w:val="000000" w:themeColor="text1"/>
          <w:szCs w:val="21"/>
        </w:rPr>
      </w:pPr>
      <w:r>
        <w:rPr>
          <w:rFonts w:ascii="宋体" w:eastAsia="宋体" w:hAnsi="宋体" w:hint="eastAsia"/>
          <w:bCs/>
          <w:color w:val="000000" w:themeColor="text1"/>
          <w:szCs w:val="21"/>
        </w:rPr>
        <w:t>C.加大再分配力度，提高城乡居民基本医疗保障水平</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szCs w:val="21"/>
        </w:rPr>
        <w:t>D.增加货币供应量，提高城乡居民基本医疗保险筹资水平</w:t>
      </w:r>
    </w:p>
    <w:p w:rsidR="008C07E5" w:rsidRDefault="00FB3306">
      <w:pPr>
        <w:spacing w:line="276" w:lineRule="auto"/>
        <w:ind w:firstLineChars="100" w:firstLine="210"/>
        <w:rPr>
          <w:rFonts w:ascii="宋体" w:eastAsia="宋体" w:hAnsi="宋体"/>
          <w:bCs/>
          <w:szCs w:val="21"/>
        </w:rPr>
      </w:pPr>
      <w:r>
        <w:rPr>
          <w:rFonts w:ascii="宋体" w:eastAsia="宋体" w:hAnsi="宋体" w:hint="eastAsia"/>
          <w:bCs/>
          <w:szCs w:val="21"/>
        </w:rPr>
        <w:t>10.（201901石景山期末）庆丰是国有企业北京华天饮食集团公司所属的餐饮子公司。2018年8月8日，</w:t>
      </w:r>
    </w:p>
    <w:p w:rsidR="008C07E5" w:rsidRDefault="00FB3306">
      <w:pPr>
        <w:spacing w:line="276" w:lineRule="auto"/>
        <w:ind w:leftChars="100" w:left="210"/>
        <w:rPr>
          <w:rFonts w:ascii="宋体" w:eastAsia="宋体" w:hAnsi="宋体"/>
          <w:bCs/>
          <w:szCs w:val="21"/>
        </w:rPr>
      </w:pPr>
      <w:r>
        <w:rPr>
          <w:rFonts w:ascii="宋体" w:eastAsia="宋体" w:hAnsi="宋体" w:hint="eastAsia"/>
          <w:bCs/>
          <w:szCs w:val="21"/>
        </w:rPr>
        <w:t>华天饮食集团公司、金融</w:t>
      </w:r>
      <w:proofErr w:type="gramStart"/>
      <w:r>
        <w:rPr>
          <w:rFonts w:ascii="宋体" w:eastAsia="宋体" w:hAnsi="宋体" w:hint="eastAsia"/>
          <w:bCs/>
          <w:szCs w:val="21"/>
        </w:rPr>
        <w:t>街资本</w:t>
      </w:r>
      <w:proofErr w:type="gramEnd"/>
      <w:r>
        <w:rPr>
          <w:rFonts w:ascii="宋体" w:eastAsia="宋体" w:hAnsi="宋体" w:hint="eastAsia"/>
          <w:bCs/>
          <w:szCs w:val="21"/>
        </w:rPr>
        <w:t>运营中心、非国有投资方上海复星高科技(集团)有限公司、员工持股平台等四方股东代表签订庆丰公司股东协议，四方占</w:t>
      </w:r>
      <w:proofErr w:type="gramStart"/>
      <w:r>
        <w:rPr>
          <w:rFonts w:ascii="宋体" w:eastAsia="宋体" w:hAnsi="宋体" w:hint="eastAsia"/>
          <w:bCs/>
          <w:szCs w:val="21"/>
        </w:rPr>
        <w:t>股分</w:t>
      </w:r>
      <w:proofErr w:type="gramEnd"/>
      <w:r>
        <w:rPr>
          <w:rFonts w:ascii="宋体" w:eastAsia="宋体" w:hAnsi="宋体" w:hint="eastAsia"/>
          <w:bCs/>
          <w:szCs w:val="21"/>
        </w:rPr>
        <w:t>别为81.58%、10%、7%、1.42%，庆</w:t>
      </w:r>
      <w:proofErr w:type="gramStart"/>
      <w:r>
        <w:rPr>
          <w:rFonts w:ascii="宋体" w:eastAsia="宋体" w:hAnsi="宋体" w:hint="eastAsia"/>
          <w:bCs/>
          <w:szCs w:val="21"/>
        </w:rPr>
        <w:t>丰因此共</w:t>
      </w:r>
      <w:proofErr w:type="gramEnd"/>
      <w:r>
        <w:rPr>
          <w:rFonts w:ascii="宋体" w:eastAsia="宋体" w:hAnsi="宋体" w:hint="eastAsia"/>
          <w:bCs/>
          <w:szCs w:val="21"/>
        </w:rPr>
        <w:t>募集资金9200余万元。此次改革带给庆丰的影响是</w:t>
      </w:r>
    </w:p>
    <w:p w:rsidR="008C07E5" w:rsidRDefault="00FB3306">
      <w:pPr>
        <w:spacing w:line="276" w:lineRule="auto"/>
        <w:ind w:leftChars="100" w:left="210"/>
        <w:rPr>
          <w:rFonts w:ascii="宋体" w:eastAsia="宋体" w:hAnsi="宋体"/>
          <w:bCs/>
          <w:szCs w:val="21"/>
        </w:rPr>
      </w:pPr>
      <w:r>
        <w:rPr>
          <w:rFonts w:ascii="宋体" w:eastAsia="宋体" w:hAnsi="宋体" w:hint="eastAsia"/>
          <w:bCs/>
          <w:szCs w:val="21"/>
        </w:rPr>
        <w:t>A．降低用工成本，提高企业的劳动生产率</w:t>
      </w:r>
    </w:p>
    <w:p w:rsidR="008C07E5" w:rsidRDefault="00FB3306">
      <w:pPr>
        <w:spacing w:line="276" w:lineRule="auto"/>
        <w:ind w:leftChars="100" w:left="210"/>
        <w:rPr>
          <w:rFonts w:ascii="宋体" w:eastAsia="宋体" w:hAnsi="宋体"/>
          <w:bCs/>
          <w:color w:val="000000" w:themeColor="text1"/>
          <w:szCs w:val="21"/>
        </w:rPr>
      </w:pPr>
      <w:r>
        <w:rPr>
          <w:rFonts w:ascii="宋体" w:eastAsia="宋体" w:hAnsi="宋体" w:hint="eastAsia"/>
          <w:bCs/>
          <w:color w:val="000000" w:themeColor="text1"/>
          <w:szCs w:val="21"/>
        </w:rPr>
        <w:t>B．通过员工持股，增强员工的企业责任感</w:t>
      </w:r>
    </w:p>
    <w:p w:rsidR="008C07E5" w:rsidRDefault="00FB3306">
      <w:pPr>
        <w:spacing w:line="276" w:lineRule="auto"/>
        <w:ind w:leftChars="100" w:left="210"/>
        <w:rPr>
          <w:rFonts w:ascii="宋体" w:eastAsia="宋体" w:hAnsi="宋体"/>
          <w:bCs/>
          <w:szCs w:val="21"/>
        </w:rPr>
      </w:pPr>
      <w:r>
        <w:rPr>
          <w:rFonts w:ascii="宋体" w:eastAsia="宋体" w:hAnsi="宋体" w:hint="eastAsia"/>
          <w:bCs/>
          <w:szCs w:val="21"/>
        </w:rPr>
        <w:t>C．庆</w:t>
      </w:r>
      <w:proofErr w:type="gramStart"/>
      <w:r>
        <w:rPr>
          <w:rFonts w:ascii="宋体" w:eastAsia="宋体" w:hAnsi="宋体" w:hint="eastAsia"/>
          <w:bCs/>
          <w:szCs w:val="21"/>
        </w:rPr>
        <w:t>丰成为</w:t>
      </w:r>
      <w:proofErr w:type="gramEnd"/>
      <w:r>
        <w:rPr>
          <w:rFonts w:ascii="宋体" w:eastAsia="宋体" w:hAnsi="宋体" w:hint="eastAsia"/>
          <w:bCs/>
          <w:szCs w:val="21"/>
        </w:rPr>
        <w:t xml:space="preserve">依法设立、以营利为目的的企业法人 </w:t>
      </w:r>
    </w:p>
    <w:p w:rsidR="008C07E5" w:rsidRDefault="00FB3306">
      <w:pPr>
        <w:spacing w:line="276" w:lineRule="auto"/>
        <w:ind w:leftChars="100" w:left="210"/>
        <w:rPr>
          <w:rFonts w:ascii="宋体" w:eastAsia="宋体" w:hAnsi="宋体"/>
          <w:bCs/>
          <w:szCs w:val="21"/>
        </w:rPr>
      </w:pPr>
      <w:r>
        <w:rPr>
          <w:rFonts w:ascii="宋体" w:eastAsia="宋体" w:hAnsi="宋体" w:hint="eastAsia"/>
          <w:bCs/>
          <w:szCs w:val="21"/>
        </w:rPr>
        <w:t xml:space="preserve">D．引入社会资本，使庆丰在竞争中立于不败之地 </w:t>
      </w:r>
    </w:p>
    <w:p w:rsidR="002D1B94" w:rsidRDefault="002D1B94">
      <w:pPr>
        <w:widowControl/>
        <w:jc w:val="left"/>
        <w:rPr>
          <w:rFonts w:ascii="宋体" w:eastAsia="宋体" w:hAnsi="宋体"/>
          <w:bCs/>
          <w:szCs w:val="21"/>
        </w:rPr>
      </w:pPr>
      <w:r>
        <w:rPr>
          <w:rFonts w:ascii="宋体" w:eastAsia="宋体" w:hAnsi="宋体"/>
          <w:bCs/>
          <w:szCs w:val="21"/>
        </w:rPr>
        <w:br w:type="page"/>
      </w:r>
    </w:p>
    <w:p w:rsidR="002D1B94" w:rsidRDefault="002D1B94" w:rsidP="002D1B94">
      <w:pPr>
        <w:spacing w:line="276" w:lineRule="auto"/>
        <w:rPr>
          <w:rFonts w:ascii="宋体" w:hAnsi="宋体" w:cs="Arial"/>
          <w:szCs w:val="21"/>
          <w:shd w:val="clear" w:color="auto" w:fill="FFFFFF"/>
        </w:rPr>
      </w:pPr>
      <w:r>
        <w:rPr>
          <w:rFonts w:ascii="宋体" w:eastAsia="宋体" w:hAnsi="宋体" w:hint="eastAsia"/>
          <w:bCs/>
          <w:szCs w:val="21"/>
        </w:rPr>
        <w:lastRenderedPageBreak/>
        <w:t>11.</w:t>
      </w:r>
      <w:r>
        <w:rPr>
          <w:rFonts w:ascii="宋体" w:hAnsi="宋体" w:cs="Arial" w:hint="eastAsia"/>
          <w:szCs w:val="21"/>
          <w:shd w:val="clear" w:color="auto" w:fill="FFFFFF"/>
        </w:rPr>
        <w:t>[2012</w:t>
      </w:r>
      <w:proofErr w:type="gramStart"/>
      <w:r>
        <w:rPr>
          <w:rFonts w:ascii="宋体" w:hAnsi="宋体" w:cs="Arial" w:hint="eastAsia"/>
          <w:szCs w:val="21"/>
          <w:shd w:val="clear" w:color="auto" w:fill="FFFFFF"/>
        </w:rPr>
        <w:t>课标全国</w:t>
      </w:r>
      <w:proofErr w:type="gramEnd"/>
      <w:r>
        <w:rPr>
          <w:rFonts w:ascii="宋体" w:hAnsi="宋体" w:cs="Arial" w:hint="eastAsia"/>
          <w:szCs w:val="21"/>
          <w:shd w:val="clear" w:color="auto" w:fill="FFFFFF"/>
        </w:rPr>
        <w:t>]阅读材料,完成下题。</w:t>
      </w:r>
    </w:p>
    <w:p w:rsidR="002D1B94" w:rsidRDefault="002D1B94" w:rsidP="002D1B94">
      <w:pPr>
        <w:spacing w:line="276" w:lineRule="auto"/>
        <w:ind w:firstLineChars="200" w:firstLine="420"/>
        <w:rPr>
          <w:rFonts w:ascii="宋体" w:hAnsi="宋体" w:cs="Arial"/>
          <w:szCs w:val="21"/>
          <w:shd w:val="clear" w:color="auto" w:fill="FFFFFF"/>
        </w:rPr>
      </w:pPr>
      <w:r>
        <w:rPr>
          <w:rFonts w:ascii="宋体" w:hAnsi="宋体" w:cs="Arial" w:hint="eastAsia"/>
          <w:szCs w:val="21"/>
          <w:shd w:val="clear" w:color="auto" w:fill="FFFFFF"/>
        </w:rPr>
        <w:t>改革开放以来,我国居民收入不断增加。1978年我国职工工资总额为568.9亿元,2009年达到40288.2亿元;职工平均工资由1978年的615元增加到2009年的32736元。</w:t>
      </w:r>
    </w:p>
    <w:p w:rsidR="002D1B94" w:rsidRDefault="002D1B94" w:rsidP="002D1B94">
      <w:pPr>
        <w:spacing w:line="276" w:lineRule="auto"/>
        <w:ind w:firstLineChars="200" w:firstLine="420"/>
        <w:rPr>
          <w:rFonts w:ascii="宋体" w:hAnsi="宋体" w:cs="Arial"/>
          <w:szCs w:val="21"/>
          <w:shd w:val="clear" w:color="auto" w:fill="FFFFFF"/>
        </w:rPr>
      </w:pPr>
      <w:r>
        <w:rPr>
          <w:rFonts w:ascii="宋体" w:hAnsi="宋体" w:cs="Arial" w:hint="eastAsia"/>
          <w:szCs w:val="21"/>
          <w:shd w:val="clear" w:color="auto" w:fill="FFFFFF"/>
        </w:rPr>
        <w:t xml:space="preserve">材料　</w:t>
      </w:r>
      <w:r>
        <w:rPr>
          <w:rFonts w:ascii="华文楷体" w:eastAsia="华文楷体" w:hAnsi="华文楷体" w:cs="华文楷体" w:hint="eastAsia"/>
          <w:szCs w:val="21"/>
          <w:shd w:val="clear" w:color="auto" w:fill="FFFFFF"/>
        </w:rPr>
        <w:t>在我国居民收入不断增加的同时,收入分配中的一些问题也逐步显现出来。2009年,我国的最低工资是我国人均GDP的25%,世界平均为58%;我国最低工资是我国平均工资的21%,世界平均为50%。我国居民收入在国民收入初次分配、再分配中的比重分别如图1、图2所示。</w:t>
      </w:r>
    </w:p>
    <w:p w:rsidR="002D1B94" w:rsidRDefault="002D1B94" w:rsidP="002D1B94">
      <w:pPr>
        <w:spacing w:line="276" w:lineRule="auto"/>
        <w:rPr>
          <w:rFonts w:ascii="宋体" w:hAnsi="宋体" w:cs="Arial"/>
          <w:szCs w:val="21"/>
          <w:shd w:val="clear" w:color="auto" w:fill="FFFFFF"/>
        </w:rPr>
      </w:pPr>
    </w:p>
    <w:p w:rsidR="002D1B94" w:rsidRDefault="002D1B94" w:rsidP="002D1B94">
      <w:pPr>
        <w:spacing w:line="276" w:lineRule="auto"/>
        <w:rPr>
          <w:rFonts w:ascii="宋体" w:hAnsi="宋体" w:cs="Arial"/>
          <w:szCs w:val="21"/>
          <w:shd w:val="clear" w:color="auto" w:fill="FFFFFF"/>
        </w:rPr>
      </w:pPr>
    </w:p>
    <w:p w:rsidR="002D1B94" w:rsidRDefault="002D1B94" w:rsidP="002D1B94">
      <w:pPr>
        <w:spacing w:line="276" w:lineRule="auto"/>
        <w:jc w:val="center"/>
      </w:pPr>
      <w:r>
        <w:rPr>
          <w:noProof/>
        </w:rPr>
        <w:drawing>
          <wp:inline distT="0" distB="0" distL="114300" distR="114300">
            <wp:extent cx="3214370" cy="1454785"/>
            <wp:effectExtent l="0" t="0" r="11430" b="5715"/>
            <wp:docPr id="1" name="图片 1" descr="text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extimage3.jpeg"/>
                    <pic:cNvPicPr>
                      <a:picLocks noChangeAspect="1"/>
                    </pic:cNvPicPr>
                  </pic:nvPicPr>
                  <pic:blipFill>
                    <a:blip r:embed="rId10" cstate="print"/>
                    <a:stretch>
                      <a:fillRect/>
                    </a:stretch>
                  </pic:blipFill>
                  <pic:spPr>
                    <a:xfrm>
                      <a:off x="0" y="0"/>
                      <a:ext cx="3214710" cy="1454785"/>
                    </a:xfrm>
                    <a:prstGeom prst="rect">
                      <a:avLst/>
                    </a:prstGeom>
                  </pic:spPr>
                </pic:pic>
              </a:graphicData>
            </a:graphic>
          </wp:inline>
        </w:drawing>
      </w:r>
    </w:p>
    <w:p w:rsidR="002D1B94" w:rsidRDefault="002D1B94" w:rsidP="002D1B94">
      <w:pPr>
        <w:spacing w:line="276" w:lineRule="auto"/>
        <w:ind w:firstLineChars="1300" w:firstLine="2730"/>
        <w:rPr>
          <w:rFonts w:ascii="宋体" w:eastAsia="宋体" w:hAnsi="宋体"/>
          <w:bCs/>
          <w:szCs w:val="21"/>
        </w:rPr>
      </w:pPr>
      <w:r>
        <w:rPr>
          <w:rFonts w:ascii="宋体" w:eastAsia="宋体" w:hAnsi="宋体" w:hint="eastAsia"/>
          <w:bCs/>
          <w:szCs w:val="21"/>
        </w:rPr>
        <w:t>图1</w:t>
      </w:r>
    </w:p>
    <w:p w:rsidR="002D1B94" w:rsidRDefault="002D1B94" w:rsidP="002D1B94">
      <w:pPr>
        <w:spacing w:line="276" w:lineRule="auto"/>
      </w:pPr>
    </w:p>
    <w:p w:rsidR="002D1B94" w:rsidRDefault="002D1B94" w:rsidP="002D1B94">
      <w:pPr>
        <w:spacing w:line="276" w:lineRule="auto"/>
        <w:jc w:val="center"/>
        <w:rPr>
          <w:rFonts w:ascii="宋体" w:eastAsia="宋体" w:hAnsi="宋体"/>
          <w:bCs/>
          <w:szCs w:val="21"/>
        </w:rPr>
      </w:pPr>
      <w:r>
        <w:rPr>
          <w:noProof/>
        </w:rPr>
        <w:drawing>
          <wp:inline distT="0" distB="0" distL="114300" distR="114300">
            <wp:extent cx="3429000" cy="1835785"/>
            <wp:effectExtent l="0" t="0" r="0" b="5715"/>
            <wp:docPr id="4" name="图片 3" descr="text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textimage4.jpeg"/>
                    <pic:cNvPicPr>
                      <a:picLocks noChangeAspect="1"/>
                    </pic:cNvPicPr>
                  </pic:nvPicPr>
                  <pic:blipFill>
                    <a:blip r:embed="rId11" cstate="print"/>
                    <a:stretch>
                      <a:fillRect/>
                    </a:stretch>
                  </pic:blipFill>
                  <pic:spPr>
                    <a:xfrm>
                      <a:off x="0" y="0"/>
                      <a:ext cx="3429024" cy="1835785"/>
                    </a:xfrm>
                    <a:prstGeom prst="rect">
                      <a:avLst/>
                    </a:prstGeom>
                  </pic:spPr>
                </pic:pic>
              </a:graphicData>
            </a:graphic>
          </wp:inline>
        </w:drawing>
      </w:r>
    </w:p>
    <w:p w:rsidR="002D1B94" w:rsidRDefault="002D1B94" w:rsidP="002D1B94">
      <w:pPr>
        <w:spacing w:line="276" w:lineRule="auto"/>
        <w:ind w:firstLineChars="1300" w:firstLine="2730"/>
        <w:rPr>
          <w:rFonts w:ascii="宋体" w:eastAsia="宋体" w:hAnsi="宋体"/>
          <w:bCs/>
          <w:szCs w:val="21"/>
        </w:rPr>
      </w:pPr>
      <w:r>
        <w:rPr>
          <w:rFonts w:ascii="宋体" w:eastAsia="宋体" w:hAnsi="宋体" w:hint="eastAsia"/>
          <w:bCs/>
          <w:szCs w:val="21"/>
        </w:rPr>
        <w:t>图2</w:t>
      </w:r>
    </w:p>
    <w:p w:rsidR="002D1B94" w:rsidRDefault="002D1B94" w:rsidP="002D1B94">
      <w:pPr>
        <w:spacing w:line="276" w:lineRule="auto"/>
        <w:ind w:firstLineChars="100" w:firstLine="210"/>
        <w:jc w:val="right"/>
        <w:rPr>
          <w:rFonts w:ascii="宋体" w:eastAsia="宋体" w:hAnsi="宋体"/>
          <w:bCs/>
          <w:szCs w:val="21"/>
        </w:rPr>
      </w:pPr>
      <w:r>
        <w:rPr>
          <w:rFonts w:ascii="宋体" w:eastAsia="宋体" w:hAnsi="宋体" w:hint="eastAsia"/>
          <w:bCs/>
          <w:szCs w:val="21"/>
        </w:rPr>
        <w:t>——摘编自2011年3月7日《经济观察报》</w:t>
      </w:r>
    </w:p>
    <w:p w:rsidR="002D1B94" w:rsidRDefault="002D1B94" w:rsidP="002D1B94">
      <w:pPr>
        <w:spacing w:line="276" w:lineRule="auto"/>
        <w:rPr>
          <w:rFonts w:ascii="宋体" w:eastAsia="宋体" w:hAnsi="宋体"/>
          <w:bCs/>
          <w:szCs w:val="21"/>
        </w:rPr>
      </w:pPr>
      <w:r>
        <w:rPr>
          <w:rFonts w:ascii="宋体" w:eastAsia="宋体" w:hAnsi="宋体" w:hint="eastAsia"/>
          <w:bCs/>
          <w:szCs w:val="21"/>
        </w:rPr>
        <w:t>根据材料概括我国国民收入分配中存在的问题,并结合经济生活知识提出解决问题的政策建议。(14分)</w:t>
      </w:r>
    </w:p>
    <w:p w:rsidR="002D1B94" w:rsidRDefault="002D1B94" w:rsidP="002D1B94">
      <w:pPr>
        <w:spacing w:line="276" w:lineRule="auto"/>
        <w:rPr>
          <w:rFonts w:ascii="宋体" w:eastAsia="宋体" w:hAnsi="宋体"/>
          <w:bCs/>
          <w:szCs w:val="21"/>
        </w:rPr>
      </w:pPr>
    </w:p>
    <w:p w:rsidR="002D1B94" w:rsidRDefault="002D1B94" w:rsidP="002D1B94">
      <w:pPr>
        <w:spacing w:line="276" w:lineRule="auto"/>
        <w:rPr>
          <w:rFonts w:ascii="宋体" w:eastAsia="宋体" w:hAnsi="宋体"/>
          <w:bCs/>
          <w:szCs w:val="21"/>
        </w:rPr>
      </w:pPr>
    </w:p>
    <w:p w:rsidR="002D1B94" w:rsidRDefault="002D1B94" w:rsidP="002D1B94">
      <w:pPr>
        <w:spacing w:line="276" w:lineRule="auto"/>
        <w:rPr>
          <w:rFonts w:ascii="宋体" w:eastAsia="宋体" w:hAnsi="宋体"/>
          <w:bCs/>
          <w:szCs w:val="21"/>
        </w:rPr>
      </w:pPr>
    </w:p>
    <w:p w:rsidR="002D1B94" w:rsidRDefault="002D1B94" w:rsidP="002D1B94">
      <w:pPr>
        <w:spacing w:line="276" w:lineRule="auto"/>
        <w:rPr>
          <w:rFonts w:ascii="宋体" w:eastAsia="宋体" w:hAnsi="宋体"/>
          <w:bCs/>
          <w:szCs w:val="21"/>
        </w:rPr>
      </w:pPr>
    </w:p>
    <w:p w:rsidR="002D1B94" w:rsidRDefault="002D1B94" w:rsidP="002D1B94">
      <w:pPr>
        <w:spacing w:line="276" w:lineRule="auto"/>
        <w:rPr>
          <w:rFonts w:ascii="宋体" w:eastAsia="宋体" w:hAnsi="宋体"/>
          <w:bCs/>
          <w:szCs w:val="21"/>
        </w:rPr>
      </w:pPr>
    </w:p>
    <w:p w:rsidR="002D1B94" w:rsidRDefault="002D1B94" w:rsidP="002D1B94">
      <w:pPr>
        <w:spacing w:line="276" w:lineRule="auto"/>
        <w:rPr>
          <w:rFonts w:ascii="宋体" w:eastAsia="宋体" w:hAnsi="宋体"/>
          <w:bCs/>
          <w:szCs w:val="21"/>
        </w:rPr>
      </w:pPr>
    </w:p>
    <w:p w:rsidR="002D1B94" w:rsidRDefault="002D1B94" w:rsidP="002D1B94">
      <w:pPr>
        <w:spacing w:line="276" w:lineRule="auto"/>
        <w:rPr>
          <w:rFonts w:ascii="宋体" w:eastAsia="宋体" w:hAnsi="宋体"/>
          <w:bCs/>
          <w:szCs w:val="21"/>
        </w:rPr>
      </w:pPr>
    </w:p>
    <w:p w:rsidR="002D1B94" w:rsidRDefault="002D1B94" w:rsidP="002D1B94">
      <w:pPr>
        <w:spacing w:line="276" w:lineRule="auto"/>
        <w:rPr>
          <w:rFonts w:ascii="宋体" w:eastAsia="宋体" w:hAnsi="宋体"/>
          <w:bCs/>
          <w:szCs w:val="21"/>
        </w:rPr>
      </w:pPr>
    </w:p>
    <w:p w:rsidR="002D1B94" w:rsidRDefault="002D1B94" w:rsidP="002D1B94">
      <w:pPr>
        <w:spacing w:line="276" w:lineRule="auto"/>
        <w:rPr>
          <w:rFonts w:ascii="宋体" w:eastAsia="宋体" w:hAnsi="宋体" w:hint="eastAsia"/>
          <w:bCs/>
          <w:szCs w:val="21"/>
        </w:rPr>
      </w:pPr>
    </w:p>
    <w:p w:rsidR="00381ABB" w:rsidRDefault="00381ABB" w:rsidP="002D1B94">
      <w:pPr>
        <w:spacing w:line="276" w:lineRule="auto"/>
        <w:rPr>
          <w:rFonts w:ascii="宋体" w:eastAsia="宋体" w:hAnsi="宋体"/>
          <w:bCs/>
          <w:szCs w:val="21"/>
        </w:rPr>
      </w:pPr>
    </w:p>
    <w:p w:rsidR="002D1B94" w:rsidRDefault="002D1B94" w:rsidP="002D1B94">
      <w:pPr>
        <w:spacing w:line="276" w:lineRule="auto"/>
        <w:rPr>
          <w:rFonts w:ascii="宋体" w:eastAsia="宋体" w:hAnsi="宋体"/>
          <w:bCs/>
          <w:szCs w:val="21"/>
        </w:rPr>
      </w:pPr>
    </w:p>
    <w:p w:rsidR="002D1B94" w:rsidRDefault="002D1B94" w:rsidP="002D1B94">
      <w:pPr>
        <w:spacing w:line="276" w:lineRule="auto"/>
        <w:rPr>
          <w:rFonts w:ascii="宋体" w:eastAsia="宋体" w:hAnsi="宋体"/>
          <w:bCs/>
          <w:szCs w:val="21"/>
        </w:rPr>
      </w:pPr>
      <w:r>
        <w:rPr>
          <w:rFonts w:ascii="宋体" w:eastAsia="宋体" w:hAnsi="宋体" w:hint="eastAsia"/>
          <w:bCs/>
          <w:szCs w:val="21"/>
        </w:rPr>
        <w:lastRenderedPageBreak/>
        <w:t>12.[2018北京石景山期末]共享经济时代,我们该如何共享?</w:t>
      </w:r>
    </w:p>
    <w:p w:rsidR="002D1B94" w:rsidRDefault="002D1B94" w:rsidP="002D1B94">
      <w:pPr>
        <w:rPr>
          <w:rFonts w:ascii="楷体" w:eastAsia="楷体" w:hAnsi="楷体"/>
          <w:color w:val="000000" w:themeColor="text1"/>
        </w:rPr>
      </w:pPr>
      <w:r>
        <w:rPr>
          <w:rFonts w:ascii="宋体" w:eastAsia="宋体" w:hAnsi="宋体" w:hint="eastAsia"/>
          <w:bCs/>
          <w:szCs w:val="21"/>
        </w:rPr>
        <w:t xml:space="preserve">　　材料　</w:t>
      </w:r>
      <w:r>
        <w:rPr>
          <w:rFonts w:ascii="楷体" w:eastAsia="楷体" w:hAnsi="楷体" w:hint="eastAsia"/>
          <w:color w:val="000000" w:themeColor="text1"/>
        </w:rPr>
        <w:t>在共享经济时代,小到充电宝,大到房屋,都可以实现共享,知识也不例外。从免费到付费,从一次性消费到形成长期消费习惯,知识付费成了当前互联网领域的热门话题,其本质就是把知识变成产品或服务,以实现其商业价值。共享知识应该付费吗?对此,几位网友进行了争论:</w:t>
      </w:r>
    </w:p>
    <w:p w:rsidR="002D1B94" w:rsidRDefault="002D1B94" w:rsidP="002D1B94">
      <w:pPr>
        <w:ind w:firstLineChars="200" w:firstLine="420"/>
        <w:rPr>
          <w:rFonts w:ascii="楷体" w:eastAsia="楷体" w:hAnsi="楷体"/>
          <w:color w:val="000000" w:themeColor="text1"/>
        </w:rPr>
      </w:pPr>
      <w:r>
        <w:rPr>
          <w:rFonts w:ascii="楷体" w:eastAsia="楷体" w:hAnsi="楷体" w:hint="eastAsia"/>
          <w:color w:val="000000" w:themeColor="text1"/>
        </w:rPr>
        <w:t>网友A:零基础学语言是一件比较难的事情,光看课本也比较枯燥,为此我曾购买某网校的付费计算机软件课程,它帮助我掌握了基础的编程语言,这叫为发展付费。</w:t>
      </w:r>
    </w:p>
    <w:p w:rsidR="002D1B94" w:rsidRDefault="002D1B94" w:rsidP="002D1B94">
      <w:pPr>
        <w:ind w:firstLineChars="200" w:firstLine="420"/>
        <w:rPr>
          <w:rFonts w:ascii="楷体" w:eastAsia="楷体" w:hAnsi="楷体"/>
          <w:color w:val="000000" w:themeColor="text1"/>
        </w:rPr>
      </w:pPr>
      <w:r>
        <w:rPr>
          <w:rFonts w:ascii="楷体" w:eastAsia="楷体" w:hAnsi="楷体" w:hint="eastAsia"/>
          <w:color w:val="000000" w:themeColor="text1"/>
        </w:rPr>
        <w:t>网友B:网络上的付费知识相比原来的免费资源有所不同,更加精练集中,且实用性非常高,省去了东寻西找的时间,我觉得很值。</w:t>
      </w:r>
    </w:p>
    <w:p w:rsidR="002D1B94" w:rsidRDefault="002D1B94" w:rsidP="002D1B94">
      <w:pPr>
        <w:ind w:firstLineChars="200" w:firstLine="420"/>
        <w:rPr>
          <w:rFonts w:ascii="楷体" w:eastAsia="楷体" w:hAnsi="楷体"/>
          <w:color w:val="000000" w:themeColor="text1"/>
        </w:rPr>
      </w:pPr>
      <w:r>
        <w:rPr>
          <w:rFonts w:ascii="楷体" w:eastAsia="楷体" w:hAnsi="楷体" w:hint="eastAsia"/>
          <w:color w:val="000000" w:themeColor="text1"/>
        </w:rPr>
        <w:t>网友C:今年的“3·15”晚会曝光了号称全球最大的“互动百科”知识共享平台,只要付费即可在该平台上杜撰发布</w:t>
      </w:r>
      <w:proofErr w:type="gramStart"/>
      <w:r>
        <w:rPr>
          <w:rFonts w:ascii="楷体" w:eastAsia="楷体" w:hAnsi="楷体" w:hint="eastAsia"/>
          <w:color w:val="000000" w:themeColor="text1"/>
        </w:rPr>
        <w:t>不</w:t>
      </w:r>
      <w:proofErr w:type="gramEnd"/>
      <w:r>
        <w:rPr>
          <w:rFonts w:ascii="楷体" w:eastAsia="楷体" w:hAnsi="楷体" w:hint="eastAsia"/>
          <w:color w:val="000000" w:themeColor="text1"/>
        </w:rPr>
        <w:t>实词条,对于这样的虚假知识无须付费。</w:t>
      </w:r>
    </w:p>
    <w:p w:rsidR="002D1B94" w:rsidRDefault="002D1B94" w:rsidP="002D1B94">
      <w:pPr>
        <w:ind w:firstLineChars="200" w:firstLine="420"/>
        <w:rPr>
          <w:rFonts w:ascii="楷体" w:eastAsia="楷体" w:hAnsi="楷体"/>
          <w:color w:val="000000" w:themeColor="text1"/>
        </w:rPr>
      </w:pPr>
      <w:r>
        <w:rPr>
          <w:rFonts w:ascii="楷体" w:eastAsia="楷体" w:hAnsi="楷体" w:hint="eastAsia"/>
          <w:color w:val="000000" w:themeColor="text1"/>
        </w:rPr>
        <w:t>网友D:随着科技的进步,知识越来越普及,不论贫贱、不分男女,大家都有公平地接受教育、学习知识的机会,这是社会的进步,现在居然要付费了,我觉得这是一种倒退。</w:t>
      </w:r>
    </w:p>
    <w:p w:rsidR="002D1B94" w:rsidRDefault="002D1B94" w:rsidP="002D1B94">
      <w:pPr>
        <w:spacing w:line="276" w:lineRule="auto"/>
        <w:ind w:firstLineChars="200" w:firstLine="420"/>
        <w:rPr>
          <w:rFonts w:ascii="宋体" w:eastAsia="宋体" w:hAnsi="宋体"/>
          <w:bCs/>
          <w:szCs w:val="21"/>
        </w:rPr>
      </w:pPr>
      <w:r>
        <w:rPr>
          <w:rFonts w:ascii="宋体" w:eastAsia="宋体" w:hAnsi="宋体" w:hint="eastAsia"/>
          <w:bCs/>
          <w:szCs w:val="21"/>
        </w:rPr>
        <w:t>消费者个人该为共享知识付费吗?请运用经济学的相关知识,说明你的理由。(7分)</w:t>
      </w:r>
    </w:p>
    <w:p w:rsidR="002D1B94" w:rsidRDefault="002D1B94">
      <w:pPr>
        <w:spacing w:line="276" w:lineRule="auto"/>
        <w:ind w:leftChars="100" w:left="210"/>
        <w:rPr>
          <w:rFonts w:ascii="宋体" w:eastAsia="宋体" w:hAnsi="宋体"/>
          <w:bCs/>
          <w:szCs w:val="21"/>
        </w:rPr>
      </w:pPr>
    </w:p>
    <w:sectPr w:rsidR="002D1B94" w:rsidSect="008C07E5">
      <w:headerReference w:type="default" r:id="rId12"/>
      <w:footerReference w:type="default" r:id="rId1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24E" w:rsidRDefault="0020624E" w:rsidP="008C07E5">
      <w:r>
        <w:separator/>
      </w:r>
    </w:p>
  </w:endnote>
  <w:endnote w:type="continuationSeparator" w:id="0">
    <w:p w:rsidR="0020624E" w:rsidRDefault="0020624E" w:rsidP="008C0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5361"/>
    </w:sdtPr>
    <w:sdtContent>
      <w:p w:rsidR="008C07E5" w:rsidRDefault="00665050">
        <w:pPr>
          <w:pStyle w:val="a4"/>
          <w:jc w:val="center"/>
        </w:pPr>
        <w:r w:rsidRPr="00665050">
          <w:fldChar w:fldCharType="begin"/>
        </w:r>
        <w:r w:rsidR="00FB3306">
          <w:instrText xml:space="preserve"> PAGE   \* MERGEFORMAT </w:instrText>
        </w:r>
        <w:r w:rsidRPr="00665050">
          <w:fldChar w:fldCharType="separate"/>
        </w:r>
        <w:r w:rsidR="00381ABB" w:rsidRPr="00381ABB">
          <w:rPr>
            <w:noProof/>
            <w:lang w:val="zh-CN"/>
          </w:rPr>
          <w:t>4</w:t>
        </w:r>
        <w:r>
          <w:rPr>
            <w:lang w:val="zh-CN"/>
          </w:rPr>
          <w:fldChar w:fldCharType="end"/>
        </w:r>
      </w:p>
    </w:sdtContent>
  </w:sdt>
  <w:p w:rsidR="008C07E5" w:rsidRDefault="008C07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24E" w:rsidRDefault="0020624E" w:rsidP="008C07E5">
      <w:r>
        <w:separator/>
      </w:r>
    </w:p>
  </w:footnote>
  <w:footnote w:type="continuationSeparator" w:id="0">
    <w:p w:rsidR="0020624E" w:rsidRDefault="0020624E" w:rsidP="008C0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E5" w:rsidRDefault="00FB3306">
    <w:pPr>
      <w:pStyle w:val="a5"/>
    </w:pPr>
    <w:r>
      <w:rPr>
        <w:rFonts w:hint="eastAsia"/>
      </w:rPr>
      <w:t>2019-2020</w:t>
    </w:r>
    <w:r>
      <w:rPr>
        <w:rFonts w:hint="eastAsia"/>
      </w:rPr>
      <w:t>学年度第二学期</w:t>
    </w:r>
    <w:r>
      <w:rPr>
        <w:rFonts w:hint="eastAsia"/>
      </w:rPr>
      <w:t xml:space="preserve"> </w:t>
    </w:r>
    <w:r>
      <w:rPr>
        <w:rFonts w:hint="eastAsia"/>
      </w:rPr>
      <w:t>朝阳区高二政治自主学习手册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AE9E12"/>
    <w:multiLevelType w:val="singleLevel"/>
    <w:tmpl w:val="85AE9E12"/>
    <w:lvl w:ilvl="0">
      <w:start w:val="2"/>
      <w:numFmt w:val="decimal"/>
      <w:lvlText w:val="%1."/>
      <w:lvlJc w:val="left"/>
      <w:pPr>
        <w:tabs>
          <w:tab w:val="left" w:pos="312"/>
        </w:tabs>
      </w:pPr>
    </w:lvl>
  </w:abstractNum>
  <w:abstractNum w:abstractNumId="1">
    <w:nsid w:val="9EDE79D5"/>
    <w:multiLevelType w:val="singleLevel"/>
    <w:tmpl w:val="9EDE79D5"/>
    <w:lvl w:ilvl="0">
      <w:start w:val="3"/>
      <w:numFmt w:val="decimal"/>
      <w:lvlText w:val="%1."/>
      <w:lvlJc w:val="left"/>
      <w:pPr>
        <w:tabs>
          <w:tab w:val="left" w:pos="312"/>
        </w:tabs>
      </w:pPr>
    </w:lvl>
  </w:abstractNum>
  <w:abstractNum w:abstractNumId="2">
    <w:nsid w:val="2B2A5D0D"/>
    <w:multiLevelType w:val="singleLevel"/>
    <w:tmpl w:val="2B2A5D0D"/>
    <w:lvl w:ilvl="0">
      <w:start w:val="2"/>
      <w:numFmt w:val="decimal"/>
      <w:suff w:val="nothing"/>
      <w:lvlText w:val="（%1）"/>
      <w:lvlJc w:val="left"/>
    </w:lvl>
  </w:abstractNum>
  <w:abstractNum w:abstractNumId="3">
    <w:nsid w:val="6ACD7FBB"/>
    <w:multiLevelType w:val="singleLevel"/>
    <w:tmpl w:val="6ACD7FBB"/>
    <w:lvl w:ilvl="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242C3"/>
    <w:rsid w:val="00001A13"/>
    <w:rsid w:val="00021162"/>
    <w:rsid w:val="00045962"/>
    <w:rsid w:val="00050488"/>
    <w:rsid w:val="000526E1"/>
    <w:rsid w:val="000A2C8F"/>
    <w:rsid w:val="000A4126"/>
    <w:rsid w:val="000C40E3"/>
    <w:rsid w:val="000C64D1"/>
    <w:rsid w:val="000D05DD"/>
    <w:rsid w:val="000D37A2"/>
    <w:rsid w:val="000E5BBB"/>
    <w:rsid w:val="000E6CB6"/>
    <w:rsid w:val="000F4D61"/>
    <w:rsid w:val="001204C5"/>
    <w:rsid w:val="00121615"/>
    <w:rsid w:val="00133091"/>
    <w:rsid w:val="0014115F"/>
    <w:rsid w:val="00141938"/>
    <w:rsid w:val="00144C8B"/>
    <w:rsid w:val="0015243A"/>
    <w:rsid w:val="00173415"/>
    <w:rsid w:val="001D1F8B"/>
    <w:rsid w:val="001E7111"/>
    <w:rsid w:val="001F3783"/>
    <w:rsid w:val="0020174A"/>
    <w:rsid w:val="0020624E"/>
    <w:rsid w:val="002243FB"/>
    <w:rsid w:val="002537A1"/>
    <w:rsid w:val="00260E3A"/>
    <w:rsid w:val="002635FE"/>
    <w:rsid w:val="002862E3"/>
    <w:rsid w:val="00290A81"/>
    <w:rsid w:val="00292CE7"/>
    <w:rsid w:val="002A6549"/>
    <w:rsid w:val="002D1B94"/>
    <w:rsid w:val="002E7C57"/>
    <w:rsid w:val="002F2E4A"/>
    <w:rsid w:val="002F50DF"/>
    <w:rsid w:val="002F5323"/>
    <w:rsid w:val="003018CE"/>
    <w:rsid w:val="003767F0"/>
    <w:rsid w:val="00381ABB"/>
    <w:rsid w:val="003A632C"/>
    <w:rsid w:val="003D3598"/>
    <w:rsid w:val="003D38D6"/>
    <w:rsid w:val="003D61C5"/>
    <w:rsid w:val="003E2E65"/>
    <w:rsid w:val="003E5106"/>
    <w:rsid w:val="00403833"/>
    <w:rsid w:val="0041641B"/>
    <w:rsid w:val="00423683"/>
    <w:rsid w:val="00450296"/>
    <w:rsid w:val="00494BF9"/>
    <w:rsid w:val="004A691D"/>
    <w:rsid w:val="004C5CBD"/>
    <w:rsid w:val="004D2939"/>
    <w:rsid w:val="004E2CB0"/>
    <w:rsid w:val="004E3955"/>
    <w:rsid w:val="004F29BE"/>
    <w:rsid w:val="00520BB0"/>
    <w:rsid w:val="005353FF"/>
    <w:rsid w:val="005649BB"/>
    <w:rsid w:val="0057129C"/>
    <w:rsid w:val="00572ECB"/>
    <w:rsid w:val="005827BC"/>
    <w:rsid w:val="00592ADE"/>
    <w:rsid w:val="00594D65"/>
    <w:rsid w:val="005A7D75"/>
    <w:rsid w:val="005B47CC"/>
    <w:rsid w:val="005C69E9"/>
    <w:rsid w:val="005E5D3F"/>
    <w:rsid w:val="006154E3"/>
    <w:rsid w:val="00621304"/>
    <w:rsid w:val="00623436"/>
    <w:rsid w:val="00630E9D"/>
    <w:rsid w:val="00646443"/>
    <w:rsid w:val="006502D0"/>
    <w:rsid w:val="00663F05"/>
    <w:rsid w:val="00665050"/>
    <w:rsid w:val="00695494"/>
    <w:rsid w:val="006D2760"/>
    <w:rsid w:val="006D522E"/>
    <w:rsid w:val="006F6F76"/>
    <w:rsid w:val="00707EF8"/>
    <w:rsid w:val="007210F9"/>
    <w:rsid w:val="00724E18"/>
    <w:rsid w:val="007312CF"/>
    <w:rsid w:val="007348D6"/>
    <w:rsid w:val="00786793"/>
    <w:rsid w:val="007A53D5"/>
    <w:rsid w:val="007A75A9"/>
    <w:rsid w:val="007D108B"/>
    <w:rsid w:val="007D6220"/>
    <w:rsid w:val="007F6DE2"/>
    <w:rsid w:val="0081053E"/>
    <w:rsid w:val="008110B1"/>
    <w:rsid w:val="008154E2"/>
    <w:rsid w:val="00817900"/>
    <w:rsid w:val="008242C3"/>
    <w:rsid w:val="00841A45"/>
    <w:rsid w:val="0084514D"/>
    <w:rsid w:val="0089530D"/>
    <w:rsid w:val="008A39E7"/>
    <w:rsid w:val="008A6944"/>
    <w:rsid w:val="008B7D19"/>
    <w:rsid w:val="008C07E5"/>
    <w:rsid w:val="008E49B2"/>
    <w:rsid w:val="008F4D58"/>
    <w:rsid w:val="009234A0"/>
    <w:rsid w:val="00924135"/>
    <w:rsid w:val="00934335"/>
    <w:rsid w:val="00964EB0"/>
    <w:rsid w:val="00971CA9"/>
    <w:rsid w:val="00981803"/>
    <w:rsid w:val="009E67C6"/>
    <w:rsid w:val="009F270E"/>
    <w:rsid w:val="00A01C6C"/>
    <w:rsid w:val="00A05B90"/>
    <w:rsid w:val="00A1240B"/>
    <w:rsid w:val="00A325FC"/>
    <w:rsid w:val="00A568E9"/>
    <w:rsid w:val="00A6720B"/>
    <w:rsid w:val="00AB35B5"/>
    <w:rsid w:val="00AC4999"/>
    <w:rsid w:val="00AF4011"/>
    <w:rsid w:val="00AF5708"/>
    <w:rsid w:val="00B011FE"/>
    <w:rsid w:val="00B07611"/>
    <w:rsid w:val="00B4202E"/>
    <w:rsid w:val="00B529A7"/>
    <w:rsid w:val="00B61583"/>
    <w:rsid w:val="00B62472"/>
    <w:rsid w:val="00B6635C"/>
    <w:rsid w:val="00B722BF"/>
    <w:rsid w:val="00B92FE1"/>
    <w:rsid w:val="00BE52D6"/>
    <w:rsid w:val="00CB1304"/>
    <w:rsid w:val="00CC31CE"/>
    <w:rsid w:val="00CD5135"/>
    <w:rsid w:val="00CE2616"/>
    <w:rsid w:val="00CE4288"/>
    <w:rsid w:val="00CF3325"/>
    <w:rsid w:val="00CF4541"/>
    <w:rsid w:val="00D0037E"/>
    <w:rsid w:val="00D22914"/>
    <w:rsid w:val="00D27650"/>
    <w:rsid w:val="00D71703"/>
    <w:rsid w:val="00DA7F68"/>
    <w:rsid w:val="00DE6CAC"/>
    <w:rsid w:val="00DE7796"/>
    <w:rsid w:val="00DF3712"/>
    <w:rsid w:val="00E00994"/>
    <w:rsid w:val="00E2688E"/>
    <w:rsid w:val="00E312A6"/>
    <w:rsid w:val="00EB2207"/>
    <w:rsid w:val="00EC30EB"/>
    <w:rsid w:val="00EC4CB6"/>
    <w:rsid w:val="00ED6653"/>
    <w:rsid w:val="00F042FE"/>
    <w:rsid w:val="00F058CD"/>
    <w:rsid w:val="00F14E94"/>
    <w:rsid w:val="00F63CAF"/>
    <w:rsid w:val="00F66E46"/>
    <w:rsid w:val="00F96389"/>
    <w:rsid w:val="00FB3306"/>
    <w:rsid w:val="00FC25E2"/>
    <w:rsid w:val="083D445E"/>
    <w:rsid w:val="097E1112"/>
    <w:rsid w:val="0ABE2262"/>
    <w:rsid w:val="0B995F61"/>
    <w:rsid w:val="0FEA4B80"/>
    <w:rsid w:val="103B40A6"/>
    <w:rsid w:val="10BD4421"/>
    <w:rsid w:val="11A75F1A"/>
    <w:rsid w:val="13B43567"/>
    <w:rsid w:val="14FD7217"/>
    <w:rsid w:val="16161F58"/>
    <w:rsid w:val="1ADE1209"/>
    <w:rsid w:val="2507337D"/>
    <w:rsid w:val="2678474E"/>
    <w:rsid w:val="26EE6563"/>
    <w:rsid w:val="2A241886"/>
    <w:rsid w:val="2D115913"/>
    <w:rsid w:val="2DE6625C"/>
    <w:rsid w:val="2EC713B8"/>
    <w:rsid w:val="302479FE"/>
    <w:rsid w:val="318C00B3"/>
    <w:rsid w:val="34005326"/>
    <w:rsid w:val="37D02973"/>
    <w:rsid w:val="46CE67B4"/>
    <w:rsid w:val="48811065"/>
    <w:rsid w:val="494A107F"/>
    <w:rsid w:val="4BC07061"/>
    <w:rsid w:val="4D7D0566"/>
    <w:rsid w:val="4F3866B8"/>
    <w:rsid w:val="5039748B"/>
    <w:rsid w:val="506016FE"/>
    <w:rsid w:val="53EC5BF8"/>
    <w:rsid w:val="5B2C4E96"/>
    <w:rsid w:val="5C231EF9"/>
    <w:rsid w:val="62962D1B"/>
    <w:rsid w:val="629630E1"/>
    <w:rsid w:val="62A15BE3"/>
    <w:rsid w:val="67F53D79"/>
    <w:rsid w:val="6C875813"/>
    <w:rsid w:val="6EDB54F6"/>
    <w:rsid w:val="717F6592"/>
    <w:rsid w:val="73A44CE6"/>
    <w:rsid w:val="77A00379"/>
    <w:rsid w:val="77D51EDE"/>
    <w:rsid w:val="7B4C5F39"/>
    <w:rsid w:val="7BF220AF"/>
    <w:rsid w:val="7EB866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7E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C07E5"/>
    <w:rPr>
      <w:sz w:val="18"/>
      <w:szCs w:val="18"/>
    </w:rPr>
  </w:style>
  <w:style w:type="paragraph" w:styleId="a4">
    <w:name w:val="footer"/>
    <w:basedOn w:val="a"/>
    <w:link w:val="Char0"/>
    <w:uiPriority w:val="99"/>
    <w:unhideWhenUsed/>
    <w:qFormat/>
    <w:rsid w:val="008C07E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C07E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8C07E5"/>
    <w:pPr>
      <w:widowControl/>
      <w:spacing w:before="100" w:beforeAutospacing="1" w:after="100" w:afterAutospacing="1"/>
      <w:jc w:val="left"/>
    </w:pPr>
    <w:rPr>
      <w:rFonts w:ascii="宋体" w:eastAsia="宋体" w:hAnsi="宋体" w:cs="宋体"/>
      <w:color w:val="000000"/>
      <w:kern w:val="0"/>
      <w:sz w:val="24"/>
      <w:szCs w:val="24"/>
    </w:rPr>
  </w:style>
  <w:style w:type="table" w:styleId="a7">
    <w:name w:val="Table Grid"/>
    <w:basedOn w:val="a1"/>
    <w:uiPriority w:val="59"/>
    <w:qFormat/>
    <w:rsid w:val="008C07E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8C07E5"/>
    <w:rPr>
      <w:b/>
    </w:rPr>
  </w:style>
  <w:style w:type="character" w:customStyle="1" w:styleId="Char1">
    <w:name w:val="页眉 Char"/>
    <w:basedOn w:val="a0"/>
    <w:link w:val="a5"/>
    <w:uiPriority w:val="99"/>
    <w:qFormat/>
    <w:rsid w:val="008C07E5"/>
    <w:rPr>
      <w:sz w:val="18"/>
      <w:szCs w:val="18"/>
    </w:rPr>
  </w:style>
  <w:style w:type="character" w:customStyle="1" w:styleId="Char0">
    <w:name w:val="页脚 Char"/>
    <w:basedOn w:val="a0"/>
    <w:link w:val="a4"/>
    <w:uiPriority w:val="99"/>
    <w:qFormat/>
    <w:rsid w:val="008C07E5"/>
    <w:rPr>
      <w:sz w:val="18"/>
      <w:szCs w:val="18"/>
    </w:rPr>
  </w:style>
  <w:style w:type="paragraph" w:styleId="a9">
    <w:name w:val="List Paragraph"/>
    <w:basedOn w:val="a"/>
    <w:uiPriority w:val="34"/>
    <w:qFormat/>
    <w:rsid w:val="008C07E5"/>
    <w:pPr>
      <w:ind w:firstLineChars="200" w:firstLine="420"/>
    </w:pPr>
  </w:style>
  <w:style w:type="character" w:customStyle="1" w:styleId="Char">
    <w:name w:val="批注框文本 Char"/>
    <w:basedOn w:val="a0"/>
    <w:link w:val="a3"/>
    <w:uiPriority w:val="99"/>
    <w:semiHidden/>
    <w:qFormat/>
    <w:rsid w:val="008C07E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admin</cp:lastModifiedBy>
  <cp:revision>26</cp:revision>
  <dcterms:created xsi:type="dcterms:W3CDTF">2020-01-31T07:50:00Z</dcterms:created>
  <dcterms:modified xsi:type="dcterms:W3CDTF">2020-03-13T16:07:00Z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